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668A0B">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2573D92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D90D27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45273E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712572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DEC099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裕民县阿勒腾也木勒乡中心校2024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3EA514D6">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57A91CAA">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2FE1FA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F2CCA9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467EECC1">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3F7187B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05069C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66961BE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01F1046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1CD067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15BEB143">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53D5C29E">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53402B7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413ADB1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7FE3EC6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9AA2B3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0208CF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720E500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1882C058">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2FF80853">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15065ABC">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7CAE13E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611A5A2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108CB338">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4871310A">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83EECE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609149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015AEA4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4D18E5F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67434C6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C7F40C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48F24E2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6EEAFFE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0C79ABA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38C9AD8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8701CCF">
      <w:r>
        <w:br w:type="page"/>
      </w:r>
    </w:p>
    <w:p w14:paraId="2D29A80C">
      <w:pPr>
        <w:spacing w:line="640" w:lineRule="exact"/>
        <w:jc w:val="center"/>
        <w:outlineLvl w:val="1"/>
      </w:pPr>
      <w:r>
        <w:rPr>
          <w:rFonts w:ascii="黑体" w:hAnsi="黑体" w:eastAsia="黑体"/>
          <w:sz w:val="32"/>
        </w:rPr>
        <w:t>第一部分 单位概况</w:t>
      </w:r>
    </w:p>
    <w:p w14:paraId="76AD829E">
      <w:pPr>
        <w:spacing w:line="640" w:lineRule="exact"/>
        <w:ind w:firstLine="640"/>
        <w:jc w:val="both"/>
        <w:outlineLvl w:val="2"/>
      </w:pPr>
      <w:r>
        <w:rPr>
          <w:rFonts w:ascii="黑体" w:hAnsi="黑体" w:eastAsia="黑体"/>
          <w:sz w:val="32"/>
        </w:rPr>
        <w:t>一、主要职能</w:t>
      </w:r>
    </w:p>
    <w:p w14:paraId="0A3E0613">
      <w:pPr>
        <w:spacing w:line="580" w:lineRule="exact"/>
        <w:ind w:firstLine="640"/>
        <w:jc w:val="both"/>
      </w:pPr>
      <w:r>
        <w:rPr>
          <w:rFonts w:ascii="仿宋_GB2312" w:hAnsi="仿宋_GB2312" w:eastAsia="仿宋_GB2312"/>
          <w:sz w:val="32"/>
        </w:rPr>
        <w:t>新疆塔城地区裕民县阿勒腾也木勒乡中心校属于全额事业拨款单位，隶属裕民县教科局统一负责管理，在教科局的领导下，教书育人，全面贯彻落实科学发展观，促进教育事业的蓬勃发展。实施义务教育，促进基础教育发展。</w:t>
      </w:r>
    </w:p>
    <w:p w14:paraId="673882FE">
      <w:pPr>
        <w:spacing w:line="580" w:lineRule="exact"/>
        <w:ind w:firstLine="640"/>
        <w:jc w:val="both"/>
      </w:pPr>
      <w:r>
        <w:rPr>
          <w:rFonts w:ascii="仿宋_GB2312" w:hAnsi="仿宋_GB2312" w:eastAsia="仿宋_GB2312"/>
          <w:sz w:val="32"/>
        </w:rPr>
        <w:t>（1）全面负责学校工作，认真贯彻落实党和国家的方针、政策，正确执行上级主管部门的决议和指示，全面实施素质教育，培养德、智、体、美等方面全面发展的社会主义事业的建设者和接班人。</w:t>
      </w:r>
    </w:p>
    <w:p w14:paraId="4B163AAD">
      <w:pPr>
        <w:spacing w:line="580" w:lineRule="exact"/>
        <w:ind w:firstLine="640"/>
        <w:jc w:val="both"/>
      </w:pPr>
      <w:r>
        <w:rPr>
          <w:rFonts w:ascii="仿宋_GB2312" w:hAnsi="仿宋_GB2312" w:eastAsia="仿宋_GB2312"/>
          <w:sz w:val="32"/>
        </w:rPr>
        <w:t>（2）根据教育规律、社会要求和学校实际，组织制定学校发展的远景规划、近期目标、学年和学期各项工作计划以及各项工作指标并组织实施。</w:t>
      </w:r>
    </w:p>
    <w:p w14:paraId="7D81E150">
      <w:pPr>
        <w:spacing w:line="580" w:lineRule="exact"/>
        <w:ind w:firstLine="640"/>
        <w:jc w:val="both"/>
      </w:pPr>
      <w:r>
        <w:rPr>
          <w:rFonts w:ascii="仿宋_GB2312" w:hAnsi="仿宋_GB2312" w:eastAsia="仿宋_GB2312"/>
          <w:sz w:val="32"/>
        </w:rPr>
        <w:t>（3）加强学校的科学化管理，制定和健全各项规章制度，规范办学行为，培养良好校风，逐步实现管理决策的科学化，管理方法的定量化和管理手段的现代化。</w:t>
      </w:r>
    </w:p>
    <w:p w14:paraId="7E7292F7">
      <w:pPr>
        <w:spacing w:line="580" w:lineRule="exact"/>
        <w:ind w:firstLine="640"/>
        <w:jc w:val="both"/>
      </w:pPr>
      <w:r>
        <w:rPr>
          <w:rFonts w:ascii="仿宋_GB2312" w:hAnsi="仿宋_GB2312" w:eastAsia="仿宋_GB2312"/>
          <w:sz w:val="32"/>
        </w:rPr>
        <w:t>（4）负责教师队伍建设工作，决定校内教职工的工作安排，组织对教职工进行考核，实施奖惩、制定教师队伍建设规划，不断提高他们的政治素质、文化业务水平和科研水平。</w:t>
      </w:r>
    </w:p>
    <w:p w14:paraId="1E0C81E9">
      <w:pPr>
        <w:spacing w:line="580" w:lineRule="exact"/>
        <w:ind w:firstLine="640"/>
        <w:jc w:val="both"/>
      </w:pPr>
      <w:r>
        <w:rPr>
          <w:rFonts w:ascii="仿宋_GB2312" w:hAnsi="仿宋_GB2312" w:eastAsia="仿宋_GB2312"/>
          <w:sz w:val="32"/>
        </w:rPr>
        <w:t>（5）领导和组织学校的思想政治工作，把德育工作放在首位。研究思想政治工作的要求、内容、方法和规律，不断加强对学生的思想政治、</w:t>
      </w:r>
      <w:r>
        <w:rPr>
          <w:rFonts w:hint="eastAsia" w:ascii="仿宋_GB2312" w:hAnsi="仿宋_GB2312" w:eastAsia="仿宋_GB2312"/>
          <w:sz w:val="32"/>
          <w:lang w:eastAsia="zh-CN"/>
        </w:rPr>
        <w:t>法治</w:t>
      </w:r>
      <w:r>
        <w:rPr>
          <w:rFonts w:ascii="仿宋_GB2312" w:hAnsi="仿宋_GB2312" w:eastAsia="仿宋_GB2312"/>
          <w:sz w:val="32"/>
        </w:rPr>
        <w:t>纪律和道德品质教育以及做好管理工作。教育全体教职工做到教书育人、管理育人、服务育人，搞好学校、社会、家庭三结合教育。</w:t>
      </w:r>
    </w:p>
    <w:p w14:paraId="4FCBD94D">
      <w:pPr>
        <w:spacing w:line="580" w:lineRule="exact"/>
        <w:ind w:firstLine="640"/>
        <w:jc w:val="both"/>
      </w:pPr>
      <w:r>
        <w:rPr>
          <w:rFonts w:ascii="仿宋_GB2312" w:hAnsi="仿宋_GB2312" w:eastAsia="仿宋_GB2312"/>
          <w:sz w:val="32"/>
        </w:rPr>
        <w:t>（6）负责领导和组织学校的教学工作，坚持以教学为中心，保证教学计划的贯彻执行。要有计划地参加教研活动，有目的地深入教学第一线，了解教师教学和学生学习情况要大力推进教学改革，加强科研工作的组织领导。有计划组织质量检查、分析，提出提高教学质量的方法。</w:t>
      </w:r>
    </w:p>
    <w:p w14:paraId="4EFB750C">
      <w:pPr>
        <w:spacing w:line="580" w:lineRule="exact"/>
        <w:ind w:firstLine="640"/>
        <w:jc w:val="both"/>
      </w:pPr>
      <w:r>
        <w:rPr>
          <w:rFonts w:ascii="仿宋_GB2312" w:hAnsi="仿宋_GB2312" w:eastAsia="仿宋_GB2312"/>
          <w:sz w:val="32"/>
        </w:rPr>
        <w:t>（7）组织制定和实施校舍建设和校园建设规划，加强对财务工作的领导，正确使用各项经费，不断改善办学条件，强化安全工作管理，创造良好的育人环境。改善教职工的福利生活，提高福利待遇，努力解除教职工的后顾之忧。</w:t>
      </w:r>
    </w:p>
    <w:p w14:paraId="4149EBBE">
      <w:pPr>
        <w:spacing w:line="580" w:lineRule="exact"/>
        <w:ind w:firstLine="640"/>
        <w:jc w:val="both"/>
      </w:pPr>
      <w:r>
        <w:rPr>
          <w:rFonts w:ascii="仿宋_GB2312" w:hAnsi="仿宋_GB2312" w:eastAsia="仿宋_GB2312"/>
          <w:sz w:val="32"/>
        </w:rPr>
        <w:t>（8）加强与党支部的合作，主动接受学校党组织的监督搞好领导班子的团结和协作。</w:t>
      </w:r>
    </w:p>
    <w:p w14:paraId="43465E36">
      <w:pPr>
        <w:spacing w:line="580" w:lineRule="exact"/>
        <w:ind w:firstLine="640"/>
        <w:jc w:val="both"/>
      </w:pPr>
      <w:r>
        <w:rPr>
          <w:rFonts w:ascii="仿宋_GB2312" w:hAnsi="仿宋_GB2312" w:eastAsia="仿宋_GB2312"/>
          <w:sz w:val="32"/>
        </w:rPr>
        <w:t>（9）依靠群众办学，实行</w:t>
      </w:r>
      <w:r>
        <w:rPr>
          <w:rFonts w:hint="eastAsia" w:ascii="仿宋_GB2312" w:hAnsi="仿宋_GB2312" w:eastAsia="仿宋_GB2312"/>
          <w:sz w:val="32"/>
          <w:lang w:eastAsia="zh-CN"/>
        </w:rPr>
        <w:t>民主管理、民主监督</w:t>
      </w:r>
      <w:r>
        <w:rPr>
          <w:rFonts w:ascii="仿宋_GB2312" w:hAnsi="仿宋_GB2312" w:eastAsia="仿宋_GB2312"/>
          <w:sz w:val="32"/>
        </w:rPr>
        <w:t>。负责定期向教代会报告工作，充分发挥教代会参与学校</w:t>
      </w:r>
      <w:r>
        <w:rPr>
          <w:rFonts w:hint="eastAsia" w:ascii="仿宋_GB2312" w:hAnsi="仿宋_GB2312" w:eastAsia="仿宋_GB2312"/>
          <w:sz w:val="32"/>
          <w:lang w:eastAsia="zh-CN"/>
        </w:rPr>
        <w:t>民主管理、民主监督</w:t>
      </w:r>
      <w:r>
        <w:rPr>
          <w:rFonts w:ascii="仿宋_GB2312" w:hAnsi="仿宋_GB2312" w:eastAsia="仿宋_GB2312"/>
          <w:sz w:val="32"/>
        </w:rPr>
        <w:t>的作用，支持其在职权范围内所</w:t>
      </w:r>
      <w:r>
        <w:rPr>
          <w:rFonts w:hint="eastAsia" w:ascii="仿宋_GB2312" w:hAnsi="仿宋_GB2312" w:eastAsia="仿宋_GB2312"/>
          <w:sz w:val="32"/>
          <w:lang w:eastAsia="zh-CN"/>
        </w:rPr>
        <w:t>作</w:t>
      </w:r>
      <w:r>
        <w:rPr>
          <w:rFonts w:ascii="仿宋_GB2312" w:hAnsi="仿宋_GB2312" w:eastAsia="仿宋_GB2312"/>
          <w:sz w:val="32"/>
        </w:rPr>
        <w:t>的有关决定。督促和检查教代会提案的办理与落实。</w:t>
      </w:r>
    </w:p>
    <w:p w14:paraId="72D695F4">
      <w:pPr>
        <w:spacing w:line="640" w:lineRule="exact"/>
        <w:ind w:firstLine="640"/>
        <w:jc w:val="both"/>
        <w:outlineLvl w:val="2"/>
      </w:pPr>
      <w:r>
        <w:rPr>
          <w:rFonts w:ascii="黑体" w:hAnsi="黑体" w:eastAsia="黑体"/>
          <w:sz w:val="32"/>
        </w:rPr>
        <w:t>二、机构设置及人员情况</w:t>
      </w:r>
    </w:p>
    <w:p w14:paraId="5528833A">
      <w:pPr>
        <w:spacing w:line="580" w:lineRule="exact"/>
        <w:ind w:firstLine="640"/>
        <w:jc w:val="both"/>
      </w:pPr>
      <w:r>
        <w:rPr>
          <w:rFonts w:ascii="仿宋_GB2312" w:hAnsi="仿宋_GB2312" w:eastAsia="仿宋_GB2312"/>
          <w:sz w:val="32"/>
        </w:rPr>
        <w:t>裕民县阿勒腾也木勒乡中心校2024年度，实有人数233人，其中：在职人员149人，减少3人；离休人员0人，增加0人；退休人员84人,增加3人。</w:t>
      </w:r>
    </w:p>
    <w:p w14:paraId="3C21D06E">
      <w:pPr>
        <w:spacing w:line="580" w:lineRule="exact"/>
        <w:ind w:firstLine="640"/>
        <w:jc w:val="both"/>
      </w:pPr>
      <w:r>
        <w:rPr>
          <w:rFonts w:ascii="仿宋_GB2312" w:hAnsi="仿宋_GB2312" w:eastAsia="仿宋_GB2312"/>
          <w:sz w:val="32"/>
        </w:rPr>
        <w:t>裕民县阿勒腾也木勒乡中心校无下属预算单位，下设10个科室，分别是：办公室、德育处、后勤处、政教处、党建室、档案室、食堂管理办公室、宿管处、少先大队、共青团。</w:t>
      </w:r>
    </w:p>
    <w:p w14:paraId="53960389">
      <w:r>
        <w:br w:type="page"/>
      </w:r>
    </w:p>
    <w:p w14:paraId="449B1F05">
      <w:pPr>
        <w:spacing w:line="240" w:lineRule="auto"/>
        <w:jc w:val="center"/>
        <w:outlineLvl w:val="1"/>
      </w:pPr>
      <w:r>
        <w:rPr>
          <w:rFonts w:ascii="黑体" w:hAnsi="黑体" w:eastAsia="黑体"/>
          <w:sz w:val="32"/>
        </w:rPr>
        <w:t>第二部分 部门决算情况说明</w:t>
      </w:r>
    </w:p>
    <w:p w14:paraId="18102672">
      <w:pPr>
        <w:spacing w:line="640" w:lineRule="exact"/>
        <w:ind w:firstLine="640"/>
        <w:jc w:val="both"/>
        <w:outlineLvl w:val="2"/>
      </w:pPr>
      <w:r>
        <w:rPr>
          <w:rFonts w:ascii="黑体" w:hAnsi="黑体" w:eastAsia="黑体"/>
          <w:sz w:val="32"/>
        </w:rPr>
        <w:t>一、收入支出决算总体情况说明</w:t>
      </w:r>
    </w:p>
    <w:p w14:paraId="008E083E">
      <w:pPr>
        <w:spacing w:line="580" w:lineRule="exact"/>
        <w:ind w:firstLine="640"/>
        <w:jc w:val="both"/>
      </w:pPr>
      <w:r>
        <w:rPr>
          <w:rFonts w:ascii="仿宋_GB2312" w:hAnsi="仿宋_GB2312" w:eastAsia="仿宋_GB2312"/>
          <w:b/>
          <w:sz w:val="32"/>
        </w:rPr>
        <w:t>2024年度收入总计2,841.13万元，</w:t>
      </w:r>
      <w:r>
        <w:rPr>
          <w:rFonts w:ascii="仿宋_GB2312" w:hAnsi="仿宋_GB2312" w:eastAsia="仿宋_GB2312"/>
          <w:b w:val="0"/>
          <w:sz w:val="32"/>
        </w:rPr>
        <w:t>其中：本年收入合计2,832.26万元，使用非财政拨款结余（含专用结余）0.00万元，年初结转和结余8.87万元。</w:t>
      </w:r>
    </w:p>
    <w:p w14:paraId="5FC5336E">
      <w:pPr>
        <w:spacing w:line="580" w:lineRule="exact"/>
        <w:ind w:firstLine="640"/>
        <w:jc w:val="both"/>
      </w:pPr>
      <w:r>
        <w:rPr>
          <w:rFonts w:ascii="仿宋_GB2312" w:hAnsi="仿宋_GB2312" w:eastAsia="仿宋_GB2312"/>
          <w:b/>
          <w:sz w:val="32"/>
        </w:rPr>
        <w:t>2024年度支出总计2,841.13万元，</w:t>
      </w:r>
      <w:r>
        <w:rPr>
          <w:rFonts w:ascii="仿宋_GB2312" w:hAnsi="仿宋_GB2312" w:eastAsia="仿宋_GB2312"/>
          <w:b w:val="0"/>
          <w:sz w:val="32"/>
        </w:rPr>
        <w:t>其中：本年支出合计2,833.93万元，结余分配0.00万元，年末结转和结余7.20万元。</w:t>
      </w:r>
    </w:p>
    <w:p w14:paraId="44FCFDDF">
      <w:pPr>
        <w:spacing w:line="580" w:lineRule="exact"/>
        <w:ind w:firstLine="640"/>
        <w:jc w:val="both"/>
      </w:pPr>
      <w:r>
        <w:rPr>
          <w:rFonts w:ascii="仿宋_GB2312" w:hAnsi="仿宋_GB2312" w:eastAsia="仿宋_GB2312"/>
          <w:b w:val="0"/>
          <w:sz w:val="32"/>
        </w:rPr>
        <w:t>收入支出总体与上年相比，增加2.16万元，增长0.08%，主要原因是：本年在职人员工资调增，社保、公积金基数调增，人员经费增加。</w:t>
      </w:r>
    </w:p>
    <w:p w14:paraId="4E842044">
      <w:pPr>
        <w:spacing w:line="640" w:lineRule="exact"/>
        <w:ind w:firstLine="640"/>
        <w:jc w:val="both"/>
        <w:outlineLvl w:val="2"/>
      </w:pPr>
      <w:r>
        <w:rPr>
          <w:rFonts w:ascii="黑体" w:hAnsi="黑体" w:eastAsia="黑体"/>
          <w:sz w:val="32"/>
        </w:rPr>
        <w:t>二、收入决算情况说明</w:t>
      </w:r>
    </w:p>
    <w:p w14:paraId="0BE8B051">
      <w:pPr>
        <w:spacing w:line="580" w:lineRule="exact"/>
        <w:ind w:firstLine="640"/>
        <w:jc w:val="both"/>
      </w:pPr>
      <w:r>
        <w:rPr>
          <w:rFonts w:ascii="仿宋_GB2312" w:hAnsi="仿宋_GB2312" w:eastAsia="仿宋_GB2312"/>
          <w:b/>
          <w:sz w:val="32"/>
        </w:rPr>
        <w:t>本年收入2,832.26万元，</w:t>
      </w:r>
      <w:r>
        <w:rPr>
          <w:rFonts w:ascii="仿宋_GB2312" w:hAnsi="仿宋_GB2312" w:eastAsia="仿宋_GB2312"/>
          <w:b w:val="0"/>
          <w:sz w:val="32"/>
        </w:rPr>
        <w:t>其中：财政拨款收入2,816.51万元，占99.44%；上级补助收入0.00万元，占0.00%；事业收入0.00万元，占0.00%；经营收入0.00万元，占0.00%；附属单位上缴收入0.00万元，占0.00%；其他收入15.75万元，占0.56%。</w:t>
      </w:r>
    </w:p>
    <w:p w14:paraId="4E767A2C">
      <w:pPr>
        <w:spacing w:line="640" w:lineRule="exact"/>
        <w:ind w:firstLine="640"/>
        <w:jc w:val="both"/>
        <w:outlineLvl w:val="2"/>
      </w:pPr>
      <w:r>
        <w:rPr>
          <w:rFonts w:ascii="黑体" w:hAnsi="黑体" w:eastAsia="黑体"/>
          <w:sz w:val="32"/>
        </w:rPr>
        <w:t>三、支出决算情况说明</w:t>
      </w:r>
    </w:p>
    <w:p w14:paraId="47EB4F9C">
      <w:pPr>
        <w:spacing w:line="580" w:lineRule="exact"/>
        <w:ind w:firstLine="640"/>
        <w:jc w:val="both"/>
      </w:pPr>
      <w:r>
        <w:rPr>
          <w:rFonts w:ascii="仿宋_GB2312" w:hAnsi="仿宋_GB2312" w:eastAsia="仿宋_GB2312"/>
          <w:b/>
          <w:sz w:val="32"/>
        </w:rPr>
        <w:t>本年支出2,833.93万元，</w:t>
      </w:r>
      <w:r>
        <w:rPr>
          <w:rFonts w:ascii="仿宋_GB2312" w:hAnsi="仿宋_GB2312" w:eastAsia="仿宋_GB2312"/>
          <w:b w:val="0"/>
          <w:sz w:val="32"/>
        </w:rPr>
        <w:t>其中：基本支出2,645.24万元，占93.34%；项目支出188.69万元，占6.66%；上缴上级支出0.00万元，占0.00%；经营支出0.00万元，占0.00%；对附属单位补助支出0.00万元，占0.00%。</w:t>
      </w:r>
    </w:p>
    <w:p w14:paraId="19AD4C97">
      <w:pPr>
        <w:spacing w:line="640" w:lineRule="exact"/>
        <w:ind w:firstLine="640"/>
        <w:jc w:val="both"/>
        <w:outlineLvl w:val="2"/>
      </w:pPr>
      <w:r>
        <w:rPr>
          <w:rFonts w:ascii="黑体" w:hAnsi="黑体" w:eastAsia="黑体"/>
          <w:sz w:val="32"/>
        </w:rPr>
        <w:t>四、财政拨款收入支出决算总体情况说明</w:t>
      </w:r>
    </w:p>
    <w:p w14:paraId="142F32E1">
      <w:pPr>
        <w:spacing w:line="580" w:lineRule="exact"/>
        <w:ind w:firstLine="640"/>
        <w:jc w:val="both"/>
      </w:pPr>
      <w:r>
        <w:rPr>
          <w:rFonts w:ascii="仿宋_GB2312" w:hAnsi="仿宋_GB2312" w:eastAsia="仿宋_GB2312"/>
          <w:b/>
          <w:sz w:val="32"/>
        </w:rPr>
        <w:t>2024年度财政拨款收入总计2,816.51万元，</w:t>
      </w:r>
      <w:r>
        <w:rPr>
          <w:rFonts w:ascii="仿宋_GB2312" w:hAnsi="仿宋_GB2312" w:eastAsia="仿宋_GB2312"/>
          <w:b w:val="0"/>
          <w:sz w:val="32"/>
        </w:rPr>
        <w:t>其中：年初财政拨款结转和结余0.00万元，本年财政拨款收入2,816.51万元。</w:t>
      </w:r>
      <w:r>
        <w:rPr>
          <w:rFonts w:ascii="仿宋_GB2312" w:hAnsi="仿宋_GB2312" w:eastAsia="仿宋_GB2312"/>
          <w:b/>
          <w:sz w:val="32"/>
        </w:rPr>
        <w:t>财政拨款支出总计2,816.51万元，</w:t>
      </w:r>
      <w:r>
        <w:rPr>
          <w:rFonts w:ascii="仿宋_GB2312" w:hAnsi="仿宋_GB2312" w:eastAsia="仿宋_GB2312"/>
          <w:b w:val="0"/>
          <w:sz w:val="32"/>
        </w:rPr>
        <w:t>其中：年末财政拨款结转和结余0.00万元，本年财政拨款支出2,816.51万元。</w:t>
      </w:r>
    </w:p>
    <w:p w14:paraId="49D00AA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增加17.52万元，增长0.63%，主要原因是：本年在职人员工资调增，社保、公积金基数调增，人员经费增加。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年初预算数2,939.87万元，决算数2,816.51万元，预决算差异率-4.20%，主要原因是：本年在职人员3人转退休，年中调减人员经费；部分营养餐资金、寄宿生补助资金未使用</w:t>
      </w:r>
      <w:r>
        <w:rPr>
          <w:rFonts w:hint="eastAsia" w:ascii="仿宋_GB2312" w:hAnsi="仿宋_GB2312" w:eastAsia="仿宋_GB2312"/>
          <w:b w:val="0"/>
          <w:sz w:val="32"/>
          <w:lang w:val="en-US" w:eastAsia="zh-CN"/>
        </w:rPr>
        <w:t>完毕</w:t>
      </w:r>
      <w:r>
        <w:rPr>
          <w:rFonts w:ascii="仿宋_GB2312" w:hAnsi="仿宋_GB2312" w:eastAsia="仿宋_GB2312"/>
          <w:b w:val="0"/>
          <w:sz w:val="32"/>
        </w:rPr>
        <w:t>，导致预决算存在差异。</w:t>
      </w:r>
    </w:p>
    <w:p w14:paraId="74D9FC73">
      <w:pPr>
        <w:spacing w:line="640" w:lineRule="exact"/>
        <w:ind w:firstLine="640"/>
        <w:jc w:val="both"/>
        <w:outlineLvl w:val="2"/>
      </w:pPr>
      <w:r>
        <w:rPr>
          <w:rFonts w:ascii="黑体" w:hAnsi="黑体" w:eastAsia="黑体"/>
          <w:sz w:val="32"/>
        </w:rPr>
        <w:t>五、一般公共预算财政拨款支出决算情况说明</w:t>
      </w:r>
    </w:p>
    <w:p w14:paraId="3AD02422">
      <w:pPr>
        <w:spacing w:line="640" w:lineRule="exact"/>
        <w:ind w:firstLine="640"/>
        <w:jc w:val="both"/>
        <w:outlineLvl w:val="3"/>
      </w:pPr>
      <w:r>
        <w:rPr>
          <w:rFonts w:ascii="楷体_GB2312" w:hAnsi="楷体_GB2312" w:eastAsia="楷体_GB2312"/>
          <w:b/>
          <w:sz w:val="32"/>
        </w:rPr>
        <w:t>（一）一般公共预算财政拨款支出决算总体情况</w:t>
      </w:r>
    </w:p>
    <w:p w14:paraId="5D79AF39">
      <w:pPr>
        <w:spacing w:line="580" w:lineRule="exact"/>
        <w:ind w:firstLine="640"/>
        <w:jc w:val="both"/>
      </w:pPr>
      <w:r>
        <w:rPr>
          <w:rFonts w:ascii="仿宋_GB2312" w:hAnsi="仿宋_GB2312" w:eastAsia="仿宋_GB2312"/>
          <w:b/>
          <w:sz w:val="32"/>
        </w:rPr>
        <w:t>2024年度一般公共预算财政拨款支出2,816.51万元，</w:t>
      </w:r>
      <w:r>
        <w:rPr>
          <w:rFonts w:ascii="仿宋_GB2312" w:hAnsi="仿宋_GB2312" w:eastAsia="仿宋_GB2312"/>
          <w:b w:val="0"/>
          <w:sz w:val="32"/>
        </w:rPr>
        <w:t>占本年支出合计的99.39%。</w:t>
      </w:r>
      <w:r>
        <w:rPr>
          <w:rFonts w:ascii="仿宋_GB2312" w:hAnsi="仿宋_GB2312" w:eastAsia="仿宋_GB2312"/>
          <w:b/>
          <w:sz w:val="32"/>
        </w:rPr>
        <w:t>与上年相比，</w:t>
      </w:r>
      <w:r>
        <w:rPr>
          <w:rFonts w:ascii="仿宋_GB2312" w:hAnsi="仿宋_GB2312" w:eastAsia="仿宋_GB2312"/>
          <w:b w:val="0"/>
          <w:sz w:val="32"/>
        </w:rPr>
        <w:t>增加17.52万元，增长0.63%，主要原因是：本年在职人员工资调增，社保、公积金基数调增，人员经费增加。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年初预算数2,939.87万元，决算数2,816.51万元，预决算差异率-4.20%，主要原因是：本年在职人员3人转退休，年中调减人员经费；部分营养餐资金、寄宿生补助资金未使用</w:t>
      </w:r>
      <w:r>
        <w:rPr>
          <w:rFonts w:hint="eastAsia" w:ascii="仿宋_GB2312" w:hAnsi="仿宋_GB2312" w:eastAsia="仿宋_GB2312"/>
          <w:b w:val="0"/>
          <w:sz w:val="32"/>
          <w:lang w:val="en-US" w:eastAsia="zh-CN"/>
        </w:rPr>
        <w:t>完毕</w:t>
      </w:r>
      <w:r>
        <w:rPr>
          <w:rFonts w:ascii="仿宋_GB2312" w:hAnsi="仿宋_GB2312" w:eastAsia="仿宋_GB2312"/>
          <w:b w:val="0"/>
          <w:sz w:val="32"/>
        </w:rPr>
        <w:t>，导致预决算存在差异。</w:t>
      </w:r>
    </w:p>
    <w:p w14:paraId="6D68D6BB">
      <w:pPr>
        <w:spacing w:line="640" w:lineRule="exact"/>
        <w:ind w:firstLine="640"/>
        <w:jc w:val="both"/>
        <w:outlineLvl w:val="3"/>
      </w:pPr>
      <w:r>
        <w:rPr>
          <w:rFonts w:ascii="楷体_GB2312" w:hAnsi="楷体_GB2312" w:eastAsia="楷体_GB2312"/>
          <w:b/>
          <w:sz w:val="32"/>
        </w:rPr>
        <w:t>（二）一般公共预算财政拨款支出决算结构情况</w:t>
      </w:r>
    </w:p>
    <w:p w14:paraId="5DEDCF33">
      <w:pPr>
        <w:spacing w:line="580" w:lineRule="exact"/>
        <w:ind w:firstLine="640"/>
        <w:jc w:val="both"/>
      </w:pPr>
      <w:r>
        <w:rPr>
          <w:rFonts w:ascii="仿宋_GB2312" w:hAnsi="仿宋_GB2312" w:eastAsia="仿宋_GB2312"/>
          <w:b w:val="0"/>
          <w:sz w:val="32"/>
        </w:rPr>
        <w:t>1.教育支出(类)2,147.43万元,占76.24%。</w:t>
      </w:r>
    </w:p>
    <w:p w14:paraId="4430C1C8">
      <w:pPr>
        <w:spacing w:line="580" w:lineRule="exact"/>
        <w:ind w:firstLine="640"/>
        <w:jc w:val="both"/>
      </w:pPr>
      <w:r>
        <w:rPr>
          <w:rFonts w:ascii="仿宋_GB2312" w:hAnsi="仿宋_GB2312" w:eastAsia="仿宋_GB2312"/>
          <w:b w:val="0"/>
          <w:sz w:val="32"/>
        </w:rPr>
        <w:t>2.社会保障和就业支出(类)359.49万元,占12.76%。</w:t>
      </w:r>
    </w:p>
    <w:p w14:paraId="2B3111EC">
      <w:pPr>
        <w:spacing w:line="580" w:lineRule="exact"/>
        <w:ind w:firstLine="640"/>
        <w:jc w:val="both"/>
      </w:pPr>
      <w:r>
        <w:rPr>
          <w:rFonts w:ascii="仿宋_GB2312" w:hAnsi="仿宋_GB2312" w:eastAsia="仿宋_GB2312"/>
          <w:b w:val="0"/>
          <w:sz w:val="32"/>
        </w:rPr>
        <w:t>3.卫生健康支出(类)104.07万元,占3.69%。</w:t>
      </w:r>
    </w:p>
    <w:p w14:paraId="5659434E">
      <w:pPr>
        <w:spacing w:line="580" w:lineRule="exact"/>
        <w:ind w:firstLine="640"/>
        <w:jc w:val="both"/>
      </w:pPr>
      <w:r>
        <w:rPr>
          <w:rFonts w:ascii="仿宋_GB2312" w:hAnsi="仿宋_GB2312" w:eastAsia="仿宋_GB2312"/>
          <w:b w:val="0"/>
          <w:sz w:val="32"/>
        </w:rPr>
        <w:t>4.住房保障支出(类)205.51万元,占7.30%。</w:t>
      </w:r>
    </w:p>
    <w:p w14:paraId="7DF0B012">
      <w:pPr>
        <w:spacing w:line="640" w:lineRule="exact"/>
        <w:ind w:firstLine="640"/>
        <w:jc w:val="both"/>
        <w:outlineLvl w:val="3"/>
      </w:pPr>
      <w:r>
        <w:rPr>
          <w:rFonts w:ascii="楷体_GB2312" w:hAnsi="楷体_GB2312" w:eastAsia="楷体_GB2312"/>
          <w:b/>
          <w:sz w:val="32"/>
        </w:rPr>
        <w:t>（三）一般公共预算财政拨款支出决算具体情况</w:t>
      </w:r>
    </w:p>
    <w:p w14:paraId="3A34571F">
      <w:pPr>
        <w:spacing w:line="580" w:lineRule="exact"/>
        <w:ind w:firstLine="640"/>
        <w:jc w:val="both"/>
      </w:pPr>
      <w:r>
        <w:rPr>
          <w:rFonts w:ascii="仿宋_GB2312" w:hAnsi="仿宋_GB2312" w:eastAsia="仿宋_GB2312"/>
          <w:b w:val="0"/>
          <w:sz w:val="32"/>
        </w:rPr>
        <w:t>1.教育支出(类)普通教育(款)学前教育(项):支出决算数为28.48万元，比上年决算减少1.23万元，下降4.14%,主要原因是：本年学前学生人数减少，生均保教费和幼儿伙食费均减少，故支出数较上年减少。</w:t>
      </w:r>
    </w:p>
    <w:p w14:paraId="6A6639EB">
      <w:pPr>
        <w:spacing w:line="580" w:lineRule="exact"/>
        <w:ind w:firstLine="640"/>
        <w:jc w:val="both"/>
      </w:pPr>
      <w:r>
        <w:rPr>
          <w:rFonts w:ascii="仿宋_GB2312" w:hAnsi="仿宋_GB2312" w:eastAsia="仿宋_GB2312"/>
          <w:b w:val="0"/>
          <w:sz w:val="32"/>
        </w:rPr>
        <w:t>2.教育支出(类)普通教育(款)小学教育(项):支出决算数为1,901.51万元，比上年决算减少20.14万元，下降1.05%,主要原因是：本年小学学生人数减少，公用经费、伙食费和营养改善计划经费均减少，故支出数较上年减少。</w:t>
      </w:r>
    </w:p>
    <w:p w14:paraId="0C85DFB0">
      <w:pPr>
        <w:spacing w:line="580" w:lineRule="exact"/>
        <w:ind w:firstLine="640"/>
        <w:jc w:val="both"/>
      </w:pPr>
      <w:r>
        <w:rPr>
          <w:rFonts w:ascii="仿宋_GB2312" w:hAnsi="仿宋_GB2312" w:eastAsia="仿宋_GB2312"/>
          <w:b w:val="0"/>
          <w:sz w:val="32"/>
        </w:rPr>
        <w:t>3.教育支出(类)普通教育(款)初中教育(项):支出决算数为203.32万元，比上年决算减少27.40万元，下降11.88%,主要原因是：本年初中学生人数减少，公用经费、伙食费和营养改善计划经费均减少，故支出数较上年减少。</w:t>
      </w:r>
    </w:p>
    <w:p w14:paraId="10E873BA">
      <w:pPr>
        <w:spacing w:line="580" w:lineRule="exact"/>
        <w:ind w:firstLine="640"/>
        <w:jc w:val="both"/>
      </w:pPr>
      <w:r>
        <w:rPr>
          <w:rFonts w:ascii="仿宋_GB2312" w:hAnsi="仿宋_GB2312" w:eastAsia="仿宋_GB2312"/>
          <w:b w:val="0"/>
          <w:sz w:val="32"/>
        </w:rPr>
        <w:t>4.教育支出(类)特殊教育(款)特殊学校教育(项):支出决算数为2.42万元，比上年决算增加2.42万元，增长100.00%,主要原因是：本年科目调整，城乡义务教育补助经费上年在小学教育列支，本年单独列支，导致经费增加。</w:t>
      </w:r>
    </w:p>
    <w:p w14:paraId="428A5B71">
      <w:pPr>
        <w:spacing w:line="580" w:lineRule="exact"/>
        <w:ind w:firstLine="640"/>
        <w:jc w:val="both"/>
      </w:pPr>
      <w:r>
        <w:rPr>
          <w:rFonts w:ascii="仿宋_GB2312" w:hAnsi="仿宋_GB2312" w:eastAsia="仿宋_GB2312"/>
          <w:b w:val="0"/>
          <w:sz w:val="32"/>
        </w:rPr>
        <w:t>5.教育支出(类)教育费附加安排的支出(款)其他教育费附加安排的支出(项):支出决算数为11.70万元，比上年决算增加11.70万元，增长100.00%,主要原因是：本年科目调整，2024年学校取暖费上年在小学教育列支，本年单独列支，导致经费增加。</w:t>
      </w:r>
    </w:p>
    <w:p w14:paraId="5BCFF3D3">
      <w:pPr>
        <w:spacing w:line="580" w:lineRule="exact"/>
        <w:ind w:firstLine="640"/>
        <w:jc w:val="both"/>
      </w:pPr>
      <w:r>
        <w:rPr>
          <w:rFonts w:ascii="仿宋_GB2312" w:hAnsi="仿宋_GB2312" w:eastAsia="仿宋_GB2312"/>
          <w:b w:val="0"/>
          <w:sz w:val="32"/>
        </w:rPr>
        <w:t>6.社会保障和就业支出(类)行政事业单位养老支出(款)事业单位离退休(项):支出决算数为61.45万元，比上年决算减少4.05万元，下降6.18%,主要原因是：</w:t>
      </w:r>
      <w:r>
        <w:rPr>
          <w:rFonts w:hint="eastAsia" w:ascii="仿宋_GB2312" w:hAnsi="仿宋_GB2312" w:eastAsia="仿宋_GB2312"/>
          <w:b w:val="0"/>
          <w:sz w:val="32"/>
          <w:lang w:val="en-US" w:eastAsia="zh-CN"/>
        </w:rPr>
        <w:t>上年补发退休人员绩效奖，本年无补发部分</w:t>
      </w:r>
      <w:r>
        <w:rPr>
          <w:rFonts w:ascii="仿宋_GB2312" w:hAnsi="仿宋_GB2312" w:eastAsia="仿宋_GB2312"/>
          <w:b w:val="0"/>
          <w:sz w:val="32"/>
        </w:rPr>
        <w:t>。</w:t>
      </w:r>
    </w:p>
    <w:p w14:paraId="77A47103">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254.36万元，比上年决算增加10.97万元，增长4.51%,主要原因是：本年在职人员工资基数调增，养老缴费基数上涨，相应支出增加。</w:t>
      </w:r>
    </w:p>
    <w:p w14:paraId="159C26E6">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43.69万元，比上年决算增加28.05万元，增长179.35%,主要原因是：本年新增退休人员较上年增加，职业年金缴费支出增加。</w:t>
      </w:r>
    </w:p>
    <w:p w14:paraId="481D9D21">
      <w:pPr>
        <w:spacing w:line="580" w:lineRule="exact"/>
        <w:ind w:firstLine="640"/>
        <w:jc w:val="both"/>
      </w:pPr>
      <w:r>
        <w:rPr>
          <w:rFonts w:ascii="仿宋_GB2312" w:hAnsi="仿宋_GB2312" w:eastAsia="仿宋_GB2312"/>
          <w:b w:val="0"/>
          <w:sz w:val="32"/>
        </w:rPr>
        <w:t>9.卫生健康支出(类)行政事业单位医疗(款)事业单位医疗(项):支出决算数为104.07万元，比上年决算减少0.06万元，下降0.06%,主要原因是：本年在职人员3人转退休，事业单位医疗支出较上年减少。</w:t>
      </w:r>
    </w:p>
    <w:p w14:paraId="1AE09D2F">
      <w:pPr>
        <w:spacing w:line="580" w:lineRule="exact"/>
        <w:ind w:firstLine="640"/>
        <w:jc w:val="both"/>
      </w:pPr>
      <w:r>
        <w:rPr>
          <w:rFonts w:ascii="仿宋_GB2312" w:hAnsi="仿宋_GB2312" w:eastAsia="仿宋_GB2312"/>
          <w:b w:val="0"/>
          <w:sz w:val="32"/>
        </w:rPr>
        <w:t>10.住房保障支出(类)住房改革支出(款)住房公积金(项):支出决算数为205.51万元，比上年决算增加17.25万元，增长9.16%,主要原因是：本年在职人员工资调增，住房公积金缴费增加。</w:t>
      </w:r>
    </w:p>
    <w:p w14:paraId="1D64401E">
      <w:pPr>
        <w:spacing w:line="640" w:lineRule="exact"/>
        <w:ind w:firstLine="640"/>
        <w:jc w:val="both"/>
        <w:outlineLvl w:val="2"/>
      </w:pPr>
      <w:r>
        <w:rPr>
          <w:rFonts w:ascii="黑体" w:hAnsi="黑体" w:eastAsia="黑体"/>
          <w:sz w:val="32"/>
        </w:rPr>
        <w:t>六、一般公共预算财政拨款基本支出决算情况说明</w:t>
      </w:r>
    </w:p>
    <w:p w14:paraId="2EE0976D">
      <w:pPr>
        <w:spacing w:line="580" w:lineRule="exact"/>
        <w:ind w:firstLine="640"/>
        <w:jc w:val="both"/>
      </w:pPr>
      <w:r>
        <w:rPr>
          <w:rFonts w:ascii="仿宋_GB2312" w:hAnsi="仿宋_GB2312" w:eastAsia="仿宋_GB2312"/>
          <w:b w:val="0"/>
          <w:sz w:val="32"/>
        </w:rPr>
        <w:t>2024年度一般公共预算财政拨款基本支出2,627.81万元，其中：</w:t>
      </w:r>
      <w:r>
        <w:rPr>
          <w:rFonts w:ascii="仿宋_GB2312" w:hAnsi="仿宋_GB2312" w:eastAsia="仿宋_GB2312"/>
          <w:b/>
          <w:sz w:val="32"/>
        </w:rPr>
        <w:t>人员经费2,600.16万元，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医疗费补助、奖励金。</w:t>
      </w:r>
    </w:p>
    <w:p w14:paraId="7501301B">
      <w:pPr>
        <w:spacing w:line="580" w:lineRule="exact"/>
        <w:ind w:firstLine="640"/>
        <w:jc w:val="both"/>
      </w:pPr>
      <w:r>
        <w:rPr>
          <w:rFonts w:ascii="仿宋_GB2312" w:hAnsi="仿宋_GB2312" w:eastAsia="仿宋_GB2312"/>
          <w:b/>
          <w:sz w:val="32"/>
        </w:rPr>
        <w:t>公用经费27.66万元，</w:t>
      </w:r>
      <w:r>
        <w:rPr>
          <w:rFonts w:ascii="仿宋_GB2312" w:hAnsi="仿宋_GB2312" w:eastAsia="仿宋_GB2312"/>
          <w:b w:val="0"/>
          <w:sz w:val="32"/>
        </w:rPr>
        <w:t>包括：工会经费、福利费。</w:t>
      </w:r>
    </w:p>
    <w:p w14:paraId="6B487D19">
      <w:pPr>
        <w:spacing w:line="640" w:lineRule="exact"/>
        <w:ind w:firstLine="640"/>
        <w:jc w:val="both"/>
        <w:outlineLvl w:val="2"/>
      </w:pPr>
      <w:r>
        <w:rPr>
          <w:rFonts w:ascii="黑体" w:hAnsi="黑体" w:eastAsia="黑体"/>
          <w:sz w:val="32"/>
        </w:rPr>
        <w:t>七、政府性基金预算财政拨款收入支出决算情况说明</w:t>
      </w:r>
    </w:p>
    <w:p w14:paraId="393E0E5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5A32359">
      <w:pPr>
        <w:spacing w:line="640" w:lineRule="exact"/>
        <w:ind w:firstLine="640"/>
        <w:jc w:val="both"/>
        <w:outlineLvl w:val="2"/>
      </w:pPr>
      <w:r>
        <w:rPr>
          <w:rFonts w:ascii="黑体" w:hAnsi="黑体" w:eastAsia="黑体"/>
          <w:sz w:val="32"/>
        </w:rPr>
        <w:t>八、国有资本经营预算财政拨款收入支出决算情况说明</w:t>
      </w:r>
    </w:p>
    <w:p w14:paraId="44460D6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285F488">
      <w:pPr>
        <w:spacing w:line="640" w:lineRule="exact"/>
        <w:ind w:firstLine="640"/>
        <w:jc w:val="both"/>
        <w:outlineLvl w:val="2"/>
      </w:pPr>
      <w:r>
        <w:rPr>
          <w:rFonts w:ascii="黑体" w:hAnsi="黑体" w:eastAsia="黑体"/>
          <w:sz w:val="32"/>
        </w:rPr>
        <w:t>九、财政拨款“三公”经费支出决算情况说明</w:t>
      </w:r>
    </w:p>
    <w:p w14:paraId="54A4C1E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1707028">
      <w:pPr>
        <w:spacing w:line="580" w:lineRule="exact"/>
        <w:ind w:firstLine="640"/>
        <w:jc w:val="both"/>
      </w:pPr>
      <w:r>
        <w:rPr>
          <w:rFonts w:ascii="仿宋_GB2312" w:hAnsi="仿宋_GB2312" w:eastAsia="仿宋_GB2312"/>
          <w:b/>
          <w:sz w:val="32"/>
        </w:rPr>
        <w:t>具体情况如下：</w:t>
      </w:r>
    </w:p>
    <w:p w14:paraId="601B254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845961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599DB0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C3C2C2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78E42D0">
      <w:pPr>
        <w:spacing w:line="640" w:lineRule="exact"/>
        <w:ind w:firstLine="640"/>
        <w:jc w:val="both"/>
        <w:outlineLvl w:val="2"/>
      </w:pPr>
      <w:r>
        <w:rPr>
          <w:rFonts w:ascii="黑体" w:hAnsi="黑体" w:eastAsia="黑体"/>
          <w:sz w:val="32"/>
        </w:rPr>
        <w:t>十、其他重要事项的情况说明</w:t>
      </w:r>
    </w:p>
    <w:p w14:paraId="55225113">
      <w:pPr>
        <w:spacing w:line="640" w:lineRule="exact"/>
        <w:ind w:firstLine="640"/>
        <w:jc w:val="both"/>
        <w:outlineLvl w:val="3"/>
      </w:pPr>
      <w:r>
        <w:rPr>
          <w:rFonts w:ascii="楷体_GB2312" w:hAnsi="楷体_GB2312" w:eastAsia="楷体_GB2312"/>
          <w:b/>
          <w:sz w:val="32"/>
        </w:rPr>
        <w:t>（一）机关运行经费及公用经费支出情况</w:t>
      </w:r>
    </w:p>
    <w:p w14:paraId="5BD6788C">
      <w:pPr>
        <w:spacing w:line="580" w:lineRule="exact"/>
        <w:ind w:firstLine="640"/>
        <w:jc w:val="both"/>
      </w:pPr>
      <w:r>
        <w:rPr>
          <w:rFonts w:ascii="仿宋_GB2312" w:hAnsi="仿宋_GB2312" w:eastAsia="仿宋_GB2312"/>
          <w:b w:val="0"/>
          <w:sz w:val="32"/>
        </w:rPr>
        <w:t>2024年度裕民县阿勒腾也木勒乡中心校（事业单位）公用经费支出27.66万元，比上年增加0.36万元，增长1.32%，主要原因是：本年增加工会经费。</w:t>
      </w:r>
    </w:p>
    <w:p w14:paraId="5D738DD7">
      <w:pPr>
        <w:spacing w:line="640" w:lineRule="exact"/>
        <w:ind w:firstLine="640"/>
        <w:jc w:val="both"/>
        <w:outlineLvl w:val="3"/>
      </w:pPr>
      <w:r>
        <w:rPr>
          <w:rFonts w:ascii="楷体_GB2312" w:hAnsi="楷体_GB2312" w:eastAsia="楷体_GB2312"/>
          <w:b/>
          <w:sz w:val="32"/>
        </w:rPr>
        <w:t>（二）政府采购情况</w:t>
      </w:r>
    </w:p>
    <w:p w14:paraId="6345AE06">
      <w:pPr>
        <w:spacing w:line="580" w:lineRule="exact"/>
        <w:ind w:firstLine="640"/>
        <w:jc w:val="both"/>
      </w:pPr>
      <w:r>
        <w:rPr>
          <w:rFonts w:ascii="仿宋_GB2312" w:hAnsi="仿宋_GB2312" w:eastAsia="仿宋_GB2312"/>
          <w:b w:val="0"/>
          <w:sz w:val="32"/>
        </w:rPr>
        <w:t>2024年度政府采购支出总额33.02万元，其中：政府采购货物支出10.36万元、政府采购工程支出3.02万元、政府采购服务支出19.65万元。</w:t>
      </w:r>
    </w:p>
    <w:p w14:paraId="094C0B2E">
      <w:pPr>
        <w:spacing w:line="580" w:lineRule="exact"/>
        <w:ind w:firstLine="640"/>
        <w:jc w:val="both"/>
      </w:pPr>
      <w:r>
        <w:rPr>
          <w:rFonts w:ascii="仿宋_GB2312" w:hAnsi="仿宋_GB2312" w:eastAsia="仿宋_GB2312"/>
          <w:b w:val="0"/>
          <w:sz w:val="32"/>
        </w:rPr>
        <w:t>授予中小企业合同金额33.02万元，占政府采购支出总额的100.00%，其中：授予小微企业合同金额33.02万元，占政府采购支出总额的100.00%。</w:t>
      </w:r>
    </w:p>
    <w:p w14:paraId="0E90DD2D">
      <w:pPr>
        <w:spacing w:line="640" w:lineRule="exact"/>
        <w:ind w:firstLine="640"/>
        <w:jc w:val="both"/>
        <w:outlineLvl w:val="3"/>
      </w:pPr>
      <w:r>
        <w:rPr>
          <w:rFonts w:ascii="楷体_GB2312" w:hAnsi="楷体_GB2312" w:eastAsia="楷体_GB2312"/>
          <w:b/>
          <w:sz w:val="32"/>
        </w:rPr>
        <w:t>（三）国有资产占用情况说明</w:t>
      </w:r>
    </w:p>
    <w:p w14:paraId="6F53EE72">
      <w:pPr>
        <w:spacing w:line="580" w:lineRule="exact"/>
        <w:ind w:firstLine="640"/>
        <w:jc w:val="both"/>
      </w:pPr>
      <w:r>
        <w:rPr>
          <w:rFonts w:hint="eastAsia" w:ascii="仿宋_GB2312" w:hAnsi="仿宋_GB2312" w:eastAsia="仿宋_GB2312"/>
          <w:b w:val="0"/>
          <w:sz w:val="32"/>
          <w:lang w:eastAsia="zh-CN"/>
        </w:rPr>
        <w:t>截至2024</w:t>
      </w:r>
      <w:r>
        <w:rPr>
          <w:rFonts w:ascii="仿宋_GB2312" w:hAnsi="仿宋_GB2312" w:eastAsia="仿宋_GB2312"/>
          <w:b w:val="0"/>
          <w:sz w:val="32"/>
        </w:rPr>
        <w:t>年12月31日，房屋15,495.93平方米，价值1,787.17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14:paraId="39B4D71A">
      <w:pPr>
        <w:spacing w:line="640" w:lineRule="exact"/>
        <w:ind w:firstLine="640"/>
        <w:jc w:val="both"/>
        <w:outlineLvl w:val="2"/>
      </w:pPr>
      <w:r>
        <w:rPr>
          <w:rFonts w:ascii="黑体" w:hAnsi="黑体" w:eastAsia="黑体"/>
          <w:sz w:val="32"/>
        </w:rPr>
        <w:t>十一、预算绩效的情况说明</w:t>
      </w:r>
    </w:p>
    <w:p w14:paraId="3A11E0B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2,841.13万元，实际执行总额2,833.93万元；预算绩效评价项目9个，全年预算数234.42万元，全年执行数188.69万元。预算绩效管理取得的成效：一是保障教育教学正常开展，办好人民满意的教育；二是有效提高学生身体健康水平，增强学生身体素质；三是增进学生家长满意度。发现的问题及原因：一是</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是固定资产账务管理不够细致、严谨。三是项目监督工作存在薄弱环节，项目实施过程中的上报、跟踪、反馈机制尚未真正形成，资金的使用、实施等监管措施仍然存在改进的空间。下一步改进措施：一是加强年度政府采购台账和固定资产台账信息的比对，避免录入不及时，二是资产领用应尽可能明确到具体使用人。具体附整体支出绩效自评表，项目支出绩效自评表和评价报告。</w:t>
      </w:r>
    </w:p>
    <w:p w14:paraId="061CCD65">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14:paraId="3CAA5D1A">
        <w:tblPrEx>
          <w:tblCellMar>
            <w:top w:w="0" w:type="dxa"/>
            <w:left w:w="108" w:type="dxa"/>
            <w:bottom w:w="0" w:type="dxa"/>
            <w:right w:w="108" w:type="dxa"/>
          </w:tblCellMar>
        </w:tblPrEx>
        <w:tc>
          <w:tcPr>
            <w:tcW w:w="8840" w:type="dxa"/>
            <w:gridSpan w:val="8"/>
            <w:vAlign w:val="center"/>
          </w:tcPr>
          <w:p w14:paraId="4623F5B4">
            <w:pPr>
              <w:jc w:val="center"/>
            </w:pPr>
            <w:r>
              <w:rPr>
                <w:rFonts w:ascii="宋体" w:hAnsi="宋体" w:eastAsia="宋体"/>
                <w:sz w:val="24"/>
              </w:rPr>
              <w:t>单位整体支出绩效自评表</w:t>
            </w:r>
          </w:p>
        </w:tc>
      </w:tr>
      <w:tr w14:paraId="1FA1184C">
        <w:tblPrEx>
          <w:tblCellMar>
            <w:top w:w="0" w:type="dxa"/>
            <w:left w:w="108" w:type="dxa"/>
            <w:bottom w:w="0" w:type="dxa"/>
            <w:right w:w="108" w:type="dxa"/>
          </w:tblCellMar>
        </w:tblPrEx>
        <w:tc>
          <w:tcPr>
            <w:tcW w:w="8840" w:type="dxa"/>
            <w:gridSpan w:val="8"/>
            <w:vAlign w:val="center"/>
          </w:tcPr>
          <w:p w14:paraId="4AA361F0">
            <w:pPr>
              <w:jc w:val="center"/>
            </w:pPr>
            <w:r>
              <w:rPr>
                <w:rFonts w:ascii="宋体" w:hAnsi="宋体" w:eastAsia="宋体"/>
                <w:sz w:val="24"/>
              </w:rPr>
              <w:t>（2024年度）</w:t>
            </w:r>
          </w:p>
        </w:tc>
      </w:tr>
      <w:tr w14:paraId="2A553C1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23CCE5">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D9394F">
            <w:pPr>
              <w:jc w:val="center"/>
            </w:pPr>
            <w:r>
              <w:rPr>
                <w:rFonts w:ascii="宋体" w:hAnsi="宋体" w:eastAsia="宋体"/>
                <w:sz w:val="16"/>
              </w:rPr>
              <w:t>裕民县阿勒腾也木勒乡中心校</w:t>
            </w:r>
          </w:p>
        </w:tc>
      </w:tr>
      <w:tr w14:paraId="2B50F80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80F3DE">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F494D4">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B1B923">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F4AE9B">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F6EAEF">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0025B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D2B4B6">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EA9DD2">
            <w:pPr>
              <w:jc w:val="center"/>
            </w:pPr>
            <w:r>
              <w:rPr>
                <w:rFonts w:ascii="宋体" w:hAnsi="宋体" w:eastAsia="宋体"/>
                <w:sz w:val="16"/>
              </w:rPr>
              <w:t>得分</w:t>
            </w:r>
          </w:p>
        </w:tc>
      </w:tr>
      <w:tr w14:paraId="29BEEF5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7CD9E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B39C4C">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888B73">
            <w:pPr>
              <w:jc w:val="center"/>
            </w:pPr>
            <w:r>
              <w:rPr>
                <w:rFonts w:ascii="宋体" w:hAnsi="宋体" w:eastAsia="宋体"/>
                <w:sz w:val="16"/>
              </w:rPr>
              <w:t>2,939.87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8C4A8F">
            <w:pPr>
              <w:jc w:val="center"/>
            </w:pPr>
            <w:r>
              <w:rPr>
                <w:rFonts w:ascii="宋体" w:hAnsi="宋体" w:eastAsia="宋体"/>
                <w:sz w:val="16"/>
              </w:rPr>
              <w:t>2,841.13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0053BC">
            <w:pPr>
              <w:jc w:val="center"/>
            </w:pPr>
            <w:r>
              <w:rPr>
                <w:rFonts w:ascii="宋体" w:hAnsi="宋体" w:eastAsia="宋体"/>
                <w:sz w:val="16"/>
              </w:rPr>
              <w:t>2,833.93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EE1C3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456506">
            <w:pPr>
              <w:jc w:val="center"/>
            </w:pPr>
            <w:r>
              <w:rPr>
                <w:rFonts w:ascii="宋体" w:hAnsi="宋体" w:eastAsia="宋体"/>
                <w:sz w:val="16"/>
              </w:rPr>
              <w:t>99.75%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8E0F2C">
            <w:pPr>
              <w:jc w:val="center"/>
            </w:pPr>
            <w:r>
              <w:rPr>
                <w:rFonts w:ascii="宋体" w:hAnsi="宋体" w:eastAsia="宋体"/>
                <w:sz w:val="16"/>
              </w:rPr>
              <w:t>10</w:t>
            </w:r>
          </w:p>
        </w:tc>
      </w:tr>
      <w:tr w14:paraId="74A7761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69B99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789481">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62918F">
            <w:pPr>
              <w:jc w:val="center"/>
            </w:pPr>
            <w:r>
              <w:rPr>
                <w:rFonts w:ascii="宋体" w:hAnsi="宋体" w:eastAsia="宋体"/>
                <w:sz w:val="16"/>
              </w:rPr>
              <w:t>137.53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180E35">
            <w:pPr>
              <w:jc w:val="center"/>
            </w:pPr>
            <w:r>
              <w:rPr>
                <w:rFonts w:ascii="宋体" w:hAnsi="宋体" w:eastAsia="宋体"/>
                <w:sz w:val="16"/>
              </w:rPr>
              <w:t>173.71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A386CE">
            <w:pPr>
              <w:jc w:val="center"/>
            </w:pPr>
            <w:r>
              <w:rPr>
                <w:rFonts w:ascii="宋体" w:hAnsi="宋体" w:eastAsia="宋体"/>
                <w:sz w:val="16"/>
              </w:rPr>
              <w:t>133.74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6288A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3F90B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880879">
            <w:pPr>
              <w:jc w:val="center"/>
            </w:pPr>
            <w:r>
              <w:rPr>
                <w:rFonts w:ascii="宋体" w:hAnsi="宋体" w:eastAsia="宋体"/>
                <w:sz w:val="16"/>
              </w:rPr>
              <w:t>-</w:t>
            </w:r>
          </w:p>
        </w:tc>
      </w:tr>
      <w:tr w14:paraId="6BF2767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41C2C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6C2242">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67A753">
            <w:pPr>
              <w:jc w:val="center"/>
            </w:pPr>
            <w:r>
              <w:rPr>
                <w:rFonts w:ascii="宋体" w:hAnsi="宋体" w:eastAsia="宋体"/>
                <w:sz w:val="16"/>
              </w:rPr>
              <w:t>2,770.21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11EE27">
            <w:pPr>
              <w:jc w:val="center"/>
            </w:pPr>
            <w:r>
              <w:rPr>
                <w:rFonts w:ascii="宋体" w:hAnsi="宋体" w:eastAsia="宋体"/>
                <w:sz w:val="16"/>
              </w:rPr>
              <w:t>2,667.42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396542">
            <w:pPr>
              <w:jc w:val="center"/>
            </w:pPr>
            <w:r>
              <w:rPr>
                <w:rFonts w:ascii="宋体" w:hAnsi="宋体" w:eastAsia="宋体"/>
                <w:sz w:val="16"/>
              </w:rPr>
              <w:t>2,700.19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2710E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57C32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CD9D2D">
            <w:pPr>
              <w:jc w:val="center"/>
            </w:pPr>
            <w:r>
              <w:rPr>
                <w:rFonts w:ascii="宋体" w:hAnsi="宋体" w:eastAsia="宋体"/>
                <w:sz w:val="16"/>
              </w:rPr>
              <w:t>-</w:t>
            </w:r>
          </w:p>
        </w:tc>
      </w:tr>
      <w:tr w14:paraId="2971FB8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01C11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10FBFB">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0209DC">
            <w:pPr>
              <w:jc w:val="center"/>
            </w:pPr>
            <w:r>
              <w:rPr>
                <w:rFonts w:ascii="宋体" w:hAnsi="宋体" w:eastAsia="宋体"/>
                <w:sz w:val="16"/>
              </w:rPr>
              <w:t>32.13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F41FB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59A2E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4517E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436CA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D3E5B5">
            <w:pPr>
              <w:jc w:val="center"/>
            </w:pPr>
            <w:r>
              <w:rPr>
                <w:rFonts w:ascii="宋体" w:hAnsi="宋体" w:eastAsia="宋体"/>
                <w:sz w:val="16"/>
              </w:rPr>
              <w:t>-</w:t>
            </w:r>
          </w:p>
        </w:tc>
      </w:tr>
      <w:tr w14:paraId="777761C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20FDEB">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18108F0">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E25164B">
            <w:pPr>
              <w:jc w:val="center"/>
            </w:pPr>
            <w:r>
              <w:rPr>
                <w:rFonts w:ascii="宋体" w:hAnsi="宋体" w:eastAsia="宋体"/>
                <w:sz w:val="16"/>
              </w:rPr>
              <w:t>实际完成情况</w:t>
            </w:r>
          </w:p>
        </w:tc>
      </w:tr>
      <w:tr w14:paraId="5F19ABF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E93AD0"/>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F671F5">
            <w:pPr>
              <w:jc w:val="both"/>
            </w:pPr>
            <w:r>
              <w:rPr>
                <w:rFonts w:ascii="宋体" w:hAnsi="宋体" w:eastAsia="宋体"/>
                <w:sz w:val="16"/>
              </w:rPr>
              <w:t>充分发挥教育经费保障教育发展、推动教育改革、推进教育公平、提高教育质量的政策引领作用，保障国语教育教学全覆盖、义务教育均衡发展等重点工作，强化监管，花好每一份钱，把教育经费用到最关键处，切实提高教育经费使用效益。实施学前教育，扩大学前教育资源，提高公用经费保障水平；完善城乡义务教育经费保障机制，保障学校正常运转，保证学校资金安全。</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1CC293">
            <w:pPr>
              <w:jc w:val="both"/>
            </w:pPr>
            <w:r>
              <w:rPr>
                <w:rFonts w:ascii="宋体" w:hAnsi="宋体" w:eastAsia="宋体"/>
                <w:sz w:val="16"/>
              </w:rPr>
              <w:t>坚决落实我县教育局决策部署的各项重大工作决定和安排，充分发挥教育经费保障教育发展、推动教育改革、推进教育公平、提高教育质量的政策引领作用，保障我校教育教学全覆盖、优化整合教育教学、人才培养引进以及义务教育均衡发展等重点工作，进一步优化结构、深化改革、强化监管，花好每</w:t>
            </w:r>
            <w:r>
              <w:rPr>
                <w:rFonts w:hint="eastAsia" w:ascii="宋体" w:hAnsi="宋体"/>
                <w:sz w:val="16"/>
                <w:lang w:eastAsia="zh-CN"/>
              </w:rPr>
              <w:t>一分钱</w:t>
            </w:r>
            <w:r>
              <w:rPr>
                <w:rFonts w:ascii="宋体" w:hAnsi="宋体" w:eastAsia="宋体"/>
                <w:sz w:val="16"/>
              </w:rPr>
              <w:t>，把教育经费用到最关键处，切实提高教育经费使用效益。实施学前教育重点项目，支持和引导我校学前教育资源，提高公用经费保障水平，提高营养餐伙食补助，增强贫困生补助计划，建设完善的教育教学体系，完善城乡义务教育经费保障机制，保障中小学正常运转，保证学校校舍安全。</w:t>
            </w:r>
          </w:p>
        </w:tc>
      </w:tr>
      <w:tr w14:paraId="2379C8F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6E9656">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D95EDA">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88E999">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C2CF1B">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68DB72">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96EB9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C4F2AA">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A6E27D">
            <w:pPr>
              <w:jc w:val="center"/>
            </w:pPr>
            <w:r>
              <w:rPr>
                <w:rFonts w:ascii="宋体" w:hAnsi="宋体" w:eastAsia="宋体"/>
                <w:sz w:val="16"/>
              </w:rPr>
              <w:t>得分</w:t>
            </w:r>
          </w:p>
        </w:tc>
      </w:tr>
      <w:tr w14:paraId="370E4E4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2C0E1D">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5DFDB7">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D4DC0E">
            <w:pPr>
              <w:jc w:val="center"/>
            </w:pPr>
            <w:r>
              <w:rPr>
                <w:rFonts w:ascii="宋体" w:hAnsi="宋体" w:eastAsia="宋体"/>
                <w:sz w:val="16"/>
              </w:rPr>
              <w:t>在职教职工人数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BE09C3">
            <w:pPr>
              <w:jc w:val="center"/>
            </w:pPr>
            <w:r>
              <w:rPr>
                <w:rFonts w:ascii="宋体" w:hAnsi="宋体" w:eastAsia="宋体"/>
                <w:sz w:val="16"/>
              </w:rPr>
              <w:t>&gt;=161人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A434E0">
            <w:pPr>
              <w:jc w:val="center"/>
            </w:pPr>
            <w:r>
              <w:rPr>
                <w:rFonts w:ascii="宋体" w:hAnsi="宋体" w:eastAsia="宋体"/>
                <w:sz w:val="16"/>
              </w:rPr>
              <w:t>2024学校工作计划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4BE2B8">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E69140">
            <w:pPr>
              <w:jc w:val="center"/>
            </w:pPr>
            <w:r>
              <w:rPr>
                <w:rFonts w:ascii="宋体" w:hAnsi="宋体" w:eastAsia="宋体"/>
                <w:sz w:val="16"/>
              </w:rPr>
              <w:t>149人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72C7A4">
            <w:pPr>
              <w:jc w:val="center"/>
            </w:pPr>
            <w:r>
              <w:rPr>
                <w:rFonts w:ascii="宋体" w:hAnsi="宋体" w:eastAsia="宋体"/>
                <w:sz w:val="16"/>
              </w:rPr>
              <w:t>12</w:t>
            </w:r>
          </w:p>
        </w:tc>
      </w:tr>
      <w:tr w14:paraId="344BB40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42E78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B4983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EF045F">
            <w:pPr>
              <w:jc w:val="center"/>
            </w:pPr>
            <w:r>
              <w:rPr>
                <w:rFonts w:ascii="宋体" w:hAnsi="宋体" w:eastAsia="宋体"/>
                <w:sz w:val="16"/>
              </w:rPr>
              <w:t>退休教职工人数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66FE67">
            <w:pPr>
              <w:jc w:val="center"/>
            </w:pPr>
            <w:r>
              <w:rPr>
                <w:rFonts w:ascii="宋体" w:hAnsi="宋体" w:eastAsia="宋体"/>
                <w:sz w:val="16"/>
              </w:rPr>
              <w:t>&gt;=81人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068F5E">
            <w:pPr>
              <w:jc w:val="center"/>
            </w:pPr>
            <w:r>
              <w:rPr>
                <w:rFonts w:ascii="宋体" w:hAnsi="宋体" w:eastAsia="宋体"/>
                <w:sz w:val="16"/>
              </w:rPr>
              <w:t>2024学校工作计划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4A4020">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4CFC78">
            <w:pPr>
              <w:jc w:val="center"/>
            </w:pPr>
            <w:r>
              <w:rPr>
                <w:rFonts w:ascii="宋体" w:hAnsi="宋体" w:eastAsia="宋体"/>
                <w:sz w:val="16"/>
              </w:rPr>
              <w:t>84人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B68112">
            <w:pPr>
              <w:jc w:val="center"/>
            </w:pPr>
            <w:r>
              <w:rPr>
                <w:rFonts w:ascii="宋体" w:hAnsi="宋体" w:eastAsia="宋体"/>
                <w:sz w:val="16"/>
              </w:rPr>
              <w:t>13</w:t>
            </w:r>
          </w:p>
        </w:tc>
      </w:tr>
      <w:tr w14:paraId="01DD0D6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EF423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B92C8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B6F7D0">
            <w:pPr>
              <w:jc w:val="center"/>
            </w:pPr>
            <w:r>
              <w:rPr>
                <w:rFonts w:ascii="宋体" w:hAnsi="宋体" w:eastAsia="宋体"/>
                <w:sz w:val="16"/>
              </w:rPr>
              <w:t>小学学生人数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6FDAC1">
            <w:pPr>
              <w:jc w:val="center"/>
            </w:pPr>
            <w:r>
              <w:rPr>
                <w:rFonts w:ascii="宋体" w:hAnsi="宋体" w:eastAsia="宋体"/>
                <w:sz w:val="16"/>
              </w:rPr>
              <w:t>&gt;=539人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D9CAE1">
            <w:pPr>
              <w:jc w:val="center"/>
            </w:pPr>
            <w:r>
              <w:rPr>
                <w:rFonts w:ascii="宋体" w:hAnsi="宋体" w:eastAsia="宋体"/>
                <w:sz w:val="16"/>
              </w:rPr>
              <w:t>塔地财教</w:t>
            </w:r>
            <w:r>
              <w:rPr>
                <w:rFonts w:hint="eastAsia" w:ascii="宋体" w:hAnsi="宋体"/>
                <w:sz w:val="16"/>
                <w:lang w:eastAsia="zh-CN"/>
              </w:rPr>
              <w:t>〔2023〕108号</w:t>
            </w:r>
            <w:r>
              <w:rPr>
                <w:rFonts w:ascii="宋体" w:hAnsi="宋体" w:eastAsia="宋体"/>
                <w:sz w:val="16"/>
              </w:rPr>
              <w:t>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1787F8">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A171A0">
            <w:pPr>
              <w:jc w:val="center"/>
            </w:pPr>
            <w:r>
              <w:rPr>
                <w:rFonts w:ascii="宋体" w:hAnsi="宋体" w:eastAsia="宋体"/>
                <w:sz w:val="16"/>
              </w:rPr>
              <w:t>539人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2BEF67">
            <w:pPr>
              <w:jc w:val="center"/>
            </w:pPr>
            <w:r>
              <w:rPr>
                <w:rFonts w:ascii="宋体" w:hAnsi="宋体" w:eastAsia="宋体"/>
                <w:sz w:val="16"/>
              </w:rPr>
              <w:t>13</w:t>
            </w:r>
          </w:p>
        </w:tc>
      </w:tr>
      <w:tr w14:paraId="4B97FE7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3255E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5FD3D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932417">
            <w:pPr>
              <w:jc w:val="center"/>
            </w:pPr>
            <w:r>
              <w:rPr>
                <w:rFonts w:ascii="宋体" w:hAnsi="宋体" w:eastAsia="宋体"/>
                <w:sz w:val="16"/>
              </w:rPr>
              <w:t>幼儿学生人数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6E938C">
            <w:pPr>
              <w:jc w:val="center"/>
            </w:pPr>
            <w:r>
              <w:rPr>
                <w:rFonts w:ascii="宋体" w:hAnsi="宋体" w:eastAsia="宋体"/>
                <w:sz w:val="16"/>
              </w:rPr>
              <w:t>&gt;=110人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245BD2">
            <w:pPr>
              <w:jc w:val="center"/>
            </w:pPr>
            <w:r>
              <w:rPr>
                <w:rFonts w:ascii="宋体" w:hAnsi="宋体" w:eastAsia="宋体"/>
                <w:sz w:val="16"/>
              </w:rPr>
              <w:t>塔地财教</w:t>
            </w:r>
            <w:r>
              <w:rPr>
                <w:rFonts w:hint="eastAsia" w:ascii="宋体" w:hAnsi="宋体"/>
                <w:sz w:val="16"/>
                <w:lang w:eastAsia="zh-CN"/>
              </w:rPr>
              <w:t>〔2023〕112号</w:t>
            </w:r>
            <w:r>
              <w:rPr>
                <w:rFonts w:ascii="宋体" w:hAnsi="宋体" w:eastAsia="宋体"/>
                <w:sz w:val="16"/>
              </w:rPr>
              <w:t>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C06D89">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D866F8">
            <w:pPr>
              <w:jc w:val="center"/>
            </w:pPr>
            <w:r>
              <w:rPr>
                <w:rFonts w:ascii="宋体" w:hAnsi="宋体" w:eastAsia="宋体"/>
                <w:sz w:val="16"/>
              </w:rPr>
              <w:t>110人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EADA13">
            <w:pPr>
              <w:jc w:val="center"/>
            </w:pPr>
            <w:r>
              <w:rPr>
                <w:rFonts w:ascii="宋体" w:hAnsi="宋体" w:eastAsia="宋体"/>
                <w:sz w:val="16"/>
              </w:rPr>
              <w:t>13</w:t>
            </w:r>
          </w:p>
        </w:tc>
      </w:tr>
      <w:tr w14:paraId="273E27B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EF316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3B995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36B6C9">
            <w:pPr>
              <w:jc w:val="center"/>
            </w:pPr>
            <w:r>
              <w:rPr>
                <w:rFonts w:ascii="宋体" w:hAnsi="宋体" w:eastAsia="宋体"/>
                <w:sz w:val="16"/>
              </w:rPr>
              <w:t>享受非寄宿资助补助政策学生人数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AD3306">
            <w:pPr>
              <w:jc w:val="center"/>
            </w:pPr>
            <w:r>
              <w:rPr>
                <w:rFonts w:ascii="宋体" w:hAnsi="宋体" w:eastAsia="宋体"/>
                <w:sz w:val="16"/>
              </w:rPr>
              <w:t>&gt;=360人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F6105F">
            <w:pPr>
              <w:jc w:val="center"/>
            </w:pPr>
            <w:r>
              <w:rPr>
                <w:rFonts w:ascii="宋体" w:hAnsi="宋体" w:eastAsia="宋体"/>
                <w:sz w:val="16"/>
              </w:rPr>
              <w:t>塔地财教</w:t>
            </w:r>
            <w:r>
              <w:rPr>
                <w:rFonts w:hint="eastAsia" w:ascii="宋体" w:hAnsi="宋体"/>
                <w:sz w:val="16"/>
                <w:lang w:eastAsia="zh-CN"/>
              </w:rPr>
              <w:t>〔2023〕108号</w:t>
            </w:r>
            <w:r>
              <w:rPr>
                <w:rFonts w:ascii="宋体" w:hAnsi="宋体" w:eastAsia="宋体"/>
                <w:sz w:val="16"/>
              </w:rPr>
              <w:t>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DD29B6">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51C5C3">
            <w:pPr>
              <w:jc w:val="center"/>
            </w:pPr>
            <w:r>
              <w:rPr>
                <w:rFonts w:ascii="宋体" w:hAnsi="宋体" w:eastAsia="宋体"/>
                <w:sz w:val="16"/>
              </w:rPr>
              <w:t>319人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88AB4A">
            <w:pPr>
              <w:jc w:val="center"/>
            </w:pPr>
            <w:r>
              <w:rPr>
                <w:rFonts w:ascii="宋体" w:hAnsi="宋体" w:eastAsia="宋体"/>
                <w:sz w:val="16"/>
              </w:rPr>
              <w:t>11.52</w:t>
            </w:r>
          </w:p>
        </w:tc>
      </w:tr>
      <w:tr w14:paraId="7C13287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E11541"/>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B76475">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CF269A">
            <w:pPr>
              <w:jc w:val="center"/>
            </w:pPr>
            <w:r>
              <w:rPr>
                <w:rFonts w:ascii="宋体" w:hAnsi="宋体" w:eastAsia="宋体"/>
                <w:sz w:val="16"/>
              </w:rPr>
              <w:t>学前教育毛入园率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BBE03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D1D7A4">
            <w:pPr>
              <w:jc w:val="center"/>
            </w:pPr>
            <w:r>
              <w:rPr>
                <w:rFonts w:ascii="宋体" w:hAnsi="宋体" w:eastAsia="宋体"/>
                <w:sz w:val="16"/>
              </w:rPr>
              <w:t>学校</w:t>
            </w:r>
            <w:r>
              <w:rPr>
                <w:rFonts w:hint="eastAsia" w:ascii="宋体" w:hAnsi="宋体"/>
                <w:sz w:val="16"/>
                <w:lang w:eastAsia="zh-CN"/>
              </w:rPr>
              <w:t>“</w:t>
            </w:r>
            <w:r>
              <w:rPr>
                <w:rFonts w:ascii="宋体" w:hAnsi="宋体" w:eastAsia="宋体"/>
                <w:sz w:val="16"/>
              </w:rPr>
              <w:t>十四五</w:t>
            </w:r>
            <w:r>
              <w:rPr>
                <w:rFonts w:hint="eastAsia" w:ascii="宋体" w:hAnsi="宋体"/>
                <w:sz w:val="16"/>
                <w:lang w:eastAsia="zh-CN"/>
              </w:rPr>
              <w:t>”</w:t>
            </w:r>
            <w:r>
              <w:rPr>
                <w:rFonts w:ascii="宋体" w:hAnsi="宋体" w:eastAsia="宋体"/>
                <w:sz w:val="16"/>
              </w:rPr>
              <w:t>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D010EA">
            <w:pPr>
              <w:jc w:val="center"/>
            </w:pPr>
            <w:r>
              <w:rPr>
                <w:rFonts w:ascii="宋体" w:hAnsi="宋体" w:eastAsia="宋体"/>
                <w:sz w:val="16"/>
              </w:rPr>
              <w:t>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04C85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727ED0">
            <w:pPr>
              <w:jc w:val="center"/>
            </w:pPr>
            <w:r>
              <w:rPr>
                <w:rFonts w:ascii="宋体" w:hAnsi="宋体" w:eastAsia="宋体"/>
                <w:sz w:val="16"/>
              </w:rPr>
              <w:t>13</w:t>
            </w:r>
          </w:p>
        </w:tc>
      </w:tr>
      <w:tr w14:paraId="3CA1DAD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931C7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20513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892779">
            <w:pPr>
              <w:jc w:val="center"/>
            </w:pPr>
            <w:r>
              <w:rPr>
                <w:rFonts w:ascii="宋体" w:hAnsi="宋体" w:eastAsia="宋体"/>
                <w:sz w:val="16"/>
              </w:rPr>
              <w:t>推广国家通用语言教学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AFE8E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5603F3">
            <w:pPr>
              <w:jc w:val="center"/>
            </w:pPr>
            <w:r>
              <w:rPr>
                <w:rFonts w:ascii="宋体" w:hAnsi="宋体" w:eastAsia="宋体"/>
                <w:sz w:val="16"/>
              </w:rPr>
              <w:t>2024学校工作计划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26EC57">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893EE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9CE3C8">
            <w:pPr>
              <w:jc w:val="center"/>
            </w:pPr>
            <w:r>
              <w:rPr>
                <w:rFonts w:ascii="宋体" w:hAnsi="宋体" w:eastAsia="宋体"/>
                <w:sz w:val="16"/>
              </w:rPr>
              <w:t>12</w:t>
            </w:r>
          </w:p>
        </w:tc>
      </w:tr>
    </w:tbl>
    <w:p w14:paraId="7EC91FDB">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4456B66">
        <w:tblPrEx>
          <w:tblCellMar>
            <w:top w:w="0" w:type="dxa"/>
            <w:left w:w="108" w:type="dxa"/>
            <w:bottom w:w="0" w:type="dxa"/>
            <w:right w:w="108" w:type="dxa"/>
          </w:tblCellMar>
        </w:tblPrEx>
        <w:tc>
          <w:tcPr>
            <w:tcW w:w="8848" w:type="dxa"/>
            <w:gridSpan w:val="14"/>
            <w:vAlign w:val="center"/>
          </w:tcPr>
          <w:p w14:paraId="0AFFAFCE">
            <w:pPr>
              <w:jc w:val="center"/>
            </w:pPr>
            <w:r>
              <w:rPr>
                <w:rFonts w:ascii="宋体" w:hAnsi="宋体" w:eastAsia="宋体"/>
                <w:sz w:val="24"/>
              </w:rPr>
              <w:t>项目支出绩效自评表</w:t>
            </w:r>
          </w:p>
        </w:tc>
      </w:tr>
      <w:tr w14:paraId="3D0EDA08">
        <w:tblPrEx>
          <w:tblCellMar>
            <w:top w:w="0" w:type="dxa"/>
            <w:left w:w="108" w:type="dxa"/>
            <w:bottom w:w="0" w:type="dxa"/>
            <w:right w:w="108" w:type="dxa"/>
          </w:tblCellMar>
        </w:tblPrEx>
        <w:tc>
          <w:tcPr>
            <w:tcW w:w="8848" w:type="dxa"/>
            <w:gridSpan w:val="14"/>
            <w:vAlign w:val="center"/>
          </w:tcPr>
          <w:p w14:paraId="1CBECAF8">
            <w:pPr>
              <w:jc w:val="center"/>
            </w:pPr>
            <w:r>
              <w:rPr>
                <w:rFonts w:ascii="宋体" w:hAnsi="宋体" w:eastAsia="宋体"/>
                <w:sz w:val="24"/>
              </w:rPr>
              <w:t>(2024年度)</w:t>
            </w:r>
          </w:p>
        </w:tc>
      </w:tr>
      <w:tr w14:paraId="45979D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D193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E239F3">
            <w:pPr>
              <w:jc w:val="center"/>
            </w:pPr>
            <w:r>
              <w:rPr>
                <w:rFonts w:ascii="宋体" w:hAnsi="宋体" w:eastAsia="宋体"/>
                <w:sz w:val="16"/>
              </w:rPr>
              <w:t>2023年教育费附加安排的支出（取暖费）</w:t>
            </w:r>
          </w:p>
        </w:tc>
      </w:tr>
      <w:tr w14:paraId="7D75AD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7B52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8A8C13">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D2D5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11B536">
            <w:pPr>
              <w:jc w:val="center"/>
            </w:pPr>
            <w:r>
              <w:rPr>
                <w:rFonts w:ascii="宋体" w:hAnsi="宋体" w:eastAsia="宋体"/>
                <w:sz w:val="16"/>
              </w:rPr>
              <w:t>裕民县阿勒腾也木勒乡中学</w:t>
            </w:r>
          </w:p>
        </w:tc>
      </w:tr>
      <w:tr w14:paraId="388CB7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C325B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13E1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CAC1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04C3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C105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34AE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1EDE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BB0F6">
            <w:pPr>
              <w:jc w:val="center"/>
            </w:pPr>
            <w:r>
              <w:rPr>
                <w:rFonts w:ascii="宋体" w:hAnsi="宋体" w:eastAsia="宋体"/>
                <w:sz w:val="16"/>
              </w:rPr>
              <w:t>得分</w:t>
            </w:r>
          </w:p>
        </w:tc>
      </w:tr>
      <w:tr w14:paraId="002E8A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317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745F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1A7C6">
            <w:pPr>
              <w:jc w:val="center"/>
            </w:pPr>
            <w:r>
              <w:rPr>
                <w:rFonts w:ascii="宋体" w:hAnsi="宋体" w:eastAsia="宋体"/>
                <w:sz w:val="16"/>
              </w:rPr>
              <w:t>11.70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81FD5">
            <w:pPr>
              <w:jc w:val="center"/>
            </w:pPr>
            <w:r>
              <w:rPr>
                <w:rFonts w:ascii="宋体" w:hAnsi="宋体" w:eastAsia="宋体"/>
                <w:sz w:val="16"/>
              </w:rPr>
              <w:t>11.70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9B053">
            <w:pPr>
              <w:jc w:val="center"/>
            </w:pPr>
            <w:r>
              <w:rPr>
                <w:rFonts w:ascii="宋体" w:hAnsi="宋体" w:eastAsia="宋体"/>
                <w:sz w:val="16"/>
              </w:rPr>
              <w:t>11.70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0CC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6187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250C3">
            <w:pPr>
              <w:jc w:val="center"/>
            </w:pPr>
            <w:r>
              <w:rPr>
                <w:rFonts w:ascii="宋体" w:hAnsi="宋体" w:eastAsia="宋体"/>
                <w:sz w:val="16"/>
              </w:rPr>
              <w:t>10.00</w:t>
            </w:r>
          </w:p>
        </w:tc>
      </w:tr>
      <w:tr w14:paraId="45D6D2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13F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799C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9A3B5">
            <w:pPr>
              <w:jc w:val="center"/>
            </w:pPr>
            <w:r>
              <w:rPr>
                <w:rFonts w:ascii="宋体" w:hAnsi="宋体" w:eastAsia="宋体"/>
                <w:sz w:val="16"/>
              </w:rPr>
              <w:t>11.70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ED0FD">
            <w:pPr>
              <w:jc w:val="center"/>
            </w:pPr>
            <w:r>
              <w:rPr>
                <w:rFonts w:ascii="宋体" w:hAnsi="宋体" w:eastAsia="宋体"/>
                <w:sz w:val="16"/>
              </w:rPr>
              <w:t>11.70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32C2F">
            <w:pPr>
              <w:jc w:val="center"/>
            </w:pPr>
            <w:r>
              <w:rPr>
                <w:rFonts w:ascii="宋体" w:hAnsi="宋体" w:eastAsia="宋体"/>
                <w:sz w:val="16"/>
              </w:rPr>
              <w:t>11.70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01338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C39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6DBCD">
            <w:pPr>
              <w:jc w:val="center"/>
            </w:pPr>
            <w:r>
              <w:rPr>
                <w:rFonts w:ascii="宋体" w:hAnsi="宋体" w:eastAsia="宋体"/>
                <w:sz w:val="16"/>
              </w:rPr>
              <w:t>—</w:t>
            </w:r>
          </w:p>
        </w:tc>
      </w:tr>
      <w:tr w14:paraId="7A0DFC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1BB0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F1FF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D4E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006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459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DBB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C0B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E46C7">
            <w:pPr>
              <w:jc w:val="center"/>
            </w:pPr>
            <w:r>
              <w:rPr>
                <w:rFonts w:ascii="宋体" w:hAnsi="宋体" w:eastAsia="宋体"/>
                <w:sz w:val="16"/>
              </w:rPr>
              <w:t>—</w:t>
            </w:r>
          </w:p>
        </w:tc>
      </w:tr>
      <w:tr w14:paraId="754F74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02C3A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42882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E7F092">
            <w:pPr>
              <w:jc w:val="center"/>
            </w:pPr>
            <w:r>
              <w:rPr>
                <w:rFonts w:ascii="宋体" w:hAnsi="宋体" w:eastAsia="宋体"/>
                <w:sz w:val="16"/>
              </w:rPr>
              <w:t>实际完成情况</w:t>
            </w:r>
          </w:p>
        </w:tc>
      </w:tr>
      <w:tr w14:paraId="4A07ED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1399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8508EE">
            <w:pPr>
              <w:jc w:val="both"/>
            </w:pPr>
            <w:r>
              <w:rPr>
                <w:rFonts w:ascii="宋体" w:hAnsi="宋体" w:eastAsia="宋体"/>
                <w:sz w:val="16"/>
              </w:rPr>
              <w:t>2024年教育费附加安排的支出（取暖费）项目年初预算资金11.7万元，保障学校冬季取暖费</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EC7DE1">
            <w:pPr>
              <w:jc w:val="both"/>
            </w:pPr>
            <w:r>
              <w:rPr>
                <w:rFonts w:ascii="宋体" w:hAnsi="宋体" w:eastAsia="宋体"/>
                <w:sz w:val="16"/>
              </w:rPr>
              <w:t>2024年教育费附加安排的支出（取暖费）项目资金计划用于取暖的面积为8143平方米，覆盖率为100%，资金全部用于公用取暖费的支出。项目资金弥补单位取暖费资金不足，维护学校冬季</w:t>
            </w:r>
            <w:r>
              <w:rPr>
                <w:rFonts w:hint="eastAsia" w:ascii="宋体" w:hAnsi="宋体"/>
                <w:sz w:val="16"/>
                <w:lang w:eastAsia="zh-CN"/>
              </w:rPr>
              <w:t>取暖</w:t>
            </w:r>
            <w:r>
              <w:rPr>
                <w:rFonts w:ascii="宋体" w:hAnsi="宋体" w:eastAsia="宋体"/>
                <w:sz w:val="16"/>
              </w:rPr>
              <w:t>经费的支出，保障教育教学工作有序开展。</w:t>
            </w:r>
          </w:p>
        </w:tc>
      </w:tr>
      <w:tr w14:paraId="38C814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C1C6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2A4A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92CE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990C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A47C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C741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14CB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BC1C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A443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A2F6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F3D1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D257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C3B0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DF73C">
            <w:pPr>
              <w:jc w:val="center"/>
            </w:pPr>
            <w:r>
              <w:rPr>
                <w:rFonts w:ascii="宋体" w:hAnsi="宋体" w:eastAsia="宋体"/>
                <w:sz w:val="16"/>
              </w:rPr>
              <w:t>偏差原因分析及改进措施</w:t>
            </w:r>
          </w:p>
        </w:tc>
      </w:tr>
      <w:tr w14:paraId="39EE61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73F7F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35EDD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1B58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01089">
            <w:pPr>
              <w:jc w:val="center"/>
            </w:pPr>
            <w:r>
              <w:rPr>
                <w:rFonts w:ascii="宋体" w:hAnsi="宋体" w:eastAsia="宋体"/>
                <w:sz w:val="16"/>
              </w:rPr>
              <w:t>取暖面积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5F0C1">
            <w:pPr>
              <w:jc w:val="center"/>
            </w:pPr>
            <w:r>
              <w:rPr>
                <w:rFonts w:ascii="宋体" w:hAnsi="宋体" w:eastAsia="宋体"/>
                <w:sz w:val="16"/>
              </w:rPr>
              <w:t>=8143平方米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4E0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6E372">
            <w:pPr>
              <w:jc w:val="center"/>
            </w:pPr>
            <w:r>
              <w:rPr>
                <w:rFonts w:ascii="宋体" w:hAnsi="宋体" w:eastAsia="宋体"/>
                <w:sz w:val="16"/>
              </w:rPr>
              <w:t>8143平方米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359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D02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68F2F">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DA86B">
            <w:pPr>
              <w:jc w:val="center"/>
            </w:pPr>
            <w:r>
              <w:rPr>
                <w:rFonts w:ascii="宋体" w:hAnsi="宋体" w:eastAsia="宋体"/>
                <w:sz w:val="16"/>
              </w:rPr>
              <w:t>8143平方米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0104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6E5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0AAD0">
            <w:pPr>
              <w:jc w:val="center"/>
            </w:pPr>
          </w:p>
        </w:tc>
      </w:tr>
      <w:tr w14:paraId="4C07EE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CB9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08A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9C63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53D3A">
            <w:pPr>
              <w:jc w:val="center"/>
            </w:pPr>
            <w:r>
              <w:rPr>
                <w:rFonts w:ascii="宋体" w:hAnsi="宋体" w:eastAsia="宋体"/>
                <w:sz w:val="16"/>
              </w:rPr>
              <w:t>校园取暖覆盖率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30B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32C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F82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CA4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45D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270F7">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5F0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B58A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707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81960">
            <w:pPr>
              <w:jc w:val="center"/>
            </w:pPr>
          </w:p>
        </w:tc>
      </w:tr>
      <w:tr w14:paraId="6DEF98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F3F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1A67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03FB0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7DC3B">
            <w:pPr>
              <w:jc w:val="center"/>
            </w:pPr>
            <w:r>
              <w:rPr>
                <w:rFonts w:ascii="宋体" w:hAnsi="宋体" w:eastAsia="宋体"/>
                <w:sz w:val="16"/>
              </w:rPr>
              <w:t>保障取暖月数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30A78">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C984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6EBAC">
            <w:pPr>
              <w:jc w:val="center"/>
            </w:pPr>
            <w:r>
              <w:rPr>
                <w:rFonts w:ascii="宋体" w:hAnsi="宋体" w:eastAsia="宋体"/>
                <w:sz w:val="16"/>
              </w:rPr>
              <w:t>2023年11月25日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638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041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9A54A">
            <w:pPr>
              <w:jc w:val="center"/>
            </w:pPr>
            <w:r>
              <w:rPr>
                <w:rFonts w:ascii="宋体" w:hAnsi="宋体" w:eastAsia="宋体"/>
                <w:sz w:val="16"/>
              </w:rPr>
              <w:t>说明材料,正式材料,原始凭证,工作资料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1A68F">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2844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1EC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7D94D">
            <w:pPr>
              <w:jc w:val="center"/>
            </w:pPr>
          </w:p>
        </w:tc>
      </w:tr>
      <w:tr w14:paraId="346164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3AB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F5E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F60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C8F6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4F7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FAE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06C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F6A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0D7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57A3B">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FB3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1B79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100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6E77C">
            <w:pPr>
              <w:jc w:val="center"/>
            </w:pPr>
          </w:p>
        </w:tc>
      </w:tr>
      <w:tr w14:paraId="21E59C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D46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6F90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F8E8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7F6DC">
            <w:pPr>
              <w:jc w:val="center"/>
            </w:pPr>
            <w:r>
              <w:rPr>
                <w:rFonts w:ascii="宋体" w:hAnsi="宋体" w:eastAsia="宋体"/>
                <w:sz w:val="16"/>
              </w:rPr>
              <w:t>每平方米取暖成本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97C65">
            <w:pPr>
              <w:jc w:val="center"/>
            </w:pPr>
            <w:r>
              <w:rPr>
                <w:rFonts w:ascii="宋体" w:hAnsi="宋体" w:eastAsia="宋体"/>
                <w:sz w:val="16"/>
              </w:rPr>
              <w:t>&lt;=14.37元/</w:t>
            </w:r>
            <w:r>
              <w:rPr>
                <w:rFonts w:hint="eastAsia" w:ascii="宋体" w:hAnsi="宋体"/>
                <w:sz w:val="16"/>
                <w:lang w:eastAsia="zh-CN"/>
              </w:rPr>
              <w:t>平方</w:t>
            </w:r>
            <w:r>
              <w:rPr>
                <w:rFonts w:ascii="宋体" w:hAnsi="宋体" w:eastAsia="宋体"/>
                <w:sz w:val="16"/>
              </w:rPr>
              <w:t>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433D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6B9AE">
            <w:pPr>
              <w:jc w:val="center"/>
            </w:pPr>
            <w:r>
              <w:rPr>
                <w:rFonts w:ascii="宋体" w:hAnsi="宋体" w:eastAsia="宋体"/>
                <w:sz w:val="16"/>
              </w:rPr>
              <w:t>12.3元/m</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DEF2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55B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FD358">
            <w:pPr>
              <w:jc w:val="center"/>
            </w:pPr>
            <w:r>
              <w:rPr>
                <w:rFonts w:ascii="宋体" w:hAnsi="宋体" w:eastAsia="宋体"/>
                <w:sz w:val="16"/>
              </w:rPr>
              <w:t>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9E002">
            <w:pPr>
              <w:jc w:val="center"/>
            </w:pPr>
            <w:r>
              <w:rPr>
                <w:rFonts w:ascii="宋体" w:hAnsi="宋体" w:eastAsia="宋体"/>
                <w:sz w:val="16"/>
              </w:rPr>
              <w:t>14.37元/</w:t>
            </w:r>
            <w:r>
              <w:rPr>
                <w:rFonts w:hint="eastAsia" w:ascii="宋体" w:hAnsi="宋体"/>
                <w:sz w:val="16"/>
                <w:lang w:eastAsia="zh-CN"/>
              </w:rPr>
              <w:t>平方</w:t>
            </w:r>
            <w:r>
              <w:rPr>
                <w:rFonts w:ascii="宋体" w:hAnsi="宋体" w:eastAsia="宋体"/>
                <w:sz w:val="16"/>
              </w:rPr>
              <w:t>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39BE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A06E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F014E">
            <w:pPr>
              <w:jc w:val="center"/>
            </w:pPr>
          </w:p>
        </w:tc>
      </w:tr>
      <w:tr w14:paraId="04F172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4182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6DA7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80CB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79B99">
            <w:pPr>
              <w:jc w:val="center"/>
            </w:pPr>
            <w:r>
              <w:rPr>
                <w:rFonts w:ascii="宋体" w:hAnsi="宋体" w:eastAsia="宋体"/>
                <w:sz w:val="16"/>
              </w:rPr>
              <w:t>保障教育教学正常开展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B392E">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1EC4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71874">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0BEB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2167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6C5E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F0FD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0691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80FD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DB412">
            <w:pPr>
              <w:jc w:val="center"/>
            </w:pPr>
          </w:p>
        </w:tc>
      </w:tr>
      <w:tr w14:paraId="2D2932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C729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D8ED08">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FCFF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3A8E6">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02B6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D63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40C8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A86C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2FCA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3C1B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CB9C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FB48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EED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029A5">
            <w:pPr>
              <w:jc w:val="center"/>
            </w:pPr>
          </w:p>
        </w:tc>
      </w:tr>
      <w:tr w14:paraId="10F4FB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28E3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3939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BEE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E6D57">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86FB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A26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6EA0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FC07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7FB9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A7EA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1EC2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0129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9673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C582A">
            <w:pPr>
              <w:jc w:val="center"/>
            </w:pPr>
          </w:p>
        </w:tc>
      </w:tr>
      <w:tr w14:paraId="4B0E47C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B05560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6C4B4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0FF3D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4F57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830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CB99E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B269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3433A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9464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2DEF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EAD8A0"/>
        </w:tc>
      </w:tr>
    </w:tbl>
    <w:p w14:paraId="349EC57D">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566BFE0">
        <w:tc>
          <w:tcPr>
            <w:tcW w:w="8848" w:type="dxa"/>
            <w:gridSpan w:val="14"/>
            <w:vAlign w:val="center"/>
          </w:tcPr>
          <w:p w14:paraId="0EA86AB4">
            <w:pPr>
              <w:jc w:val="center"/>
            </w:pPr>
            <w:r>
              <w:rPr>
                <w:rFonts w:ascii="宋体" w:hAnsi="宋体" w:eastAsia="宋体"/>
                <w:sz w:val="24"/>
              </w:rPr>
              <w:t>项目支出绩效自评表</w:t>
            </w:r>
          </w:p>
        </w:tc>
      </w:tr>
      <w:tr w14:paraId="5BBBE5C0">
        <w:tblPrEx>
          <w:tblCellMar>
            <w:top w:w="0" w:type="dxa"/>
            <w:left w:w="108" w:type="dxa"/>
            <w:bottom w:w="0" w:type="dxa"/>
            <w:right w:w="108" w:type="dxa"/>
          </w:tblCellMar>
        </w:tblPrEx>
        <w:tc>
          <w:tcPr>
            <w:tcW w:w="8848" w:type="dxa"/>
            <w:gridSpan w:val="14"/>
            <w:vAlign w:val="center"/>
          </w:tcPr>
          <w:p w14:paraId="5A60A481">
            <w:pPr>
              <w:jc w:val="center"/>
            </w:pPr>
            <w:r>
              <w:rPr>
                <w:rFonts w:ascii="宋体" w:hAnsi="宋体" w:eastAsia="宋体"/>
                <w:sz w:val="24"/>
              </w:rPr>
              <w:t>(2024年度)</w:t>
            </w:r>
          </w:p>
        </w:tc>
      </w:tr>
      <w:tr w14:paraId="539DCD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9784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25B1D9">
            <w:pPr>
              <w:jc w:val="center"/>
            </w:pPr>
            <w:r>
              <w:rPr>
                <w:rFonts w:ascii="宋体" w:hAnsi="宋体" w:eastAsia="宋体"/>
                <w:sz w:val="16"/>
              </w:rPr>
              <w:t>2024年农村学前三年免费教育保障补助经费</w:t>
            </w:r>
          </w:p>
        </w:tc>
      </w:tr>
      <w:tr w14:paraId="5E8DFD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B57E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204105">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DBEB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8D3551">
            <w:pPr>
              <w:jc w:val="center"/>
            </w:pPr>
            <w:r>
              <w:rPr>
                <w:rFonts w:ascii="宋体" w:hAnsi="宋体" w:eastAsia="宋体"/>
                <w:sz w:val="16"/>
              </w:rPr>
              <w:t>裕民县阿勒腾也木勒乡中学</w:t>
            </w:r>
          </w:p>
        </w:tc>
      </w:tr>
      <w:tr w14:paraId="1FAE3A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F1D7C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454D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3957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2AB3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8C6F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2610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E770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68E3C">
            <w:pPr>
              <w:jc w:val="center"/>
            </w:pPr>
            <w:r>
              <w:rPr>
                <w:rFonts w:ascii="宋体" w:hAnsi="宋体" w:eastAsia="宋体"/>
                <w:sz w:val="16"/>
              </w:rPr>
              <w:t>得分</w:t>
            </w:r>
          </w:p>
        </w:tc>
      </w:tr>
      <w:tr w14:paraId="3CA8C4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F72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EBFA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F1FC8">
            <w:pPr>
              <w:jc w:val="center"/>
            </w:pPr>
            <w:r>
              <w:rPr>
                <w:rFonts w:ascii="宋体" w:hAnsi="宋体" w:eastAsia="宋体"/>
                <w:sz w:val="16"/>
              </w:rPr>
              <w:t>29.37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4F19C">
            <w:pPr>
              <w:jc w:val="center"/>
            </w:pPr>
            <w:r>
              <w:rPr>
                <w:rFonts w:ascii="宋体" w:hAnsi="宋体" w:eastAsia="宋体"/>
                <w:sz w:val="16"/>
              </w:rPr>
              <w:t>29.37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B485F">
            <w:pPr>
              <w:jc w:val="center"/>
            </w:pPr>
            <w:r>
              <w:rPr>
                <w:rFonts w:ascii="宋体" w:hAnsi="宋体" w:eastAsia="宋体"/>
                <w:sz w:val="16"/>
              </w:rPr>
              <w:t>28.48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A90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A1EF1">
            <w:pPr>
              <w:jc w:val="center"/>
            </w:pPr>
            <w:r>
              <w:rPr>
                <w:rFonts w:ascii="宋体" w:hAnsi="宋体" w:eastAsia="宋体"/>
                <w:sz w:val="16"/>
              </w:rPr>
              <w:t>96.97%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DA7F0">
            <w:pPr>
              <w:jc w:val="center"/>
            </w:pPr>
            <w:r>
              <w:rPr>
                <w:rFonts w:ascii="宋体" w:hAnsi="宋体" w:eastAsia="宋体"/>
                <w:sz w:val="16"/>
              </w:rPr>
              <w:t>9.70</w:t>
            </w:r>
          </w:p>
        </w:tc>
      </w:tr>
      <w:tr w14:paraId="4CF3B0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3C2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294B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0B3F9">
            <w:pPr>
              <w:jc w:val="center"/>
            </w:pPr>
            <w:r>
              <w:rPr>
                <w:rFonts w:ascii="宋体" w:hAnsi="宋体" w:eastAsia="宋体"/>
                <w:sz w:val="16"/>
              </w:rPr>
              <w:t>29.37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C7DB7">
            <w:pPr>
              <w:jc w:val="center"/>
            </w:pPr>
            <w:r>
              <w:rPr>
                <w:rFonts w:ascii="宋体" w:hAnsi="宋体" w:eastAsia="宋体"/>
                <w:sz w:val="16"/>
              </w:rPr>
              <w:t>29.37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6A9E2">
            <w:pPr>
              <w:jc w:val="center"/>
            </w:pPr>
            <w:r>
              <w:rPr>
                <w:rFonts w:ascii="宋体" w:hAnsi="宋体" w:eastAsia="宋体"/>
                <w:sz w:val="16"/>
              </w:rPr>
              <w:t>28.48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8E9E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9FB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5DB4B">
            <w:pPr>
              <w:jc w:val="center"/>
            </w:pPr>
            <w:r>
              <w:rPr>
                <w:rFonts w:ascii="宋体" w:hAnsi="宋体" w:eastAsia="宋体"/>
                <w:sz w:val="16"/>
              </w:rPr>
              <w:t>—</w:t>
            </w:r>
          </w:p>
        </w:tc>
      </w:tr>
      <w:tr w14:paraId="5806B9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531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548F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748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806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F7B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A41E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6B2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08854">
            <w:pPr>
              <w:jc w:val="center"/>
            </w:pPr>
            <w:r>
              <w:rPr>
                <w:rFonts w:ascii="宋体" w:hAnsi="宋体" w:eastAsia="宋体"/>
                <w:sz w:val="16"/>
              </w:rPr>
              <w:t>—</w:t>
            </w:r>
          </w:p>
        </w:tc>
      </w:tr>
      <w:tr w14:paraId="042284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0469E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E3117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F6FC21">
            <w:pPr>
              <w:jc w:val="center"/>
            </w:pPr>
            <w:r>
              <w:rPr>
                <w:rFonts w:ascii="宋体" w:hAnsi="宋体" w:eastAsia="宋体"/>
                <w:sz w:val="16"/>
              </w:rPr>
              <w:t>实际完成情况</w:t>
            </w:r>
          </w:p>
        </w:tc>
      </w:tr>
      <w:tr w14:paraId="6C5F1D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9EDB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EB2C36">
            <w:pPr>
              <w:jc w:val="both"/>
            </w:pPr>
            <w:r>
              <w:rPr>
                <w:rFonts w:ascii="宋体" w:hAnsi="宋体" w:eastAsia="宋体"/>
                <w:sz w:val="16"/>
              </w:rPr>
              <w:t>2024年农村学前三年免费教育保障补助经费，主要用于110名学生的补助支出及公用经费和取暖费的支出。农村学前三年免费教育保障补助经费项目资金优化教育结构、完成教育教学活动和其他日常工作任务等方面的支出。保障学校冬季正常取暖，为师生提供温暖的工作和学习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FFD5E6">
            <w:pPr>
              <w:jc w:val="both"/>
            </w:pPr>
            <w:r>
              <w:rPr>
                <w:rFonts w:ascii="宋体" w:hAnsi="宋体" w:eastAsia="宋体"/>
                <w:sz w:val="16"/>
              </w:rPr>
              <w:t>2024年农村学前三年免费教育保障补助经费，该项目按照110名学生的补助下达资金，项目经费用于公用经费、取暖费、学生伙食费的支出。农村学前三年免费教育保障补助经费项目资金优化教育结构、完成教育教学活动和其他日常工作任务等方面的支出。保障学校冬季正常取暖，为师生提供温暖的工作和学习环境。</w:t>
            </w:r>
          </w:p>
        </w:tc>
      </w:tr>
      <w:tr w14:paraId="3BEAB7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F179F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6F03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AC57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AB8F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D7D1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C363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E16F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7FA1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771E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A3CF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768B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E949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0F2C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752F0">
            <w:pPr>
              <w:jc w:val="center"/>
            </w:pPr>
            <w:r>
              <w:rPr>
                <w:rFonts w:ascii="宋体" w:hAnsi="宋体" w:eastAsia="宋体"/>
                <w:sz w:val="16"/>
              </w:rPr>
              <w:t>偏差原因分析及改进措施</w:t>
            </w:r>
          </w:p>
        </w:tc>
      </w:tr>
      <w:tr w14:paraId="35DEAE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9EDFD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A52D7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26D9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665FC">
            <w:pPr>
              <w:jc w:val="center"/>
            </w:pPr>
            <w:r>
              <w:rPr>
                <w:rFonts w:ascii="宋体" w:hAnsi="宋体" w:eastAsia="宋体"/>
                <w:sz w:val="16"/>
              </w:rPr>
              <w:t>补助学生人数（人）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60FD2">
            <w:pPr>
              <w:jc w:val="center"/>
            </w:pPr>
            <w:r>
              <w:rPr>
                <w:rFonts w:ascii="宋体" w:hAnsi="宋体" w:eastAsia="宋体"/>
                <w:sz w:val="16"/>
              </w:rPr>
              <w:t>&gt;=110人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602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7E199">
            <w:pPr>
              <w:jc w:val="center"/>
            </w:pPr>
            <w:r>
              <w:rPr>
                <w:rFonts w:ascii="宋体" w:hAnsi="宋体" w:eastAsia="宋体"/>
                <w:sz w:val="16"/>
              </w:rPr>
              <w:t>110人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7FFD6">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0C8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FC72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4D150">
            <w:pPr>
              <w:jc w:val="center"/>
            </w:pPr>
            <w:r>
              <w:rPr>
                <w:rFonts w:ascii="宋体" w:hAnsi="宋体" w:eastAsia="宋体"/>
                <w:sz w:val="16"/>
              </w:rPr>
              <w:t>110人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BF29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15908">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253E3">
            <w:pPr>
              <w:jc w:val="center"/>
            </w:pPr>
          </w:p>
        </w:tc>
      </w:tr>
      <w:tr w14:paraId="2502AB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B8A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F3A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CFEB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E55B0">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503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129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BE5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5A4CB">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216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81CA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749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00EE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8EDFA">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AE365">
            <w:pPr>
              <w:jc w:val="center"/>
            </w:pPr>
          </w:p>
        </w:tc>
      </w:tr>
      <w:tr w14:paraId="7FBA01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357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74C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AD1A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998D8">
            <w:pPr>
              <w:jc w:val="center"/>
            </w:pPr>
            <w:r>
              <w:rPr>
                <w:rFonts w:ascii="宋体" w:hAnsi="宋体" w:eastAsia="宋体"/>
                <w:sz w:val="16"/>
              </w:rPr>
              <w:t>经费保障学期数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50A94">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F8BE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3A2CD">
            <w:pPr>
              <w:jc w:val="center"/>
            </w:pPr>
            <w:r>
              <w:rPr>
                <w:rFonts w:ascii="宋体" w:hAnsi="宋体" w:eastAsia="宋体"/>
                <w:sz w:val="16"/>
              </w:rPr>
              <w:t>2023/12/19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82E17">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940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CE45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04C9A">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0B91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D8F8F">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0C446">
            <w:pPr>
              <w:jc w:val="center"/>
            </w:pPr>
          </w:p>
        </w:tc>
      </w:tr>
      <w:tr w14:paraId="09B9C7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7B4B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85230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46827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4839B">
            <w:pPr>
              <w:jc w:val="center"/>
            </w:pPr>
            <w:r>
              <w:rPr>
                <w:rFonts w:ascii="宋体" w:hAnsi="宋体" w:eastAsia="宋体"/>
                <w:sz w:val="16"/>
              </w:rPr>
              <w:t>幼儿园公用经费补助标准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8C7A7">
            <w:pPr>
              <w:jc w:val="center"/>
            </w:pPr>
            <w:r>
              <w:rPr>
                <w:rFonts w:ascii="宋体" w:hAnsi="宋体" w:eastAsia="宋体"/>
                <w:sz w:val="16"/>
              </w:rPr>
              <w:t>&lt;=550元/人/学期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85B5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F01E5">
            <w:pPr>
              <w:jc w:val="center"/>
            </w:pPr>
            <w:r>
              <w:rPr>
                <w:rFonts w:ascii="宋体" w:hAnsi="宋体" w:eastAsia="宋体"/>
                <w:sz w:val="16"/>
              </w:rPr>
              <w:t>12.81万元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F042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094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901C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14A49">
            <w:pPr>
              <w:jc w:val="center"/>
            </w:pPr>
            <w:r>
              <w:rPr>
                <w:rFonts w:ascii="宋体" w:hAnsi="宋体" w:eastAsia="宋体"/>
                <w:sz w:val="16"/>
              </w:rPr>
              <w:t>550元/人/学期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03A0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89A0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87AB3">
            <w:pPr>
              <w:jc w:val="center"/>
            </w:pPr>
          </w:p>
        </w:tc>
      </w:tr>
      <w:tr w14:paraId="21DAF4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7A9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B27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AFB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8081E">
            <w:pPr>
              <w:jc w:val="center"/>
            </w:pPr>
            <w:r>
              <w:rPr>
                <w:rFonts w:ascii="宋体" w:hAnsi="宋体" w:eastAsia="宋体"/>
                <w:sz w:val="16"/>
              </w:rPr>
              <w:t>学前保障取暖补助标准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BDC6E">
            <w:pPr>
              <w:jc w:val="center"/>
            </w:pPr>
            <w:r>
              <w:rPr>
                <w:rFonts w:ascii="宋体" w:hAnsi="宋体" w:eastAsia="宋体"/>
                <w:sz w:val="16"/>
              </w:rPr>
              <w:t>&lt;=60元/人/学期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CF5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FACDB">
            <w:pPr>
              <w:jc w:val="center"/>
            </w:pPr>
            <w:r>
              <w:rPr>
                <w:rFonts w:ascii="宋体" w:hAnsi="宋体" w:eastAsia="宋体"/>
                <w:sz w:val="16"/>
              </w:rPr>
              <w:t>6.84万元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0259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B9B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184B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C7D79">
            <w:pPr>
              <w:jc w:val="center"/>
            </w:pPr>
            <w:r>
              <w:rPr>
                <w:rFonts w:ascii="宋体" w:hAnsi="宋体" w:eastAsia="宋体"/>
                <w:sz w:val="16"/>
              </w:rPr>
              <w:t>60元/人/学期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C4D9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5360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3B438">
            <w:pPr>
              <w:jc w:val="center"/>
            </w:pPr>
          </w:p>
        </w:tc>
      </w:tr>
      <w:tr w14:paraId="7C70D5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8FF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3DA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0C1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F6F9C">
            <w:pPr>
              <w:jc w:val="center"/>
            </w:pPr>
            <w:r>
              <w:rPr>
                <w:rFonts w:ascii="宋体" w:hAnsi="宋体" w:eastAsia="宋体"/>
                <w:sz w:val="16"/>
              </w:rPr>
              <w:t>幼儿伙食补助标准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DB50C">
            <w:pPr>
              <w:jc w:val="center"/>
            </w:pPr>
            <w:r>
              <w:rPr>
                <w:rFonts w:ascii="宋体" w:hAnsi="宋体" w:eastAsia="宋体"/>
                <w:sz w:val="16"/>
              </w:rPr>
              <w:t>&lt;=725元/人/学期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9B6D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54AB2">
            <w:pPr>
              <w:jc w:val="center"/>
            </w:pPr>
            <w:r>
              <w:rPr>
                <w:rFonts w:ascii="宋体" w:hAnsi="宋体" w:eastAsia="宋体"/>
                <w:sz w:val="16"/>
              </w:rPr>
              <w:t>16.9万元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DDED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BE9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7448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D48AF">
            <w:pPr>
              <w:jc w:val="center"/>
            </w:pPr>
            <w:r>
              <w:rPr>
                <w:rFonts w:ascii="宋体" w:hAnsi="宋体" w:eastAsia="宋体"/>
                <w:sz w:val="16"/>
              </w:rPr>
              <w:t>725元/人/学期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A8AE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790A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D95E2">
            <w:pPr>
              <w:jc w:val="center"/>
            </w:pPr>
          </w:p>
        </w:tc>
      </w:tr>
      <w:tr w14:paraId="140C2E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284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92A8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6608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6673B">
            <w:pPr>
              <w:jc w:val="center"/>
            </w:pPr>
            <w:r>
              <w:rPr>
                <w:rFonts w:ascii="宋体" w:hAnsi="宋体" w:eastAsia="宋体"/>
                <w:sz w:val="16"/>
              </w:rPr>
              <w:t>保障教育教学正常开展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0BA1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67A6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41B28">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C6C9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563C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30B8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98C5B">
            <w:pPr>
              <w:jc w:val="center"/>
            </w:pPr>
            <w:r>
              <w:rPr>
                <w:rFonts w:ascii="宋体" w:hAnsi="宋体" w:eastAsia="宋体"/>
                <w:sz w:val="16"/>
              </w:rPr>
              <w:tab/>
            </w:r>
            <w:r>
              <w:rPr>
                <w:rFonts w:ascii="宋体" w:hAnsi="宋体" w:eastAsia="宋体"/>
                <w:sz w:val="16"/>
              </w:rPr>
              <w:t>有效保障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6BE7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D85B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2FC95">
            <w:pPr>
              <w:jc w:val="center"/>
            </w:pPr>
          </w:p>
        </w:tc>
      </w:tr>
      <w:tr w14:paraId="35010B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52CE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4FCCBA">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7208C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16B4A">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A5C9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849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EE4D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5A22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05A1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E07C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6F60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51FC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8693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B1245">
            <w:pPr>
              <w:jc w:val="center"/>
            </w:pPr>
          </w:p>
        </w:tc>
      </w:tr>
      <w:tr w14:paraId="0401F5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E70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D48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660D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2DA52">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209C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876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1C75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E768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F436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CED3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E23D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26B6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66A6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CA91B">
            <w:pPr>
              <w:jc w:val="center"/>
            </w:pPr>
          </w:p>
        </w:tc>
      </w:tr>
      <w:tr w14:paraId="37CD5B0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2459F2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EBB69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A87C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2BCF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D2F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B9F3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95923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9B8A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2AFF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8DC50">
            <w:pPr>
              <w:jc w:val="center"/>
            </w:pPr>
            <w:r>
              <w:rPr>
                <w:rFonts w:ascii="宋体" w:hAnsi="宋体" w:eastAsia="宋体"/>
                <w:sz w:val="16"/>
              </w:rPr>
              <w:t>99.70分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2CD872"/>
        </w:tc>
      </w:tr>
    </w:tbl>
    <w:p w14:paraId="3FE90F71">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AE47B4A">
        <w:tblPrEx>
          <w:tblCellMar>
            <w:top w:w="0" w:type="dxa"/>
            <w:left w:w="108" w:type="dxa"/>
            <w:bottom w:w="0" w:type="dxa"/>
            <w:right w:w="108" w:type="dxa"/>
          </w:tblCellMar>
        </w:tblPrEx>
        <w:tc>
          <w:tcPr>
            <w:tcW w:w="8848" w:type="dxa"/>
            <w:gridSpan w:val="14"/>
            <w:vAlign w:val="center"/>
          </w:tcPr>
          <w:p w14:paraId="39120C19">
            <w:pPr>
              <w:jc w:val="center"/>
            </w:pPr>
            <w:r>
              <w:rPr>
                <w:rFonts w:ascii="宋体" w:hAnsi="宋体" w:eastAsia="宋体"/>
                <w:sz w:val="24"/>
              </w:rPr>
              <w:t>项目支出绩效自评表</w:t>
            </w:r>
          </w:p>
        </w:tc>
      </w:tr>
      <w:tr w14:paraId="35355F2E">
        <w:tblPrEx>
          <w:tblCellMar>
            <w:top w:w="0" w:type="dxa"/>
            <w:left w:w="108" w:type="dxa"/>
            <w:bottom w:w="0" w:type="dxa"/>
            <w:right w:w="108" w:type="dxa"/>
          </w:tblCellMar>
        </w:tblPrEx>
        <w:tc>
          <w:tcPr>
            <w:tcW w:w="8848" w:type="dxa"/>
            <w:gridSpan w:val="14"/>
            <w:vAlign w:val="center"/>
          </w:tcPr>
          <w:p w14:paraId="6DF183C5">
            <w:pPr>
              <w:jc w:val="center"/>
            </w:pPr>
            <w:r>
              <w:rPr>
                <w:rFonts w:ascii="宋体" w:hAnsi="宋体" w:eastAsia="宋体"/>
                <w:sz w:val="24"/>
              </w:rPr>
              <w:t>(2024年度)</w:t>
            </w:r>
          </w:p>
        </w:tc>
      </w:tr>
      <w:tr w14:paraId="037741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2B23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E79D703">
            <w:pPr>
              <w:jc w:val="center"/>
            </w:pPr>
            <w:r>
              <w:rPr>
                <w:rFonts w:ascii="宋体" w:hAnsi="宋体" w:eastAsia="宋体"/>
                <w:sz w:val="16"/>
              </w:rPr>
              <w:t>2024年农村税费改革转移支付补助资金</w:t>
            </w:r>
          </w:p>
        </w:tc>
      </w:tr>
      <w:tr w14:paraId="346815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BDEC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3D13B0">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D2F4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F0C3CC">
            <w:pPr>
              <w:jc w:val="center"/>
            </w:pPr>
            <w:r>
              <w:rPr>
                <w:rFonts w:ascii="宋体" w:hAnsi="宋体" w:eastAsia="宋体"/>
                <w:sz w:val="16"/>
              </w:rPr>
              <w:t>裕民县阿勒腾也木勒乡中学</w:t>
            </w:r>
          </w:p>
        </w:tc>
      </w:tr>
      <w:tr w14:paraId="1D9DDF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047C9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A88A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EBE6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FF95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3CEB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8850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E7D0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4793B">
            <w:pPr>
              <w:jc w:val="center"/>
            </w:pPr>
            <w:r>
              <w:rPr>
                <w:rFonts w:ascii="宋体" w:hAnsi="宋体" w:eastAsia="宋体"/>
                <w:sz w:val="16"/>
              </w:rPr>
              <w:t>得分</w:t>
            </w:r>
          </w:p>
        </w:tc>
      </w:tr>
      <w:tr w14:paraId="6D0315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A8C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1E65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C71F7">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6B43C">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CB488">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44A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8C0F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42697">
            <w:pPr>
              <w:jc w:val="center"/>
            </w:pPr>
            <w:r>
              <w:rPr>
                <w:rFonts w:ascii="宋体" w:hAnsi="宋体" w:eastAsia="宋体"/>
                <w:sz w:val="16"/>
              </w:rPr>
              <w:t>10.00</w:t>
            </w:r>
          </w:p>
        </w:tc>
      </w:tr>
      <w:tr w14:paraId="152293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D13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EE43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3D59E">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10EC1">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24889">
            <w:pPr>
              <w:jc w:val="center"/>
            </w:pPr>
            <w:r>
              <w:rPr>
                <w:rFonts w:ascii="宋体" w:hAnsi="宋体" w:eastAsia="宋体"/>
                <w:sz w:val="16"/>
              </w:rPr>
              <w:t>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673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F09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BF20C">
            <w:pPr>
              <w:jc w:val="center"/>
            </w:pPr>
            <w:r>
              <w:rPr>
                <w:rFonts w:ascii="宋体" w:hAnsi="宋体" w:eastAsia="宋体"/>
                <w:sz w:val="16"/>
              </w:rPr>
              <w:t>—</w:t>
            </w:r>
          </w:p>
        </w:tc>
      </w:tr>
      <w:tr w14:paraId="484266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377C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1206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381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9A6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CB2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212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905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599B3">
            <w:pPr>
              <w:jc w:val="center"/>
            </w:pPr>
            <w:r>
              <w:rPr>
                <w:rFonts w:ascii="宋体" w:hAnsi="宋体" w:eastAsia="宋体"/>
                <w:sz w:val="16"/>
              </w:rPr>
              <w:t>—</w:t>
            </w:r>
          </w:p>
        </w:tc>
      </w:tr>
      <w:tr w14:paraId="76DC6D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D48AF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54DE1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AD4703">
            <w:pPr>
              <w:jc w:val="center"/>
            </w:pPr>
            <w:r>
              <w:rPr>
                <w:rFonts w:ascii="宋体" w:hAnsi="宋体" w:eastAsia="宋体"/>
                <w:sz w:val="16"/>
              </w:rPr>
              <w:t>实际完成情况</w:t>
            </w:r>
          </w:p>
        </w:tc>
      </w:tr>
      <w:tr w14:paraId="6B1636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4E91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59BF59">
            <w:pPr>
              <w:jc w:val="both"/>
            </w:pPr>
            <w:r>
              <w:rPr>
                <w:rFonts w:ascii="宋体" w:hAnsi="宋体" w:eastAsia="宋体"/>
                <w:sz w:val="16"/>
              </w:rPr>
              <w:t>农村税费改革资金项目，项目立项</w:t>
            </w:r>
            <w:r>
              <w:rPr>
                <w:rFonts w:hint="eastAsia" w:ascii="宋体" w:hAnsi="宋体"/>
                <w:sz w:val="16"/>
                <w:lang w:eastAsia="zh-CN"/>
              </w:rPr>
              <w:t>依据</w:t>
            </w:r>
            <w:r>
              <w:rPr>
                <w:rFonts w:ascii="宋体" w:hAnsi="宋体" w:eastAsia="宋体"/>
                <w:sz w:val="16"/>
              </w:rPr>
              <w:t>裕财字</w:t>
            </w:r>
            <w:r>
              <w:rPr>
                <w:rFonts w:hint="eastAsia" w:ascii="宋体" w:hAnsi="宋体"/>
                <w:sz w:val="16"/>
                <w:lang w:eastAsia="zh-CN"/>
              </w:rPr>
              <w:t>〔2024〕1号</w:t>
            </w:r>
            <w:r>
              <w:rPr>
                <w:rFonts w:ascii="宋体" w:hAnsi="宋体" w:eastAsia="宋体"/>
                <w:sz w:val="16"/>
              </w:rPr>
              <w:t>文件。</w:t>
            </w:r>
            <w:r>
              <w:rPr>
                <w:rFonts w:hint="eastAsia" w:ascii="宋体" w:hAnsi="宋体"/>
                <w:sz w:val="16"/>
                <w:lang w:eastAsia="zh-CN"/>
              </w:rPr>
              <w:t>本单位</w:t>
            </w:r>
            <w:r>
              <w:rPr>
                <w:rFonts w:ascii="宋体" w:hAnsi="宋体" w:eastAsia="宋体"/>
                <w:sz w:val="16"/>
              </w:rPr>
              <w:t>农村税费改革资金项目经费项目资金主要用于取暖费。用于弥补单位资金不足，维护学校冬季</w:t>
            </w:r>
            <w:r>
              <w:rPr>
                <w:rFonts w:hint="eastAsia" w:ascii="宋体" w:hAnsi="宋体"/>
                <w:sz w:val="16"/>
                <w:lang w:eastAsia="zh-CN"/>
              </w:rPr>
              <w:t>取暖</w:t>
            </w:r>
            <w:r>
              <w:rPr>
                <w:rFonts w:ascii="宋体" w:hAnsi="宋体" w:eastAsia="宋体"/>
                <w:sz w:val="16"/>
              </w:rPr>
              <w:t>经费的支出，保障我校539名学生冬季的取暖需求，保障教育教学工作有序开展。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6A3036">
            <w:pPr>
              <w:jc w:val="both"/>
            </w:pPr>
            <w:r>
              <w:rPr>
                <w:rFonts w:ascii="宋体" w:hAnsi="宋体" w:eastAsia="宋体"/>
                <w:sz w:val="16"/>
              </w:rPr>
              <w:t>2024年农村税费改革资金项目资金用于覆盖我校3所校园，覆盖率为100%，资金按照财政专款专用，资金使用合格率为100%，资金到位随预算批复及时下达，全部用于公用取暖费的支出。项目资金弥补单位取暖费资金不足，维护学校冬季</w:t>
            </w:r>
            <w:r>
              <w:rPr>
                <w:rFonts w:hint="eastAsia" w:ascii="宋体" w:hAnsi="宋体"/>
                <w:sz w:val="16"/>
                <w:lang w:eastAsia="zh-CN"/>
              </w:rPr>
              <w:t>取暖</w:t>
            </w:r>
            <w:r>
              <w:rPr>
                <w:rFonts w:ascii="宋体" w:hAnsi="宋体" w:eastAsia="宋体"/>
                <w:sz w:val="16"/>
              </w:rPr>
              <w:t>经费的支出，保障教育教学工作有序开展。</w:t>
            </w:r>
          </w:p>
        </w:tc>
      </w:tr>
      <w:tr w14:paraId="466643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4261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3BA2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568A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628B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607D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3AC8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E35A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D88E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AE93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C002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7AF6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1C90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662D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DC83B">
            <w:pPr>
              <w:jc w:val="center"/>
            </w:pPr>
            <w:r>
              <w:rPr>
                <w:rFonts w:ascii="宋体" w:hAnsi="宋体" w:eastAsia="宋体"/>
                <w:sz w:val="16"/>
              </w:rPr>
              <w:t>偏差原因分析及改进措施</w:t>
            </w:r>
          </w:p>
        </w:tc>
      </w:tr>
      <w:tr w14:paraId="5FA2CE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45762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49680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97D6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75C8D">
            <w:pPr>
              <w:jc w:val="center"/>
            </w:pPr>
            <w:r>
              <w:rPr>
                <w:rFonts w:ascii="宋体" w:hAnsi="宋体" w:eastAsia="宋体"/>
                <w:sz w:val="16"/>
              </w:rPr>
              <w:t>取暖面积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D59E4">
            <w:pPr>
              <w:jc w:val="center"/>
            </w:pPr>
            <w:r>
              <w:rPr>
                <w:rFonts w:ascii="宋体" w:hAnsi="宋体" w:eastAsia="宋体"/>
                <w:sz w:val="16"/>
              </w:rPr>
              <w:t>≥8143㎡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B5D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B1595">
            <w:pPr>
              <w:jc w:val="center"/>
            </w:pPr>
            <w:r>
              <w:rPr>
                <w:rFonts w:ascii="宋体" w:hAnsi="宋体" w:eastAsia="宋体"/>
                <w:sz w:val="16"/>
              </w:rPr>
              <w:t>539人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439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4D0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565E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1BEF1">
            <w:pPr>
              <w:jc w:val="center"/>
            </w:pPr>
            <w:r>
              <w:rPr>
                <w:rFonts w:ascii="宋体" w:hAnsi="宋体" w:eastAsia="宋体"/>
                <w:sz w:val="16"/>
              </w:rPr>
              <w:t>8143㎡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00B4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A8C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6D3F0">
            <w:pPr>
              <w:jc w:val="center"/>
            </w:pPr>
          </w:p>
        </w:tc>
      </w:tr>
      <w:tr w14:paraId="20EBE7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12C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BD2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CE35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26128">
            <w:pPr>
              <w:jc w:val="center"/>
            </w:pPr>
            <w:r>
              <w:rPr>
                <w:rFonts w:ascii="宋体" w:hAnsi="宋体" w:eastAsia="宋体"/>
                <w:sz w:val="16"/>
              </w:rPr>
              <w:t>校园取暖覆盖率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24E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184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020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38E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9D0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B215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A12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E066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5AB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A3069">
            <w:pPr>
              <w:jc w:val="center"/>
            </w:pPr>
          </w:p>
        </w:tc>
      </w:tr>
      <w:tr w14:paraId="52E48B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126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81E0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76A79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8F4D5">
            <w:pPr>
              <w:jc w:val="center"/>
            </w:pPr>
            <w:r>
              <w:rPr>
                <w:rFonts w:ascii="宋体" w:hAnsi="宋体" w:eastAsia="宋体"/>
                <w:sz w:val="16"/>
              </w:rPr>
              <w:t>保障取暖月数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46246">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DC6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FC02E">
            <w:pPr>
              <w:jc w:val="center"/>
            </w:pPr>
            <w:r>
              <w:rPr>
                <w:rFonts w:ascii="宋体" w:hAnsi="宋体" w:eastAsia="宋体"/>
                <w:sz w:val="16"/>
              </w:rPr>
              <w:t>2023/10/19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128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CFF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92AF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8CD97">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976C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9CB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9F8BD">
            <w:pPr>
              <w:jc w:val="center"/>
            </w:pPr>
          </w:p>
        </w:tc>
      </w:tr>
      <w:tr w14:paraId="353FEB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62A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2A2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7F3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E1C6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091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2D7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607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40F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98E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719B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724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5CC6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F1D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E9689">
            <w:pPr>
              <w:jc w:val="center"/>
            </w:pPr>
          </w:p>
        </w:tc>
      </w:tr>
      <w:tr w14:paraId="2CB497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647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F5B4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E851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96F2F">
            <w:pPr>
              <w:jc w:val="center"/>
            </w:pPr>
            <w:r>
              <w:rPr>
                <w:rFonts w:ascii="宋体" w:hAnsi="宋体" w:eastAsia="宋体"/>
                <w:sz w:val="16"/>
              </w:rPr>
              <w:t>每平方米取暖补助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E819A">
            <w:pPr>
              <w:jc w:val="center"/>
            </w:pPr>
            <w:r>
              <w:rPr>
                <w:rFonts w:ascii="宋体" w:hAnsi="宋体" w:eastAsia="宋体"/>
                <w:sz w:val="16"/>
              </w:rPr>
              <w:t>&lt;=1.96元/㎡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6525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3B83C">
            <w:pPr>
              <w:jc w:val="center"/>
            </w:pPr>
            <w:r>
              <w:rPr>
                <w:rFonts w:ascii="宋体" w:hAnsi="宋体" w:eastAsia="宋体"/>
                <w:sz w:val="16"/>
              </w:rPr>
              <w:t>1.60万元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C27C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EBA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115D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2AC9B">
            <w:pPr>
              <w:jc w:val="center"/>
            </w:pPr>
            <w:r>
              <w:rPr>
                <w:rFonts w:ascii="宋体" w:hAnsi="宋体" w:eastAsia="宋体"/>
                <w:sz w:val="16"/>
              </w:rPr>
              <w:t>1.96元/㎡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15BF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488D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41762">
            <w:pPr>
              <w:jc w:val="center"/>
            </w:pPr>
          </w:p>
        </w:tc>
      </w:tr>
      <w:tr w14:paraId="075C97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DA7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72D9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E6F9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3514F">
            <w:pPr>
              <w:jc w:val="center"/>
            </w:pPr>
            <w:r>
              <w:rPr>
                <w:rFonts w:ascii="宋体" w:hAnsi="宋体" w:eastAsia="宋体"/>
                <w:sz w:val="16"/>
              </w:rPr>
              <w:t>保障教育教学正常开展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2687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89EF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86D45">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4FAB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9E6D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0E51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8A27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747A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3BC0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594BE">
            <w:pPr>
              <w:jc w:val="center"/>
            </w:pPr>
          </w:p>
        </w:tc>
      </w:tr>
      <w:tr w14:paraId="697EA8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9C4D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5B27F3">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9FC24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8F47F">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12FA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A7E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C932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BCCE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A431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48C2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D6F6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01EB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1AF6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34CCA">
            <w:pPr>
              <w:jc w:val="center"/>
            </w:pPr>
          </w:p>
        </w:tc>
      </w:tr>
      <w:tr w14:paraId="6647CB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266A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740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6AC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4B40E">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EE7A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FDC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14ED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2BEE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6CFC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610D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3A91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2B32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9533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7940D">
            <w:pPr>
              <w:jc w:val="center"/>
            </w:pPr>
          </w:p>
        </w:tc>
      </w:tr>
      <w:tr w14:paraId="5623CEE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A4D5E0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28276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94410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6F60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A16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9BB3C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5CAFC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CAAB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16E7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5F8E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9F9DB1"/>
        </w:tc>
      </w:tr>
    </w:tbl>
    <w:p w14:paraId="376ACD84">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62D6B21">
        <w:tblPrEx>
          <w:tblCellMar>
            <w:top w:w="0" w:type="dxa"/>
            <w:left w:w="108" w:type="dxa"/>
            <w:bottom w:w="0" w:type="dxa"/>
            <w:right w:w="108" w:type="dxa"/>
          </w:tblCellMar>
        </w:tblPrEx>
        <w:tc>
          <w:tcPr>
            <w:tcW w:w="8848" w:type="dxa"/>
            <w:gridSpan w:val="14"/>
            <w:vAlign w:val="center"/>
          </w:tcPr>
          <w:p w14:paraId="1D4ECB0B">
            <w:pPr>
              <w:jc w:val="center"/>
            </w:pPr>
            <w:r>
              <w:rPr>
                <w:rFonts w:ascii="宋体" w:hAnsi="宋体" w:eastAsia="宋体"/>
                <w:sz w:val="24"/>
              </w:rPr>
              <w:t>项目支出绩效自评表</w:t>
            </w:r>
          </w:p>
        </w:tc>
      </w:tr>
      <w:tr w14:paraId="2BF21B2D">
        <w:tblPrEx>
          <w:tblCellMar>
            <w:top w:w="0" w:type="dxa"/>
            <w:left w:w="108" w:type="dxa"/>
            <w:bottom w:w="0" w:type="dxa"/>
            <w:right w:w="108" w:type="dxa"/>
          </w:tblCellMar>
        </w:tblPrEx>
        <w:tc>
          <w:tcPr>
            <w:tcW w:w="8848" w:type="dxa"/>
            <w:gridSpan w:val="14"/>
            <w:vAlign w:val="center"/>
          </w:tcPr>
          <w:p w14:paraId="67608FE1">
            <w:pPr>
              <w:jc w:val="center"/>
            </w:pPr>
            <w:r>
              <w:rPr>
                <w:rFonts w:ascii="宋体" w:hAnsi="宋体" w:eastAsia="宋体"/>
                <w:sz w:val="24"/>
              </w:rPr>
              <w:t>(2024年度)</w:t>
            </w:r>
          </w:p>
        </w:tc>
      </w:tr>
      <w:tr w14:paraId="391BD2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04B6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CE3392">
            <w:pPr>
              <w:jc w:val="center"/>
            </w:pPr>
            <w:r>
              <w:rPr>
                <w:rFonts w:ascii="宋体" w:hAnsi="宋体" w:eastAsia="宋体"/>
                <w:sz w:val="16"/>
              </w:rPr>
              <w:t>2024年城乡义务教育补助经费(公用经费)</w:t>
            </w:r>
          </w:p>
        </w:tc>
      </w:tr>
      <w:tr w14:paraId="1CD1DE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564D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8B0B31">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F5B0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584CC6">
            <w:pPr>
              <w:jc w:val="center"/>
            </w:pPr>
            <w:r>
              <w:rPr>
                <w:rFonts w:ascii="宋体" w:hAnsi="宋体" w:eastAsia="宋体"/>
                <w:sz w:val="16"/>
              </w:rPr>
              <w:t>裕民县阿勒腾也木勒乡中学</w:t>
            </w:r>
          </w:p>
        </w:tc>
      </w:tr>
      <w:tr w14:paraId="1DF03E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420C9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F726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8561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CEAE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2ADB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8A12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B398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70248">
            <w:pPr>
              <w:jc w:val="center"/>
            </w:pPr>
            <w:r>
              <w:rPr>
                <w:rFonts w:ascii="宋体" w:hAnsi="宋体" w:eastAsia="宋体"/>
                <w:sz w:val="16"/>
              </w:rPr>
              <w:t>得分</w:t>
            </w:r>
          </w:p>
        </w:tc>
      </w:tr>
      <w:tr w14:paraId="4371CE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F15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2733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A099C">
            <w:pPr>
              <w:jc w:val="center"/>
            </w:pPr>
            <w:r>
              <w:rPr>
                <w:rFonts w:ascii="宋体" w:hAnsi="宋体" w:eastAsia="宋体"/>
                <w:sz w:val="16"/>
              </w:rPr>
              <w:t>64.40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C9944">
            <w:pPr>
              <w:jc w:val="center"/>
            </w:pPr>
            <w:r>
              <w:rPr>
                <w:rFonts w:ascii="宋体" w:hAnsi="宋体" w:eastAsia="宋体"/>
                <w:sz w:val="16"/>
              </w:rPr>
              <w:t>64.40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C5AE1">
            <w:pPr>
              <w:jc w:val="center"/>
            </w:pPr>
            <w:r>
              <w:rPr>
                <w:rFonts w:ascii="宋体" w:hAnsi="宋体" w:eastAsia="宋体"/>
                <w:sz w:val="16"/>
              </w:rPr>
              <w:t>64.40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B4A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7BE7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AD2A2">
            <w:pPr>
              <w:jc w:val="center"/>
            </w:pPr>
            <w:r>
              <w:rPr>
                <w:rFonts w:ascii="宋体" w:hAnsi="宋体" w:eastAsia="宋体"/>
                <w:sz w:val="16"/>
              </w:rPr>
              <w:t>10.00</w:t>
            </w:r>
          </w:p>
        </w:tc>
      </w:tr>
      <w:tr w14:paraId="5DA920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102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DA82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CBE5C">
            <w:pPr>
              <w:jc w:val="center"/>
            </w:pPr>
            <w:r>
              <w:rPr>
                <w:rFonts w:ascii="宋体" w:hAnsi="宋体" w:eastAsia="宋体"/>
                <w:sz w:val="16"/>
              </w:rPr>
              <w:t>64.40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820CC">
            <w:pPr>
              <w:jc w:val="center"/>
            </w:pPr>
            <w:r>
              <w:rPr>
                <w:rFonts w:ascii="宋体" w:hAnsi="宋体" w:eastAsia="宋体"/>
                <w:sz w:val="16"/>
              </w:rPr>
              <w:t>64.40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EF6C7">
            <w:pPr>
              <w:jc w:val="center"/>
            </w:pPr>
            <w:r>
              <w:rPr>
                <w:rFonts w:ascii="宋体" w:hAnsi="宋体" w:eastAsia="宋体"/>
                <w:sz w:val="16"/>
              </w:rPr>
              <w:t>64.40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4A7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659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7DA3F">
            <w:pPr>
              <w:jc w:val="center"/>
            </w:pPr>
            <w:r>
              <w:rPr>
                <w:rFonts w:ascii="宋体" w:hAnsi="宋体" w:eastAsia="宋体"/>
                <w:sz w:val="16"/>
              </w:rPr>
              <w:t>—</w:t>
            </w:r>
          </w:p>
        </w:tc>
      </w:tr>
      <w:tr w14:paraId="438BF1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E45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041E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56C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A29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6D1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C51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B00C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7761F">
            <w:pPr>
              <w:jc w:val="center"/>
            </w:pPr>
            <w:r>
              <w:rPr>
                <w:rFonts w:ascii="宋体" w:hAnsi="宋体" w:eastAsia="宋体"/>
                <w:sz w:val="16"/>
              </w:rPr>
              <w:t>—</w:t>
            </w:r>
          </w:p>
        </w:tc>
      </w:tr>
      <w:tr w14:paraId="4CBCD9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F56DB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D5E62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B3D2BE">
            <w:pPr>
              <w:jc w:val="center"/>
            </w:pPr>
            <w:r>
              <w:rPr>
                <w:rFonts w:ascii="宋体" w:hAnsi="宋体" w:eastAsia="宋体"/>
                <w:sz w:val="16"/>
              </w:rPr>
              <w:t>实际完成情况</w:t>
            </w:r>
          </w:p>
        </w:tc>
      </w:tr>
      <w:tr w14:paraId="7782FC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139DC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609A23">
            <w:pPr>
              <w:jc w:val="both"/>
            </w:pPr>
            <w:r>
              <w:rPr>
                <w:rFonts w:ascii="宋体" w:hAnsi="宋体" w:eastAsia="宋体"/>
                <w:sz w:val="16"/>
              </w:rPr>
              <w:t>2024年城乡义务教育保障机制经费，项目包含公用经费和取暖费。城乡义务教育保障机制经费项目资金优化教育结构、完成教育教学活动和其他日常工作任务等方面的支出。保障学校冬季正常取暖，为师生提供温暖的工作和学习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4EE48D">
            <w:pPr>
              <w:jc w:val="both"/>
            </w:pPr>
            <w:r>
              <w:rPr>
                <w:rFonts w:ascii="宋体" w:hAnsi="宋体" w:eastAsia="宋体"/>
                <w:sz w:val="16"/>
              </w:rPr>
              <w:t>2024年城乡义务教育保障机制经费，项目资金按照539名学生拨款，经费</w:t>
            </w:r>
            <w:r>
              <w:rPr>
                <w:rFonts w:hint="eastAsia" w:ascii="宋体" w:hAnsi="宋体"/>
                <w:sz w:val="16"/>
                <w:lang w:eastAsia="zh-CN"/>
              </w:rPr>
              <w:t>用于</w:t>
            </w:r>
            <w:r>
              <w:rPr>
                <w:rFonts w:ascii="宋体" w:hAnsi="宋体" w:eastAsia="宋体"/>
                <w:sz w:val="16"/>
              </w:rPr>
              <w:t>学校公用经费和公用取暖费的支出。城乡义务教育保障机制经费项目资金优化教育结构、完成教育教学活动和其他日常工作任务等方面的支出。保障学校冬季正常取暖，为师生提供温暖的工作和学习环境。</w:t>
            </w:r>
          </w:p>
        </w:tc>
      </w:tr>
      <w:tr w14:paraId="377B8E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8A0D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2619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13A7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166D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D019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B744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33EC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A65D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D392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BACE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19C0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F8B4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1645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CE9A6">
            <w:pPr>
              <w:jc w:val="center"/>
            </w:pPr>
            <w:r>
              <w:rPr>
                <w:rFonts w:ascii="宋体" w:hAnsi="宋体" w:eastAsia="宋体"/>
                <w:sz w:val="16"/>
              </w:rPr>
              <w:t>偏差原因分析及改进措施</w:t>
            </w:r>
          </w:p>
        </w:tc>
      </w:tr>
      <w:tr w14:paraId="79E86B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04D63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21FD7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7C41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8BD62">
            <w:pPr>
              <w:jc w:val="center"/>
            </w:pPr>
            <w:r>
              <w:rPr>
                <w:rFonts w:ascii="宋体" w:hAnsi="宋体" w:eastAsia="宋体"/>
                <w:sz w:val="16"/>
              </w:rPr>
              <w:t>九年义务教育在校生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1DE29">
            <w:pPr>
              <w:jc w:val="center"/>
            </w:pPr>
            <w:r>
              <w:rPr>
                <w:rFonts w:ascii="宋体" w:hAnsi="宋体" w:eastAsia="宋体"/>
                <w:sz w:val="16"/>
              </w:rPr>
              <w:t>=539人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8B5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5BD75">
            <w:pPr>
              <w:jc w:val="center"/>
            </w:pPr>
            <w:r>
              <w:rPr>
                <w:rFonts w:ascii="宋体" w:hAnsi="宋体" w:eastAsia="宋体"/>
                <w:sz w:val="16"/>
              </w:rPr>
              <w:t>539人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77F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66F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2A03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AE503">
            <w:pPr>
              <w:jc w:val="center"/>
            </w:pPr>
            <w:r>
              <w:rPr>
                <w:rFonts w:ascii="宋体" w:hAnsi="宋体" w:eastAsia="宋体"/>
                <w:sz w:val="16"/>
              </w:rPr>
              <w:t>539人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9A33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481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EBFD8">
            <w:pPr>
              <w:jc w:val="center"/>
            </w:pPr>
          </w:p>
        </w:tc>
      </w:tr>
      <w:tr w14:paraId="215A92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FE5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9B4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056E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DBF00">
            <w:pPr>
              <w:jc w:val="center"/>
            </w:pPr>
            <w:r>
              <w:rPr>
                <w:rFonts w:ascii="宋体" w:hAnsi="宋体" w:eastAsia="宋体"/>
                <w:sz w:val="16"/>
              </w:rPr>
              <w:t>义务教育学生覆盖率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7D2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60F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228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D5E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B44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EDE4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675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D509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86A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1A70B">
            <w:pPr>
              <w:jc w:val="center"/>
            </w:pPr>
          </w:p>
        </w:tc>
      </w:tr>
      <w:tr w14:paraId="6B605B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EA8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43C4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FD86F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F4D0C">
            <w:pPr>
              <w:jc w:val="center"/>
            </w:pPr>
            <w:r>
              <w:rPr>
                <w:rFonts w:ascii="宋体" w:hAnsi="宋体" w:eastAsia="宋体"/>
                <w:sz w:val="16"/>
              </w:rPr>
              <w:t>经费保障时长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1D53E">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483C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5196B">
            <w:pPr>
              <w:jc w:val="center"/>
            </w:pPr>
            <w:r>
              <w:rPr>
                <w:rFonts w:ascii="宋体" w:hAnsi="宋体" w:eastAsia="宋体"/>
                <w:sz w:val="16"/>
              </w:rPr>
              <w:t>2023/12/14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C1B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C13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0F32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68DE6">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18BA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7CC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C2FC2">
            <w:pPr>
              <w:jc w:val="center"/>
            </w:pPr>
          </w:p>
        </w:tc>
      </w:tr>
      <w:tr w14:paraId="33D5C7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A87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581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59A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29A5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D5C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703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0DA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762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1FC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3D15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DC5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C4E4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A6C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75071">
            <w:pPr>
              <w:jc w:val="center"/>
            </w:pPr>
          </w:p>
        </w:tc>
      </w:tr>
      <w:tr w14:paraId="02F0D4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8F9F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98197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275AC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29436">
            <w:pPr>
              <w:jc w:val="center"/>
            </w:pPr>
            <w:r>
              <w:rPr>
                <w:rFonts w:ascii="宋体" w:hAnsi="宋体" w:eastAsia="宋体"/>
                <w:sz w:val="16"/>
              </w:rPr>
              <w:t>每平方米取暖费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9417E">
            <w:pPr>
              <w:jc w:val="center"/>
            </w:pPr>
            <w:r>
              <w:rPr>
                <w:rFonts w:ascii="宋体" w:hAnsi="宋体" w:eastAsia="宋体"/>
                <w:sz w:val="16"/>
              </w:rPr>
              <w:t>=60元/生/学期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0CA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191BD">
            <w:pPr>
              <w:jc w:val="center"/>
            </w:pPr>
            <w:r>
              <w:rPr>
                <w:rFonts w:ascii="宋体" w:hAnsi="宋体" w:eastAsia="宋体"/>
                <w:sz w:val="16"/>
              </w:rPr>
              <w:t>7.18万元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8812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186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731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18C84">
            <w:pPr>
              <w:jc w:val="center"/>
            </w:pPr>
            <w:r>
              <w:rPr>
                <w:rFonts w:ascii="宋体" w:hAnsi="宋体" w:eastAsia="宋体"/>
                <w:sz w:val="16"/>
              </w:rPr>
              <w:t>60元/生/学期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16D7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682D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09366">
            <w:pPr>
              <w:jc w:val="center"/>
            </w:pPr>
          </w:p>
        </w:tc>
      </w:tr>
      <w:tr w14:paraId="494BAF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755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53A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7D4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9C66C">
            <w:pPr>
              <w:jc w:val="center"/>
            </w:pPr>
            <w:r>
              <w:rPr>
                <w:rFonts w:ascii="宋体" w:hAnsi="宋体" w:eastAsia="宋体"/>
                <w:sz w:val="16"/>
              </w:rPr>
              <w:t>小学公用经费补助标准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1BA50">
            <w:pPr>
              <w:jc w:val="center"/>
            </w:pPr>
            <w:r>
              <w:rPr>
                <w:rFonts w:ascii="宋体" w:hAnsi="宋体" w:eastAsia="宋体"/>
                <w:sz w:val="16"/>
              </w:rPr>
              <w:t>&lt;=360元/生/学期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72D7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1AECF">
            <w:pPr>
              <w:jc w:val="center"/>
            </w:pPr>
            <w:r>
              <w:rPr>
                <w:rFonts w:ascii="宋体" w:hAnsi="宋体" w:eastAsia="宋体"/>
                <w:sz w:val="16"/>
              </w:rPr>
              <w:t>68.3万元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BA9B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B49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A55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D094F">
            <w:pPr>
              <w:jc w:val="center"/>
            </w:pPr>
            <w:r>
              <w:rPr>
                <w:rFonts w:ascii="宋体" w:hAnsi="宋体" w:eastAsia="宋体"/>
                <w:sz w:val="16"/>
              </w:rPr>
              <w:t>360元/生/学期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DC0C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0762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FD7C4">
            <w:pPr>
              <w:jc w:val="center"/>
            </w:pPr>
          </w:p>
        </w:tc>
      </w:tr>
      <w:tr w14:paraId="5B0D10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266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B811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B1C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693FF">
            <w:pPr>
              <w:jc w:val="center"/>
            </w:pPr>
            <w:r>
              <w:rPr>
                <w:rFonts w:ascii="宋体" w:hAnsi="宋体" w:eastAsia="宋体"/>
                <w:sz w:val="16"/>
              </w:rPr>
              <w:t>中学公用经费补助标准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F6B60">
            <w:pPr>
              <w:jc w:val="center"/>
            </w:pPr>
            <w:r>
              <w:rPr>
                <w:rFonts w:ascii="宋体" w:hAnsi="宋体" w:eastAsia="宋体"/>
                <w:sz w:val="16"/>
              </w:rPr>
              <w:t>&lt;=375元/生/学期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33B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79D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EA3B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8F7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459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4BBAC">
            <w:pPr>
              <w:jc w:val="center"/>
            </w:pPr>
            <w:r>
              <w:rPr>
                <w:rFonts w:ascii="宋体" w:hAnsi="宋体" w:eastAsia="宋体"/>
                <w:sz w:val="16"/>
              </w:rPr>
              <w:t>375元/生/学期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1729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0C9E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2D5D5">
            <w:pPr>
              <w:jc w:val="center"/>
            </w:pPr>
          </w:p>
        </w:tc>
      </w:tr>
      <w:tr w14:paraId="04945F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4AB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20A8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97F8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64981">
            <w:pPr>
              <w:jc w:val="center"/>
            </w:pPr>
            <w:r>
              <w:rPr>
                <w:rFonts w:ascii="宋体" w:hAnsi="宋体" w:eastAsia="宋体"/>
                <w:sz w:val="16"/>
              </w:rPr>
              <w:t>保障教育教学正常开展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32E5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4CB9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E6CBE">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C339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D1BF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FEE7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8102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58AB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0E0A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4270D">
            <w:pPr>
              <w:jc w:val="center"/>
            </w:pPr>
          </w:p>
        </w:tc>
      </w:tr>
      <w:tr w14:paraId="21B7FA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4FC2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5BE40B">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B1116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5E2CE">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96B1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85C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7CE8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8FF4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BEDF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9291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D2CA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CCB7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1A4D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B2DA7">
            <w:pPr>
              <w:jc w:val="center"/>
            </w:pPr>
          </w:p>
        </w:tc>
      </w:tr>
      <w:tr w14:paraId="08C4C3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2AB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3B8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BCF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7C5A4">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B845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76D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3DBE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956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FBF4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B0F3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08DF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B4F9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2B00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AE7F6">
            <w:pPr>
              <w:jc w:val="center"/>
            </w:pPr>
          </w:p>
        </w:tc>
      </w:tr>
      <w:tr w14:paraId="7927956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67050A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1A32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1F1E4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A89B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A07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4B7A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ECCA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97658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8420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DB8B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DB4C03"/>
        </w:tc>
      </w:tr>
    </w:tbl>
    <w:p w14:paraId="64FD1BBE">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851D101">
        <w:tblPrEx>
          <w:tblCellMar>
            <w:top w:w="0" w:type="dxa"/>
            <w:left w:w="108" w:type="dxa"/>
            <w:bottom w:w="0" w:type="dxa"/>
            <w:right w:w="108" w:type="dxa"/>
          </w:tblCellMar>
        </w:tblPrEx>
        <w:tc>
          <w:tcPr>
            <w:tcW w:w="8848" w:type="dxa"/>
            <w:gridSpan w:val="14"/>
            <w:vAlign w:val="center"/>
          </w:tcPr>
          <w:p w14:paraId="52DDCE64">
            <w:pPr>
              <w:jc w:val="center"/>
            </w:pPr>
            <w:r>
              <w:rPr>
                <w:rFonts w:ascii="宋体" w:hAnsi="宋体" w:eastAsia="宋体"/>
                <w:sz w:val="24"/>
              </w:rPr>
              <w:t>项目支出绩效自评表</w:t>
            </w:r>
          </w:p>
        </w:tc>
      </w:tr>
      <w:tr w14:paraId="55CB4B66">
        <w:tblPrEx>
          <w:tblCellMar>
            <w:top w:w="0" w:type="dxa"/>
            <w:left w:w="108" w:type="dxa"/>
            <w:bottom w:w="0" w:type="dxa"/>
            <w:right w:w="108" w:type="dxa"/>
          </w:tblCellMar>
        </w:tblPrEx>
        <w:tc>
          <w:tcPr>
            <w:tcW w:w="8848" w:type="dxa"/>
            <w:gridSpan w:val="14"/>
            <w:vAlign w:val="center"/>
          </w:tcPr>
          <w:p w14:paraId="548B5265">
            <w:pPr>
              <w:jc w:val="center"/>
            </w:pPr>
            <w:r>
              <w:rPr>
                <w:rFonts w:ascii="宋体" w:hAnsi="宋体" w:eastAsia="宋体"/>
                <w:sz w:val="24"/>
              </w:rPr>
              <w:t>(2024年度)</w:t>
            </w:r>
          </w:p>
        </w:tc>
      </w:tr>
      <w:tr w14:paraId="7CA3BE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8E9F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F16C95">
            <w:pPr>
              <w:jc w:val="center"/>
            </w:pPr>
            <w:r>
              <w:rPr>
                <w:rFonts w:ascii="宋体" w:hAnsi="宋体" w:eastAsia="宋体"/>
                <w:sz w:val="16"/>
              </w:rPr>
              <w:t>2024年城乡义务教育补助经费（营养餐）</w:t>
            </w:r>
          </w:p>
        </w:tc>
      </w:tr>
      <w:tr w14:paraId="630610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BDB1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1B6B52">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32EB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4741D5">
            <w:pPr>
              <w:jc w:val="center"/>
            </w:pPr>
            <w:r>
              <w:rPr>
                <w:rFonts w:ascii="宋体" w:hAnsi="宋体" w:eastAsia="宋体"/>
                <w:sz w:val="16"/>
              </w:rPr>
              <w:t>裕民县阿勒腾也木勒乡中学</w:t>
            </w:r>
          </w:p>
        </w:tc>
      </w:tr>
      <w:tr w14:paraId="46C040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6038A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DA00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28FB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875F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C7D9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8029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3078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06161">
            <w:pPr>
              <w:jc w:val="center"/>
            </w:pPr>
            <w:r>
              <w:rPr>
                <w:rFonts w:ascii="宋体" w:hAnsi="宋体" w:eastAsia="宋体"/>
                <w:sz w:val="16"/>
              </w:rPr>
              <w:t>得分</w:t>
            </w:r>
          </w:p>
        </w:tc>
      </w:tr>
      <w:tr w14:paraId="28FA37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43C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1887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41816">
            <w:pPr>
              <w:jc w:val="center"/>
            </w:pPr>
            <w:r>
              <w:rPr>
                <w:rFonts w:ascii="宋体" w:hAnsi="宋体" w:eastAsia="宋体"/>
                <w:sz w:val="16"/>
              </w:rPr>
              <w:t>74.84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5E001">
            <w:pPr>
              <w:jc w:val="center"/>
            </w:pPr>
            <w:r>
              <w:rPr>
                <w:rFonts w:ascii="宋体" w:hAnsi="宋体" w:eastAsia="宋体"/>
                <w:sz w:val="16"/>
              </w:rPr>
              <w:t>74.84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5649A">
            <w:pPr>
              <w:jc w:val="center"/>
            </w:pPr>
            <w:r>
              <w:rPr>
                <w:rFonts w:ascii="宋体" w:hAnsi="宋体" w:eastAsia="宋体"/>
                <w:sz w:val="16"/>
              </w:rPr>
              <w:t>36.51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E01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4CEF8">
            <w:pPr>
              <w:jc w:val="center"/>
            </w:pPr>
            <w:r>
              <w:rPr>
                <w:rFonts w:ascii="宋体" w:hAnsi="宋体" w:eastAsia="宋体"/>
                <w:sz w:val="16"/>
              </w:rPr>
              <w:t>48.78%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7BE9C">
            <w:pPr>
              <w:jc w:val="center"/>
            </w:pPr>
            <w:r>
              <w:rPr>
                <w:rFonts w:ascii="宋体" w:hAnsi="宋体" w:eastAsia="宋体"/>
                <w:sz w:val="16"/>
              </w:rPr>
              <w:t>4.88</w:t>
            </w:r>
          </w:p>
        </w:tc>
      </w:tr>
      <w:tr w14:paraId="05CB6D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0965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445C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3622B">
            <w:pPr>
              <w:jc w:val="center"/>
            </w:pPr>
            <w:r>
              <w:rPr>
                <w:rFonts w:ascii="宋体" w:hAnsi="宋体" w:eastAsia="宋体"/>
                <w:sz w:val="16"/>
              </w:rPr>
              <w:t>74.84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0548E">
            <w:pPr>
              <w:jc w:val="center"/>
            </w:pPr>
            <w:r>
              <w:rPr>
                <w:rFonts w:ascii="宋体" w:hAnsi="宋体" w:eastAsia="宋体"/>
                <w:sz w:val="16"/>
              </w:rPr>
              <w:t>74.84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4517D">
            <w:pPr>
              <w:jc w:val="center"/>
            </w:pPr>
            <w:r>
              <w:rPr>
                <w:rFonts w:ascii="宋体" w:hAnsi="宋体" w:eastAsia="宋体"/>
                <w:sz w:val="16"/>
              </w:rPr>
              <w:t>36.51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31E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159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B23FE">
            <w:pPr>
              <w:jc w:val="center"/>
            </w:pPr>
            <w:r>
              <w:rPr>
                <w:rFonts w:ascii="宋体" w:hAnsi="宋体" w:eastAsia="宋体"/>
                <w:sz w:val="16"/>
              </w:rPr>
              <w:t>—</w:t>
            </w:r>
          </w:p>
        </w:tc>
      </w:tr>
      <w:tr w14:paraId="44D980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D7A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3B49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60E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DA2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9A4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FABE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67F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0EEF9">
            <w:pPr>
              <w:jc w:val="center"/>
            </w:pPr>
            <w:r>
              <w:rPr>
                <w:rFonts w:ascii="宋体" w:hAnsi="宋体" w:eastAsia="宋体"/>
                <w:sz w:val="16"/>
              </w:rPr>
              <w:t>—</w:t>
            </w:r>
          </w:p>
        </w:tc>
      </w:tr>
      <w:tr w14:paraId="256D13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35594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1DC6B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814ECC">
            <w:pPr>
              <w:jc w:val="center"/>
            </w:pPr>
            <w:r>
              <w:rPr>
                <w:rFonts w:ascii="宋体" w:hAnsi="宋体" w:eastAsia="宋体"/>
                <w:sz w:val="16"/>
              </w:rPr>
              <w:t>实际完成情况</w:t>
            </w:r>
          </w:p>
        </w:tc>
      </w:tr>
      <w:tr w14:paraId="4EDC9F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4CE7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14D570">
            <w:pPr>
              <w:jc w:val="both"/>
            </w:pPr>
            <w:r>
              <w:rPr>
                <w:rFonts w:ascii="宋体" w:hAnsi="宋体" w:eastAsia="宋体"/>
                <w:sz w:val="16"/>
              </w:rPr>
              <w:t>按照自治区营养餐改善计划经费资金相关精神，使义务教育所有在校学生享受到自治区的教育惠民政策，我校539名小学学生享受此项政策，管好用好国家的教育资金，确保学生的各项补助按时足额补助到位，有效减轻学生家庭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DD8E57">
            <w:pPr>
              <w:jc w:val="both"/>
            </w:pPr>
            <w:r>
              <w:rPr>
                <w:rFonts w:ascii="宋体" w:hAnsi="宋体" w:eastAsia="宋体"/>
                <w:sz w:val="16"/>
              </w:rPr>
              <w:t>按照自治区营养餐改善计划经费资金相关精神，我校442名小学学生享受到自治区的教育惠民政策，营养餐保障时长163天，每生每天5元，确保学生的各项补助按时足额补助到位，有效减轻学生生活困难情况。</w:t>
            </w:r>
          </w:p>
        </w:tc>
      </w:tr>
      <w:tr w14:paraId="6DBD1E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221BD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B055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33AA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5DD4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ED0B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C0D8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4875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B59C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2080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E552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C549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B4FD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9D99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03DDD">
            <w:pPr>
              <w:jc w:val="center"/>
            </w:pPr>
            <w:r>
              <w:rPr>
                <w:rFonts w:ascii="宋体" w:hAnsi="宋体" w:eastAsia="宋体"/>
                <w:sz w:val="16"/>
              </w:rPr>
              <w:t>偏差原因分析及改进措施</w:t>
            </w:r>
          </w:p>
        </w:tc>
      </w:tr>
      <w:tr w14:paraId="376208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F214D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3DABA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729B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1A509">
            <w:pPr>
              <w:jc w:val="center"/>
            </w:pPr>
            <w:r>
              <w:rPr>
                <w:rFonts w:ascii="宋体" w:hAnsi="宋体" w:eastAsia="宋体"/>
                <w:sz w:val="16"/>
              </w:rPr>
              <w:t>营养餐改善计划受益人数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4D624">
            <w:pPr>
              <w:jc w:val="center"/>
            </w:pPr>
            <w:r>
              <w:rPr>
                <w:rFonts w:ascii="宋体" w:hAnsi="宋体" w:eastAsia="宋体"/>
                <w:sz w:val="16"/>
              </w:rPr>
              <w:t>&gt;=539人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565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E6985">
            <w:pPr>
              <w:jc w:val="center"/>
            </w:pPr>
            <w:r>
              <w:rPr>
                <w:rFonts w:ascii="宋体" w:hAnsi="宋体" w:eastAsia="宋体"/>
                <w:sz w:val="16"/>
              </w:rPr>
              <w:t>539人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E6F4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877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B3934">
            <w:pPr>
              <w:jc w:val="center"/>
            </w:pPr>
            <w:r>
              <w:rPr>
                <w:rFonts w:ascii="宋体" w:hAnsi="宋体" w:eastAsia="宋体"/>
                <w:sz w:val="16"/>
              </w:rPr>
              <w:t>说明材料,工作资料,正式材料,原始凭证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B30FF">
            <w:pPr>
              <w:jc w:val="center"/>
            </w:pPr>
            <w:r>
              <w:rPr>
                <w:rFonts w:ascii="宋体" w:hAnsi="宋体" w:eastAsia="宋体"/>
                <w:sz w:val="16"/>
              </w:rPr>
              <w:t>442人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8F65D">
            <w:pPr>
              <w:jc w:val="center"/>
            </w:pPr>
            <w:r>
              <w:rPr>
                <w:rFonts w:ascii="宋体" w:hAnsi="宋体" w:eastAsia="宋体"/>
                <w:sz w:val="16"/>
              </w:rPr>
              <w:t>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FEEFF">
            <w:pPr>
              <w:jc w:val="center"/>
            </w:pPr>
            <w:r>
              <w:rPr>
                <w:rFonts w:ascii="宋体" w:hAnsi="宋体" w:eastAsia="宋体"/>
                <w:sz w:val="16"/>
              </w:rPr>
              <w:t>6.56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337FC">
            <w:pPr>
              <w:jc w:val="center"/>
            </w:pPr>
            <w:r>
              <w:rPr>
                <w:rFonts w:ascii="宋体" w:hAnsi="宋体" w:eastAsia="宋体"/>
                <w:sz w:val="16"/>
              </w:rPr>
              <w:t>营养餐受益人员有转出情况，钱有结余。整改措施是：及时走访了解学生家庭对子女的就读情况。</w:t>
            </w:r>
          </w:p>
        </w:tc>
      </w:tr>
      <w:tr w14:paraId="5FDB49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A91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99F9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6F133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0940F">
            <w:pPr>
              <w:jc w:val="center"/>
            </w:pPr>
            <w:r>
              <w:rPr>
                <w:rFonts w:ascii="宋体" w:hAnsi="宋体" w:eastAsia="宋体"/>
                <w:sz w:val="16"/>
              </w:rPr>
              <w:t>营养改善计划食品安全达标率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8B3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3FC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A15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852E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2C8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6B4BC">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C94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C7E4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795B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D5E96">
            <w:pPr>
              <w:jc w:val="center"/>
            </w:pPr>
          </w:p>
        </w:tc>
      </w:tr>
      <w:tr w14:paraId="314EA6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C310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F77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A91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1BDB8">
            <w:pPr>
              <w:jc w:val="center"/>
            </w:pPr>
            <w:r>
              <w:rPr>
                <w:rFonts w:ascii="宋体" w:hAnsi="宋体" w:eastAsia="宋体"/>
                <w:sz w:val="16"/>
              </w:rPr>
              <w:t>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B1F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AA2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06BF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1CF9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7C1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0F8A1">
            <w:pPr>
              <w:jc w:val="center"/>
            </w:pPr>
            <w:r>
              <w:rPr>
                <w:rFonts w:ascii="宋体" w:hAnsi="宋体" w:eastAsia="宋体"/>
                <w:sz w:val="16"/>
              </w:rPr>
              <w:t>工作资料,正式材料,说明材料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CF3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A649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69E6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9B89D">
            <w:pPr>
              <w:jc w:val="center"/>
            </w:pPr>
          </w:p>
        </w:tc>
      </w:tr>
      <w:tr w14:paraId="426161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133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F302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CD8E7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C73A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EE6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887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B66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87B1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20D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49618">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095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6E32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2736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CAF54">
            <w:pPr>
              <w:jc w:val="center"/>
            </w:pPr>
          </w:p>
        </w:tc>
      </w:tr>
      <w:tr w14:paraId="62F927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64D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E84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561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2CBCE">
            <w:pPr>
              <w:jc w:val="center"/>
            </w:pPr>
            <w:r>
              <w:rPr>
                <w:rFonts w:ascii="宋体" w:hAnsi="宋体" w:eastAsia="宋体"/>
                <w:sz w:val="16"/>
              </w:rPr>
              <w:t>营养餐保障时长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98309">
            <w:pPr>
              <w:jc w:val="center"/>
            </w:pPr>
            <w:r>
              <w:rPr>
                <w:rFonts w:ascii="宋体" w:hAnsi="宋体" w:eastAsia="宋体"/>
                <w:sz w:val="16"/>
              </w:rPr>
              <w:t>=170天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29EF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90365">
            <w:pPr>
              <w:jc w:val="center"/>
            </w:pPr>
            <w:r>
              <w:rPr>
                <w:rFonts w:ascii="宋体" w:hAnsi="宋体" w:eastAsia="宋体"/>
                <w:sz w:val="16"/>
              </w:rPr>
              <w:t>2023/12/19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7A7C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442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D8B1B">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9C76C">
            <w:pPr>
              <w:jc w:val="center"/>
            </w:pPr>
            <w:r>
              <w:rPr>
                <w:rFonts w:ascii="宋体" w:hAnsi="宋体" w:eastAsia="宋体"/>
                <w:sz w:val="16"/>
              </w:rPr>
              <w:t>163天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9F4CC">
            <w:pPr>
              <w:jc w:val="center"/>
            </w:pPr>
            <w:r>
              <w:rPr>
                <w:rFonts w:ascii="宋体" w:hAnsi="宋体" w:eastAsia="宋体"/>
                <w:sz w:val="16"/>
              </w:rPr>
              <w:t>95.88%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E9F02">
            <w:pPr>
              <w:jc w:val="center"/>
            </w:pPr>
            <w:r>
              <w:rPr>
                <w:rFonts w:ascii="宋体" w:hAnsi="宋体" w:eastAsia="宋体"/>
                <w:sz w:val="16"/>
              </w:rPr>
              <w:t>7.67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86BA1">
            <w:pPr>
              <w:jc w:val="center"/>
            </w:pPr>
            <w:r>
              <w:rPr>
                <w:rFonts w:ascii="宋体" w:hAnsi="宋体" w:eastAsia="宋体"/>
                <w:sz w:val="16"/>
              </w:rPr>
              <w:t>存在偏差的原因：营养餐天数增加，20%以内属于正常偏差。</w:t>
            </w:r>
          </w:p>
        </w:tc>
      </w:tr>
      <w:tr w14:paraId="437342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8C5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2D2F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2CB2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5527C">
            <w:pPr>
              <w:jc w:val="center"/>
            </w:pPr>
            <w:r>
              <w:rPr>
                <w:rFonts w:ascii="宋体" w:hAnsi="宋体" w:eastAsia="宋体"/>
                <w:sz w:val="16"/>
              </w:rPr>
              <w:t>营养餐伙食补助标准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083B3">
            <w:pPr>
              <w:jc w:val="center"/>
            </w:pPr>
            <w:r>
              <w:rPr>
                <w:rFonts w:ascii="宋体" w:hAnsi="宋体" w:eastAsia="宋体"/>
                <w:sz w:val="16"/>
              </w:rPr>
              <w:t>&lt;=5元/生/天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DBE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A6CD6">
            <w:pPr>
              <w:jc w:val="center"/>
            </w:pPr>
            <w:r>
              <w:rPr>
                <w:rFonts w:ascii="宋体" w:hAnsi="宋体" w:eastAsia="宋体"/>
                <w:sz w:val="16"/>
              </w:rPr>
              <w:t>50.42万元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6FA6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5E9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5A5A9">
            <w:pPr>
              <w:jc w:val="center"/>
            </w:pPr>
            <w:r>
              <w:rPr>
                <w:rFonts w:ascii="宋体" w:hAnsi="宋体" w:eastAsia="宋体"/>
                <w:sz w:val="16"/>
              </w:rPr>
              <w:t>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F9872">
            <w:pPr>
              <w:jc w:val="center"/>
            </w:pPr>
            <w:r>
              <w:rPr>
                <w:rFonts w:ascii="宋体" w:hAnsi="宋体" w:eastAsia="宋体"/>
                <w:sz w:val="16"/>
              </w:rPr>
              <w:t>5元/生/天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BFD5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A2D4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572F6">
            <w:pPr>
              <w:jc w:val="center"/>
            </w:pPr>
          </w:p>
        </w:tc>
      </w:tr>
      <w:tr w14:paraId="732F00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3E1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EFFD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432A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3F1B9">
            <w:pPr>
              <w:jc w:val="center"/>
            </w:pPr>
            <w:r>
              <w:rPr>
                <w:rFonts w:ascii="宋体" w:hAnsi="宋体" w:eastAsia="宋体"/>
                <w:sz w:val="16"/>
              </w:rPr>
              <w:t>提高学生身体素质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27932">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EC53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4E585">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679B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B3D2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3A10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74EE0">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7DFD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2CA9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A47BE">
            <w:pPr>
              <w:jc w:val="center"/>
            </w:pPr>
          </w:p>
        </w:tc>
      </w:tr>
      <w:tr w14:paraId="02A354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DE44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C45224">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D4E0C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A0479">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6D72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C5D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816F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C3F3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2F58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8062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3991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561E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51B0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084F7">
            <w:pPr>
              <w:jc w:val="center"/>
            </w:pPr>
          </w:p>
        </w:tc>
      </w:tr>
      <w:tr w14:paraId="131238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E44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415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130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2FEF2">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0A8A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F5A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7EF7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9D36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58F7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248C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B00B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FB0E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28CC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0BA75">
            <w:pPr>
              <w:jc w:val="center"/>
            </w:pPr>
          </w:p>
        </w:tc>
      </w:tr>
      <w:tr w14:paraId="5FF3F30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1993E3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04430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594FE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757B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9D6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51769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D03E5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B4953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BF7A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65188">
            <w:pPr>
              <w:jc w:val="center"/>
            </w:pPr>
            <w:r>
              <w:rPr>
                <w:rFonts w:ascii="宋体" w:hAnsi="宋体" w:eastAsia="宋体"/>
                <w:sz w:val="16"/>
              </w:rPr>
              <w:t>93.11分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E6B782"/>
        </w:tc>
      </w:tr>
    </w:tbl>
    <w:p w14:paraId="203318B4">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1FB3ABC">
        <w:tblPrEx>
          <w:tblCellMar>
            <w:top w:w="0" w:type="dxa"/>
            <w:left w:w="108" w:type="dxa"/>
            <w:bottom w:w="0" w:type="dxa"/>
            <w:right w:w="108" w:type="dxa"/>
          </w:tblCellMar>
        </w:tblPrEx>
        <w:tc>
          <w:tcPr>
            <w:tcW w:w="8848" w:type="dxa"/>
            <w:gridSpan w:val="14"/>
            <w:vAlign w:val="center"/>
          </w:tcPr>
          <w:p w14:paraId="48519C4A">
            <w:pPr>
              <w:jc w:val="center"/>
            </w:pPr>
            <w:r>
              <w:rPr>
                <w:rFonts w:ascii="宋体" w:hAnsi="宋体" w:eastAsia="宋体"/>
                <w:sz w:val="24"/>
              </w:rPr>
              <w:t>项目支出绩效自评表</w:t>
            </w:r>
          </w:p>
        </w:tc>
      </w:tr>
      <w:tr w14:paraId="03C79CD9">
        <w:tblPrEx>
          <w:tblCellMar>
            <w:top w:w="0" w:type="dxa"/>
            <w:left w:w="108" w:type="dxa"/>
            <w:bottom w:w="0" w:type="dxa"/>
            <w:right w:w="108" w:type="dxa"/>
          </w:tblCellMar>
        </w:tblPrEx>
        <w:tc>
          <w:tcPr>
            <w:tcW w:w="8848" w:type="dxa"/>
            <w:gridSpan w:val="14"/>
            <w:vAlign w:val="center"/>
          </w:tcPr>
          <w:p w14:paraId="703FE37D">
            <w:pPr>
              <w:jc w:val="center"/>
            </w:pPr>
            <w:r>
              <w:rPr>
                <w:rFonts w:ascii="宋体" w:hAnsi="宋体" w:eastAsia="宋体"/>
                <w:sz w:val="24"/>
              </w:rPr>
              <w:t>(2024年度)</w:t>
            </w:r>
          </w:p>
        </w:tc>
      </w:tr>
      <w:tr w14:paraId="533F3B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27B7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8BA465">
            <w:pPr>
              <w:jc w:val="center"/>
            </w:pPr>
            <w:r>
              <w:rPr>
                <w:rFonts w:ascii="宋体" w:hAnsi="宋体" w:eastAsia="宋体"/>
                <w:sz w:val="16"/>
              </w:rPr>
              <w:t>2024年城乡义务教育补助经费（贫困寄宿生生活补助）</w:t>
            </w:r>
          </w:p>
        </w:tc>
      </w:tr>
      <w:tr w14:paraId="7C3682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CBF7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EFA0D9">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DCD6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AE6CD7">
            <w:pPr>
              <w:jc w:val="center"/>
            </w:pPr>
            <w:r>
              <w:rPr>
                <w:rFonts w:ascii="宋体" w:hAnsi="宋体" w:eastAsia="宋体"/>
                <w:sz w:val="16"/>
              </w:rPr>
              <w:t>裕民县阿勒腾也木勒乡中学</w:t>
            </w:r>
          </w:p>
        </w:tc>
      </w:tr>
      <w:tr w14:paraId="1C0833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0FD89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DD50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AF28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8ACE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6929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3865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2336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03015">
            <w:pPr>
              <w:jc w:val="center"/>
            </w:pPr>
            <w:r>
              <w:rPr>
                <w:rFonts w:ascii="宋体" w:hAnsi="宋体" w:eastAsia="宋体"/>
                <w:sz w:val="16"/>
              </w:rPr>
              <w:t>得分</w:t>
            </w:r>
          </w:p>
        </w:tc>
      </w:tr>
      <w:tr w14:paraId="52E955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1B9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F71E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25577">
            <w:pPr>
              <w:jc w:val="center"/>
            </w:pPr>
            <w:r>
              <w:rPr>
                <w:rFonts w:ascii="宋体" w:hAnsi="宋体" w:eastAsia="宋体"/>
                <w:sz w:val="16"/>
              </w:rPr>
              <w:t>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33F4C">
            <w:pPr>
              <w:jc w:val="center"/>
            </w:pPr>
            <w:r>
              <w:rPr>
                <w:rFonts w:ascii="宋体" w:hAnsi="宋体" w:eastAsia="宋体"/>
                <w:sz w:val="16"/>
              </w:rPr>
              <w:t>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73CAF">
            <w:pPr>
              <w:jc w:val="center"/>
            </w:pPr>
            <w:r>
              <w:rPr>
                <w:rFonts w:ascii="宋体" w:hAnsi="宋体" w:eastAsia="宋体"/>
                <w:sz w:val="16"/>
              </w:rPr>
              <w:t>6.17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E95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91F1C">
            <w:pPr>
              <w:jc w:val="center"/>
            </w:pPr>
            <w:r>
              <w:rPr>
                <w:rFonts w:ascii="宋体" w:hAnsi="宋体" w:eastAsia="宋体"/>
                <w:sz w:val="16"/>
              </w:rPr>
              <w:t>75.24%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03C94">
            <w:pPr>
              <w:jc w:val="center"/>
            </w:pPr>
            <w:r>
              <w:rPr>
                <w:rFonts w:ascii="宋体" w:hAnsi="宋体" w:eastAsia="宋体"/>
                <w:sz w:val="16"/>
              </w:rPr>
              <w:t>7.52</w:t>
            </w:r>
          </w:p>
        </w:tc>
      </w:tr>
      <w:tr w14:paraId="5BAF1D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CDB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B119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2B9FE">
            <w:pPr>
              <w:jc w:val="center"/>
            </w:pPr>
            <w:r>
              <w:rPr>
                <w:rFonts w:ascii="宋体" w:hAnsi="宋体" w:eastAsia="宋体"/>
                <w:sz w:val="16"/>
              </w:rPr>
              <w:t>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A47AB">
            <w:pPr>
              <w:jc w:val="center"/>
            </w:pPr>
            <w:r>
              <w:rPr>
                <w:rFonts w:ascii="宋体" w:hAnsi="宋体" w:eastAsia="宋体"/>
                <w:sz w:val="16"/>
              </w:rPr>
              <w:t>8.20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3C767">
            <w:pPr>
              <w:jc w:val="center"/>
            </w:pPr>
            <w:r>
              <w:rPr>
                <w:rFonts w:ascii="宋体" w:hAnsi="宋体" w:eastAsia="宋体"/>
                <w:sz w:val="16"/>
              </w:rPr>
              <w:t>6.17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7C9E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41B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B9343">
            <w:pPr>
              <w:jc w:val="center"/>
            </w:pPr>
            <w:r>
              <w:rPr>
                <w:rFonts w:ascii="宋体" w:hAnsi="宋体" w:eastAsia="宋体"/>
                <w:sz w:val="16"/>
              </w:rPr>
              <w:t>—</w:t>
            </w:r>
          </w:p>
        </w:tc>
      </w:tr>
      <w:tr w14:paraId="37248A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420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2D23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B50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4C4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1E0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4111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B5B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02471">
            <w:pPr>
              <w:jc w:val="center"/>
            </w:pPr>
            <w:r>
              <w:rPr>
                <w:rFonts w:ascii="宋体" w:hAnsi="宋体" w:eastAsia="宋体"/>
                <w:sz w:val="16"/>
              </w:rPr>
              <w:t>—</w:t>
            </w:r>
          </w:p>
        </w:tc>
      </w:tr>
      <w:tr w14:paraId="64E309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D8846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FC886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E3E5C8">
            <w:pPr>
              <w:jc w:val="center"/>
            </w:pPr>
            <w:r>
              <w:rPr>
                <w:rFonts w:ascii="宋体" w:hAnsi="宋体" w:eastAsia="宋体"/>
                <w:sz w:val="16"/>
              </w:rPr>
              <w:t>实际完成情况</w:t>
            </w:r>
          </w:p>
        </w:tc>
      </w:tr>
      <w:tr w14:paraId="0582AB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D01F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C397B7">
            <w:pPr>
              <w:jc w:val="both"/>
            </w:pPr>
            <w:r>
              <w:rPr>
                <w:rFonts w:ascii="宋体" w:hAnsi="宋体" w:eastAsia="宋体"/>
                <w:sz w:val="16"/>
              </w:rPr>
              <w:t>2024年城乡义务保障机制经费资金我校共有60名小学学生享受此项政策，城乡义务保障机制贫困生生活补助最大限度保证学校正常运转、完成教育教学活动和其他日常工作任务等方面的支出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4822FD">
            <w:pPr>
              <w:jc w:val="both"/>
            </w:pPr>
            <w:r>
              <w:rPr>
                <w:rFonts w:ascii="宋体" w:hAnsi="宋体" w:eastAsia="宋体"/>
                <w:sz w:val="16"/>
              </w:rPr>
              <w:t>2024年城乡义务保障机制经费（贫困寄宿生活补助）项目，</w:t>
            </w:r>
            <w:r>
              <w:rPr>
                <w:rFonts w:hint="eastAsia" w:ascii="宋体" w:hAnsi="宋体"/>
                <w:sz w:val="16"/>
                <w:lang w:eastAsia="zh-CN"/>
              </w:rPr>
              <w:t>截至2024</w:t>
            </w:r>
            <w:r>
              <w:rPr>
                <w:rFonts w:ascii="宋体" w:hAnsi="宋体" w:eastAsia="宋体"/>
                <w:sz w:val="16"/>
              </w:rPr>
              <w:t>年12月31日共支付资金6.17万元，</w:t>
            </w:r>
            <w:r>
              <w:rPr>
                <w:rFonts w:hint="eastAsia" w:ascii="宋体" w:hAnsi="宋体"/>
                <w:sz w:val="16"/>
                <w:lang w:eastAsia="zh-CN"/>
              </w:rPr>
              <w:t>目前</w:t>
            </w:r>
            <w:r>
              <w:rPr>
                <w:rFonts w:ascii="宋体" w:hAnsi="宋体" w:eastAsia="宋体"/>
                <w:sz w:val="16"/>
              </w:rPr>
              <w:t>我校共有54名小学学生享受此项政策，城乡义务保障机制贫困生生活补助最大限度保证贫困学生能正常完成教育教学活动和其他日常工作任务等方面的支出。</w:t>
            </w:r>
          </w:p>
        </w:tc>
      </w:tr>
      <w:tr w14:paraId="3A1454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143E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515F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87F9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15F8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B9E8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8619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6DFD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0E57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CCC2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6263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18D7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5983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6A60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D0D8B">
            <w:pPr>
              <w:jc w:val="center"/>
            </w:pPr>
            <w:r>
              <w:rPr>
                <w:rFonts w:ascii="宋体" w:hAnsi="宋体" w:eastAsia="宋体"/>
                <w:sz w:val="16"/>
              </w:rPr>
              <w:t>偏差原因分析及改进措施</w:t>
            </w:r>
          </w:p>
        </w:tc>
      </w:tr>
      <w:tr w14:paraId="09C926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A1822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34A13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A527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6B51A">
            <w:pPr>
              <w:jc w:val="center"/>
            </w:pPr>
            <w:r>
              <w:rPr>
                <w:rFonts w:ascii="宋体" w:hAnsi="宋体" w:eastAsia="宋体"/>
                <w:sz w:val="16"/>
              </w:rPr>
              <w:t>义务教育阶段寄宿生人数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A53DA">
            <w:pPr>
              <w:jc w:val="center"/>
            </w:pPr>
            <w:r>
              <w:rPr>
                <w:rFonts w:ascii="宋体" w:hAnsi="宋体" w:eastAsia="宋体"/>
                <w:sz w:val="16"/>
              </w:rPr>
              <w:t>&gt;=60人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6D4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9835E">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C16E7">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505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CD06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9872F">
            <w:pPr>
              <w:jc w:val="center"/>
            </w:pPr>
            <w:r>
              <w:rPr>
                <w:rFonts w:ascii="宋体" w:hAnsi="宋体" w:eastAsia="宋体"/>
                <w:sz w:val="16"/>
              </w:rPr>
              <w:t>54人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1D96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F812E">
            <w:pPr>
              <w:jc w:val="center"/>
            </w:pPr>
            <w:r>
              <w:rPr>
                <w:rFonts w:ascii="宋体" w:hAnsi="宋体" w:eastAsia="宋体"/>
                <w:sz w:val="16"/>
              </w:rPr>
              <w:t>11.7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F0173">
            <w:pPr>
              <w:jc w:val="center"/>
            </w:pPr>
            <w:r>
              <w:rPr>
                <w:rFonts w:ascii="宋体" w:hAnsi="宋体" w:eastAsia="宋体"/>
                <w:sz w:val="16"/>
              </w:rPr>
              <w:t>存在偏差的原因是：家庭经济困难学生人数认定减少6人：整改措施是：资助负责人及时掌握家庭情况，掌握确切人数。</w:t>
            </w:r>
          </w:p>
        </w:tc>
      </w:tr>
      <w:tr w14:paraId="056E7C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6C2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8D8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D120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7824B">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B93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A2A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3BF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41F8F">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808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4C42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A96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30E7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BC287">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1E0AC">
            <w:pPr>
              <w:jc w:val="center"/>
            </w:pPr>
          </w:p>
        </w:tc>
      </w:tr>
      <w:tr w14:paraId="379226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83E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4E2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4792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C95E1">
            <w:pPr>
              <w:jc w:val="center"/>
            </w:pPr>
            <w:r>
              <w:rPr>
                <w:rFonts w:ascii="宋体" w:hAnsi="宋体" w:eastAsia="宋体"/>
                <w:sz w:val="16"/>
              </w:rPr>
              <w:t>经费保障时长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91E2E">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1904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422C4">
            <w:pPr>
              <w:jc w:val="center"/>
            </w:pPr>
            <w:r>
              <w:rPr>
                <w:rFonts w:ascii="宋体" w:hAnsi="宋体" w:eastAsia="宋体"/>
                <w:sz w:val="16"/>
              </w:rPr>
              <w:t>2023/10/13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95AD6">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D76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89AB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6EC4D">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ABD1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78CA1">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E01BA">
            <w:pPr>
              <w:jc w:val="center"/>
            </w:pPr>
          </w:p>
        </w:tc>
      </w:tr>
      <w:tr w14:paraId="2F49C3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B5B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CCC3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89D1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6C661">
            <w:pPr>
              <w:jc w:val="center"/>
            </w:pPr>
            <w:r>
              <w:rPr>
                <w:rFonts w:ascii="宋体" w:hAnsi="宋体" w:eastAsia="宋体"/>
                <w:sz w:val="16"/>
              </w:rPr>
              <w:t>贫困生小学寄宿生生活补助标准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6161C">
            <w:pPr>
              <w:jc w:val="center"/>
            </w:pPr>
            <w:r>
              <w:rPr>
                <w:rFonts w:ascii="宋体" w:hAnsi="宋体" w:eastAsia="宋体"/>
                <w:sz w:val="16"/>
              </w:rPr>
              <w:t>&lt;=625元/生/学期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294C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4AE78">
            <w:pPr>
              <w:jc w:val="center"/>
            </w:pPr>
            <w:r>
              <w:rPr>
                <w:rFonts w:ascii="宋体" w:hAnsi="宋体" w:eastAsia="宋体"/>
                <w:sz w:val="16"/>
              </w:rPr>
              <w:t>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3405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479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F002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98258">
            <w:pPr>
              <w:jc w:val="center"/>
            </w:pPr>
            <w:r>
              <w:rPr>
                <w:rFonts w:ascii="宋体" w:hAnsi="宋体" w:eastAsia="宋体"/>
                <w:sz w:val="16"/>
              </w:rPr>
              <w:t>625元/生/学期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7B0D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2992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B87FD">
            <w:pPr>
              <w:jc w:val="center"/>
            </w:pPr>
          </w:p>
        </w:tc>
      </w:tr>
      <w:tr w14:paraId="0C9700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6DD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947A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21A1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D1138">
            <w:pPr>
              <w:jc w:val="center"/>
            </w:pPr>
            <w:r>
              <w:rPr>
                <w:rFonts w:ascii="宋体" w:hAnsi="宋体" w:eastAsia="宋体"/>
                <w:sz w:val="16"/>
              </w:rPr>
              <w:t>减轻学生家庭负担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41A7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07FB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14E23">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035F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4D12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6C8B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D737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6AAD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AC4C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44C3C">
            <w:pPr>
              <w:jc w:val="center"/>
            </w:pPr>
          </w:p>
        </w:tc>
      </w:tr>
      <w:tr w14:paraId="62F8C7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99F7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4954AE">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44B29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9A292">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7779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742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53DC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EE9A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D8BF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781B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3C3E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2718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193F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53131">
            <w:pPr>
              <w:jc w:val="center"/>
            </w:pPr>
          </w:p>
        </w:tc>
      </w:tr>
      <w:tr w14:paraId="42BF8E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594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DE5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75B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913B5">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D34C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EFD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BF81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D7D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2F3A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A394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5E54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CC6A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2DBF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1C556">
            <w:pPr>
              <w:jc w:val="center"/>
            </w:pPr>
          </w:p>
        </w:tc>
      </w:tr>
      <w:tr w14:paraId="11A3643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36453A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0DD9C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6301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DADD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FC4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A6F5E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CC9C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14B81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CB40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D0FEC">
            <w:pPr>
              <w:jc w:val="center"/>
            </w:pPr>
            <w:r>
              <w:rPr>
                <w:rFonts w:ascii="宋体" w:hAnsi="宋体" w:eastAsia="宋体"/>
                <w:sz w:val="16"/>
              </w:rPr>
              <w:t>96.22分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80D38D"/>
        </w:tc>
      </w:tr>
    </w:tbl>
    <w:p w14:paraId="1516EADE">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DBA2952">
        <w:tc>
          <w:tcPr>
            <w:tcW w:w="8848" w:type="dxa"/>
            <w:gridSpan w:val="14"/>
            <w:vAlign w:val="center"/>
          </w:tcPr>
          <w:p w14:paraId="02F93FFF">
            <w:pPr>
              <w:jc w:val="center"/>
            </w:pPr>
            <w:r>
              <w:rPr>
                <w:rFonts w:ascii="宋体" w:hAnsi="宋体" w:eastAsia="宋体"/>
                <w:sz w:val="24"/>
              </w:rPr>
              <w:t>项目支出绩效自评表</w:t>
            </w:r>
          </w:p>
        </w:tc>
      </w:tr>
      <w:tr w14:paraId="19504584">
        <w:tblPrEx>
          <w:tblCellMar>
            <w:top w:w="0" w:type="dxa"/>
            <w:left w:w="108" w:type="dxa"/>
            <w:bottom w:w="0" w:type="dxa"/>
            <w:right w:w="108" w:type="dxa"/>
          </w:tblCellMar>
        </w:tblPrEx>
        <w:tc>
          <w:tcPr>
            <w:tcW w:w="8848" w:type="dxa"/>
            <w:gridSpan w:val="14"/>
            <w:vAlign w:val="center"/>
          </w:tcPr>
          <w:p w14:paraId="092BF795">
            <w:pPr>
              <w:jc w:val="center"/>
            </w:pPr>
            <w:r>
              <w:rPr>
                <w:rFonts w:ascii="宋体" w:hAnsi="宋体" w:eastAsia="宋体"/>
                <w:sz w:val="24"/>
              </w:rPr>
              <w:t>(2024年度)</w:t>
            </w:r>
          </w:p>
        </w:tc>
      </w:tr>
      <w:tr w14:paraId="322A17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B42C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B822EA">
            <w:pPr>
              <w:jc w:val="center"/>
            </w:pPr>
            <w:r>
              <w:rPr>
                <w:rFonts w:ascii="宋体" w:hAnsi="宋体" w:eastAsia="宋体"/>
                <w:sz w:val="16"/>
              </w:rPr>
              <w:t>2024年城乡义务教育补助经费（贫困非寄宿生生活补助）</w:t>
            </w:r>
          </w:p>
        </w:tc>
      </w:tr>
      <w:tr w14:paraId="2B57E6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08A7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22B750">
            <w:pPr>
              <w:jc w:val="center"/>
            </w:pPr>
            <w:r>
              <w:rPr>
                <w:rFonts w:ascii="宋体" w:hAnsi="宋体" w:eastAsia="宋体"/>
                <w:sz w:val="16"/>
              </w:rPr>
              <w:t>裕民县教育体育局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8530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61A4D0">
            <w:pPr>
              <w:jc w:val="center"/>
            </w:pPr>
            <w:r>
              <w:rPr>
                <w:rFonts w:ascii="宋体" w:hAnsi="宋体" w:eastAsia="宋体"/>
                <w:sz w:val="16"/>
              </w:rPr>
              <w:t>裕民县阿勒腾也木勒乡中学</w:t>
            </w:r>
          </w:p>
        </w:tc>
      </w:tr>
      <w:tr w14:paraId="700773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14212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A171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46B3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A009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9D6C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7EFE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86B4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252BD">
            <w:pPr>
              <w:jc w:val="center"/>
            </w:pPr>
            <w:r>
              <w:rPr>
                <w:rFonts w:ascii="宋体" w:hAnsi="宋体" w:eastAsia="宋体"/>
                <w:sz w:val="16"/>
              </w:rPr>
              <w:t>得分</w:t>
            </w:r>
          </w:p>
        </w:tc>
      </w:tr>
      <w:tr w14:paraId="3A4D56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4B7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20BD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FFE84">
            <w:pPr>
              <w:jc w:val="center"/>
            </w:pPr>
            <w:r>
              <w:rPr>
                <w:rFonts w:ascii="宋体" w:hAnsi="宋体" w:eastAsia="宋体"/>
                <w:sz w:val="16"/>
              </w:rPr>
              <w:t>24.61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91395">
            <w:pPr>
              <w:jc w:val="center"/>
            </w:pPr>
            <w:r>
              <w:rPr>
                <w:rFonts w:ascii="宋体" w:hAnsi="宋体" w:eastAsia="宋体"/>
                <w:sz w:val="16"/>
              </w:rPr>
              <w:t>24.61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9A557">
            <w:pPr>
              <w:jc w:val="center"/>
            </w:pPr>
            <w:r>
              <w:rPr>
                <w:rFonts w:ascii="宋体" w:hAnsi="宋体" w:eastAsia="宋体"/>
                <w:sz w:val="16"/>
              </w:rPr>
              <w:t>23.01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966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3C2CB">
            <w:pPr>
              <w:jc w:val="center"/>
            </w:pPr>
            <w:r>
              <w:rPr>
                <w:rFonts w:ascii="宋体" w:hAnsi="宋体" w:eastAsia="宋体"/>
                <w:sz w:val="16"/>
              </w:rPr>
              <w:t>93.50%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F1480">
            <w:pPr>
              <w:jc w:val="center"/>
            </w:pPr>
            <w:r>
              <w:rPr>
                <w:rFonts w:ascii="宋体" w:hAnsi="宋体" w:eastAsia="宋体"/>
                <w:sz w:val="16"/>
              </w:rPr>
              <w:t>9.35</w:t>
            </w:r>
          </w:p>
        </w:tc>
      </w:tr>
      <w:tr w14:paraId="7CFB88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CD7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5CE6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50C0D">
            <w:pPr>
              <w:jc w:val="center"/>
            </w:pPr>
            <w:r>
              <w:rPr>
                <w:rFonts w:ascii="宋体" w:hAnsi="宋体" w:eastAsia="宋体"/>
                <w:sz w:val="16"/>
              </w:rPr>
              <w:t>24.61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F530C">
            <w:pPr>
              <w:jc w:val="center"/>
            </w:pPr>
            <w:r>
              <w:rPr>
                <w:rFonts w:ascii="宋体" w:hAnsi="宋体" w:eastAsia="宋体"/>
                <w:sz w:val="16"/>
              </w:rPr>
              <w:t>24.61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C9FC8">
            <w:pPr>
              <w:jc w:val="center"/>
            </w:pPr>
            <w:r>
              <w:rPr>
                <w:rFonts w:ascii="宋体" w:hAnsi="宋体" w:eastAsia="宋体"/>
                <w:sz w:val="16"/>
              </w:rPr>
              <w:t>23.01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76F7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811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9867B">
            <w:pPr>
              <w:jc w:val="center"/>
            </w:pPr>
            <w:r>
              <w:rPr>
                <w:rFonts w:ascii="宋体" w:hAnsi="宋体" w:eastAsia="宋体"/>
                <w:sz w:val="16"/>
              </w:rPr>
              <w:t>—</w:t>
            </w:r>
          </w:p>
        </w:tc>
      </w:tr>
      <w:tr w14:paraId="5B4207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623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813D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055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48E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EED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E13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3EB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179D5">
            <w:pPr>
              <w:jc w:val="center"/>
            </w:pPr>
            <w:r>
              <w:rPr>
                <w:rFonts w:ascii="宋体" w:hAnsi="宋体" w:eastAsia="宋体"/>
                <w:sz w:val="16"/>
              </w:rPr>
              <w:t>—</w:t>
            </w:r>
          </w:p>
        </w:tc>
      </w:tr>
      <w:tr w14:paraId="6741F1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F8BAC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AA81D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C982DD">
            <w:pPr>
              <w:jc w:val="center"/>
            </w:pPr>
            <w:r>
              <w:rPr>
                <w:rFonts w:ascii="宋体" w:hAnsi="宋体" w:eastAsia="宋体"/>
                <w:sz w:val="16"/>
              </w:rPr>
              <w:t>实际完成情况</w:t>
            </w:r>
          </w:p>
        </w:tc>
      </w:tr>
      <w:tr w14:paraId="4D0273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5ABB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1A3DB1">
            <w:pPr>
              <w:jc w:val="both"/>
            </w:pPr>
            <w:r>
              <w:rPr>
                <w:rFonts w:ascii="宋体" w:hAnsi="宋体" w:eastAsia="宋体"/>
                <w:sz w:val="16"/>
              </w:rPr>
              <w:t>2024年城乡义务保障机制经费资金我校共有360名小学学生享受此项政策，城乡义务保障机制贫困生生活补助最大限度保证学校正常运转、完成教育教学活动和其他日常工作任务等方面的支出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B58243">
            <w:pPr>
              <w:jc w:val="both"/>
            </w:pPr>
            <w:r>
              <w:rPr>
                <w:rFonts w:ascii="宋体" w:hAnsi="宋体" w:eastAsia="宋体"/>
                <w:sz w:val="16"/>
              </w:rPr>
              <w:t>2024年城乡义务保障机制经费资金2024年认定家庭经济困难学生共有319名学生，小学生每人每学期312.5元、初中学生每人每学期375元补助资金，城乡义务保障机制贫困生生活补助最大限度</w:t>
            </w:r>
            <w:r>
              <w:rPr>
                <w:rFonts w:hint="eastAsia" w:ascii="宋体" w:hAnsi="宋体"/>
                <w:sz w:val="16"/>
                <w:lang w:eastAsia="zh-CN"/>
              </w:rPr>
              <w:t>保障</w:t>
            </w:r>
            <w:r>
              <w:rPr>
                <w:rFonts w:ascii="宋体" w:hAnsi="宋体" w:eastAsia="宋体"/>
                <w:sz w:val="16"/>
              </w:rPr>
              <w:t>义务教育阶段家庭经济困难学生接受义务教育的权利。</w:t>
            </w:r>
          </w:p>
        </w:tc>
      </w:tr>
      <w:tr w14:paraId="11817E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9C98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EB98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D592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D7F5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F6FA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0C58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68E9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5ACC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34A4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F57D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C44B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FBF8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5C1B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FC6B9">
            <w:pPr>
              <w:jc w:val="center"/>
            </w:pPr>
            <w:r>
              <w:rPr>
                <w:rFonts w:ascii="宋体" w:hAnsi="宋体" w:eastAsia="宋体"/>
                <w:sz w:val="16"/>
              </w:rPr>
              <w:t>偏差原因分析及改进措施</w:t>
            </w:r>
          </w:p>
        </w:tc>
      </w:tr>
      <w:tr w14:paraId="3B5FFC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7F61D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BFF65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DA98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6F447">
            <w:pPr>
              <w:jc w:val="center"/>
            </w:pPr>
            <w:r>
              <w:rPr>
                <w:rFonts w:ascii="宋体" w:hAnsi="宋体" w:eastAsia="宋体"/>
                <w:sz w:val="16"/>
              </w:rPr>
              <w:t>义务教育阶段非寄宿生人数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FFB24">
            <w:pPr>
              <w:jc w:val="center"/>
            </w:pPr>
            <w:r>
              <w:rPr>
                <w:rFonts w:ascii="宋体" w:hAnsi="宋体" w:eastAsia="宋体"/>
                <w:sz w:val="16"/>
              </w:rPr>
              <w:t>=360人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145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1545A">
            <w:pPr>
              <w:jc w:val="center"/>
            </w:pPr>
            <w:r>
              <w:rPr>
                <w:rFonts w:ascii="宋体" w:hAnsi="宋体" w:eastAsia="宋体"/>
                <w:sz w:val="16"/>
              </w:rPr>
              <w:t>360人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33AF8">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81A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1CF3C">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B58CB">
            <w:pPr>
              <w:jc w:val="center"/>
            </w:pPr>
            <w:r>
              <w:rPr>
                <w:rFonts w:ascii="宋体" w:hAnsi="宋体" w:eastAsia="宋体"/>
                <w:sz w:val="16"/>
              </w:rPr>
              <w:t>319人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7AFE6">
            <w:pPr>
              <w:jc w:val="center"/>
            </w:pPr>
            <w:r>
              <w:rPr>
                <w:rFonts w:ascii="宋体" w:hAnsi="宋体" w:eastAsia="宋体"/>
                <w:sz w:val="16"/>
              </w:rPr>
              <w:t>88.61%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63851">
            <w:pPr>
              <w:jc w:val="center"/>
            </w:pPr>
            <w:r>
              <w:rPr>
                <w:rFonts w:ascii="宋体" w:hAnsi="宋体" w:eastAsia="宋体"/>
                <w:sz w:val="16"/>
              </w:rPr>
              <w:t>11.52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17F96">
            <w:pPr>
              <w:jc w:val="center"/>
            </w:pPr>
            <w:r>
              <w:rPr>
                <w:rFonts w:ascii="宋体" w:hAnsi="宋体" w:eastAsia="宋体"/>
                <w:sz w:val="16"/>
              </w:rPr>
              <w:t>家庭经济困难学生人数认定减少41人；整改措施是：资助负责人及时掌握家庭情况，掌握确切人数。</w:t>
            </w:r>
          </w:p>
        </w:tc>
      </w:tr>
      <w:tr w14:paraId="0730D3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CE3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FE7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7BC3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4D32C">
            <w:pPr>
              <w:jc w:val="center"/>
            </w:pPr>
            <w:r>
              <w:rPr>
                <w:rFonts w:ascii="宋体" w:hAnsi="宋体" w:eastAsia="宋体"/>
                <w:sz w:val="16"/>
              </w:rPr>
              <w:t>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F4E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F79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2E1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FB3D9">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691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9E310">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55E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41C0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08AD9">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1A104">
            <w:pPr>
              <w:jc w:val="center"/>
            </w:pPr>
          </w:p>
        </w:tc>
      </w:tr>
      <w:tr w14:paraId="223993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399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716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5825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A2A58">
            <w:pPr>
              <w:jc w:val="center"/>
            </w:pPr>
            <w:r>
              <w:rPr>
                <w:rFonts w:ascii="宋体" w:hAnsi="宋体" w:eastAsia="宋体"/>
                <w:sz w:val="16"/>
              </w:rPr>
              <w:t>经费保障时长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B8B34">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4D71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83F0C">
            <w:pPr>
              <w:jc w:val="center"/>
            </w:pPr>
            <w:r>
              <w:rPr>
                <w:rFonts w:ascii="宋体" w:hAnsi="宋体" w:eastAsia="宋体"/>
                <w:sz w:val="16"/>
              </w:rPr>
              <w:t>2023/10/13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95542">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75C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68225">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7AEFC">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FA20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5232E">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D9F28">
            <w:pPr>
              <w:jc w:val="center"/>
            </w:pPr>
          </w:p>
        </w:tc>
      </w:tr>
      <w:tr w14:paraId="205FFF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2B9F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15A3E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40DC4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779B4">
            <w:pPr>
              <w:jc w:val="center"/>
            </w:pPr>
            <w:r>
              <w:rPr>
                <w:rFonts w:ascii="宋体" w:hAnsi="宋体" w:eastAsia="宋体"/>
                <w:sz w:val="16"/>
              </w:rPr>
              <w:t>小学贫困生非寄宿生生活补助标准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A8C7F">
            <w:pPr>
              <w:jc w:val="center"/>
            </w:pPr>
            <w:r>
              <w:rPr>
                <w:rFonts w:ascii="宋体" w:hAnsi="宋体" w:eastAsia="宋体"/>
                <w:sz w:val="16"/>
              </w:rPr>
              <w:t>=312.5元/学期/生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4FB4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AA676">
            <w:pPr>
              <w:jc w:val="center"/>
            </w:pPr>
            <w:r>
              <w:rPr>
                <w:rFonts w:ascii="宋体" w:hAnsi="宋体" w:eastAsia="宋体"/>
                <w:sz w:val="16"/>
              </w:rPr>
              <w:t>312.5元/年/生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937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BBC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659F5">
            <w:pPr>
              <w:jc w:val="center"/>
            </w:pPr>
            <w:r>
              <w:rPr>
                <w:rFonts w:ascii="宋体" w:hAnsi="宋体" w:eastAsia="宋体"/>
                <w:sz w:val="16"/>
              </w:rPr>
              <w:t>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150F7">
            <w:pPr>
              <w:jc w:val="center"/>
            </w:pPr>
            <w:r>
              <w:rPr>
                <w:rFonts w:ascii="宋体" w:hAnsi="宋体" w:eastAsia="宋体"/>
                <w:sz w:val="16"/>
              </w:rPr>
              <w:t>312.5元/学期/生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82F4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C3D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761EC">
            <w:pPr>
              <w:jc w:val="center"/>
            </w:pPr>
          </w:p>
        </w:tc>
      </w:tr>
      <w:tr w14:paraId="57E241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4DA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440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6AA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F20BB">
            <w:pPr>
              <w:jc w:val="center"/>
            </w:pPr>
            <w:r>
              <w:rPr>
                <w:rFonts w:ascii="宋体" w:hAnsi="宋体" w:eastAsia="宋体"/>
                <w:sz w:val="16"/>
              </w:rPr>
              <w:t>中学贫困生非寄宿生生活补助标准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DBB6C">
            <w:pPr>
              <w:jc w:val="center"/>
            </w:pPr>
            <w:r>
              <w:rPr>
                <w:rFonts w:ascii="宋体" w:hAnsi="宋体" w:eastAsia="宋体"/>
                <w:sz w:val="16"/>
              </w:rPr>
              <w:t>=375元/学期/生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F37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373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339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B68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A3F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31209">
            <w:pPr>
              <w:jc w:val="center"/>
            </w:pPr>
            <w:r>
              <w:rPr>
                <w:rFonts w:ascii="宋体" w:hAnsi="宋体" w:eastAsia="宋体"/>
                <w:sz w:val="16"/>
              </w:rPr>
              <w:t>375元/学期/生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70AA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194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825BF">
            <w:pPr>
              <w:jc w:val="center"/>
            </w:pPr>
          </w:p>
        </w:tc>
      </w:tr>
      <w:tr w14:paraId="683422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53B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D7F6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E9D3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66B58">
            <w:pPr>
              <w:jc w:val="center"/>
            </w:pPr>
            <w:r>
              <w:rPr>
                <w:rFonts w:ascii="宋体" w:hAnsi="宋体" w:eastAsia="宋体"/>
                <w:sz w:val="16"/>
              </w:rPr>
              <w:t>减轻学生家庭负担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6F04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AAF3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A15C0">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B078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00D8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5EF8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299F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1569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79A0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7A844">
            <w:pPr>
              <w:jc w:val="center"/>
            </w:pPr>
          </w:p>
        </w:tc>
      </w:tr>
      <w:tr w14:paraId="4034ED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1B79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2F56D8">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1B38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A793A">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0C74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9D9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4E58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A829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9417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847B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E70E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4FA6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FB67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6803C">
            <w:pPr>
              <w:jc w:val="center"/>
            </w:pPr>
          </w:p>
        </w:tc>
      </w:tr>
      <w:tr w14:paraId="010D83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286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BFB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427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8A1B1">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2FCF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23E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E9CB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0648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1939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451C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C610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678D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3B1A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55A79">
            <w:pPr>
              <w:jc w:val="center"/>
            </w:pPr>
          </w:p>
        </w:tc>
      </w:tr>
      <w:tr w14:paraId="31A4CD8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AE1FF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FB43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6E8A0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BE1A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63B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8EEE4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2A57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CAB55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067D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8C324">
            <w:pPr>
              <w:jc w:val="center"/>
            </w:pPr>
            <w:r>
              <w:rPr>
                <w:rFonts w:ascii="宋体" w:hAnsi="宋体" w:eastAsia="宋体"/>
                <w:sz w:val="16"/>
              </w:rPr>
              <w:t>97.87分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73BBE5"/>
        </w:tc>
      </w:tr>
    </w:tbl>
    <w:p w14:paraId="5943B6F0">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0448A1B">
        <w:tblPrEx>
          <w:tblCellMar>
            <w:top w:w="0" w:type="dxa"/>
            <w:left w:w="108" w:type="dxa"/>
            <w:bottom w:w="0" w:type="dxa"/>
            <w:right w:w="108" w:type="dxa"/>
          </w:tblCellMar>
        </w:tblPrEx>
        <w:tc>
          <w:tcPr>
            <w:tcW w:w="8848" w:type="dxa"/>
            <w:gridSpan w:val="14"/>
            <w:vAlign w:val="center"/>
          </w:tcPr>
          <w:p w14:paraId="2A400DA9">
            <w:pPr>
              <w:jc w:val="center"/>
            </w:pPr>
            <w:r>
              <w:rPr>
                <w:rFonts w:ascii="宋体" w:hAnsi="宋体" w:eastAsia="宋体"/>
                <w:sz w:val="24"/>
              </w:rPr>
              <w:t>项目支出绩效自评表</w:t>
            </w:r>
          </w:p>
        </w:tc>
      </w:tr>
      <w:tr w14:paraId="69CFED8D">
        <w:tblPrEx>
          <w:tblCellMar>
            <w:top w:w="0" w:type="dxa"/>
            <w:left w:w="108" w:type="dxa"/>
            <w:bottom w:w="0" w:type="dxa"/>
            <w:right w:w="108" w:type="dxa"/>
          </w:tblCellMar>
        </w:tblPrEx>
        <w:tc>
          <w:tcPr>
            <w:tcW w:w="8848" w:type="dxa"/>
            <w:gridSpan w:val="14"/>
            <w:vAlign w:val="center"/>
          </w:tcPr>
          <w:p w14:paraId="5215F3A7">
            <w:pPr>
              <w:jc w:val="center"/>
            </w:pPr>
            <w:r>
              <w:rPr>
                <w:rFonts w:ascii="宋体" w:hAnsi="宋体" w:eastAsia="宋体"/>
                <w:sz w:val="24"/>
              </w:rPr>
              <w:t>(2024年度)</w:t>
            </w:r>
          </w:p>
        </w:tc>
      </w:tr>
      <w:tr w14:paraId="60D677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224E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38121D">
            <w:pPr>
              <w:jc w:val="center"/>
            </w:pPr>
            <w:r>
              <w:rPr>
                <w:rFonts w:ascii="宋体" w:hAnsi="宋体" w:eastAsia="宋体"/>
                <w:sz w:val="16"/>
              </w:rPr>
              <w:t>2024年基本工资百分之二用于培训费</w:t>
            </w:r>
            <w:bookmarkStart w:id="0" w:name="_GoBack"/>
            <w:bookmarkEnd w:id="0"/>
          </w:p>
        </w:tc>
      </w:tr>
      <w:tr w14:paraId="3E4EF6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7077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7C647E">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039E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753705">
            <w:pPr>
              <w:jc w:val="center"/>
            </w:pPr>
            <w:r>
              <w:rPr>
                <w:rFonts w:ascii="宋体" w:hAnsi="宋体" w:eastAsia="宋体"/>
                <w:sz w:val="16"/>
              </w:rPr>
              <w:t>裕民县阿勒腾也木勒乡中学</w:t>
            </w:r>
          </w:p>
        </w:tc>
      </w:tr>
      <w:tr w14:paraId="18B1D2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2DEA9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64AA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D284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A3E1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B1E5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8F3E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09D3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4BF16">
            <w:pPr>
              <w:jc w:val="center"/>
            </w:pPr>
            <w:r>
              <w:rPr>
                <w:rFonts w:ascii="宋体" w:hAnsi="宋体" w:eastAsia="宋体"/>
                <w:sz w:val="16"/>
              </w:rPr>
              <w:t>得分</w:t>
            </w:r>
          </w:p>
        </w:tc>
      </w:tr>
      <w:tr w14:paraId="363907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214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6643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406CB">
            <w:pPr>
              <w:jc w:val="center"/>
            </w:pPr>
            <w:r>
              <w:rPr>
                <w:rFonts w:ascii="宋体" w:hAnsi="宋体" w:eastAsia="宋体"/>
                <w:sz w:val="16"/>
              </w:rPr>
              <w:t>7.10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18325">
            <w:pPr>
              <w:jc w:val="center"/>
            </w:pPr>
            <w:r>
              <w:rPr>
                <w:rFonts w:ascii="宋体" w:hAnsi="宋体" w:eastAsia="宋体"/>
                <w:sz w:val="16"/>
              </w:rPr>
              <w:t>7.10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2FFC0">
            <w:pPr>
              <w:jc w:val="center"/>
            </w:pPr>
            <w:r>
              <w:rPr>
                <w:rFonts w:ascii="宋体" w:hAnsi="宋体" w:eastAsia="宋体"/>
                <w:sz w:val="16"/>
              </w:rPr>
              <w:t>6.32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A2B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900ED">
            <w:pPr>
              <w:jc w:val="center"/>
            </w:pPr>
            <w:r>
              <w:rPr>
                <w:rFonts w:ascii="宋体" w:hAnsi="宋体" w:eastAsia="宋体"/>
                <w:sz w:val="16"/>
              </w:rPr>
              <w:t>89.01%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19C7C">
            <w:pPr>
              <w:jc w:val="center"/>
            </w:pPr>
            <w:r>
              <w:rPr>
                <w:rFonts w:ascii="宋体" w:hAnsi="宋体" w:eastAsia="宋体"/>
                <w:sz w:val="16"/>
              </w:rPr>
              <w:t>8.90</w:t>
            </w:r>
          </w:p>
        </w:tc>
      </w:tr>
      <w:tr w14:paraId="4B0C88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98B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AFAF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A3878">
            <w:pPr>
              <w:jc w:val="center"/>
            </w:pPr>
            <w:r>
              <w:rPr>
                <w:rFonts w:ascii="宋体" w:hAnsi="宋体" w:eastAsia="宋体"/>
                <w:sz w:val="16"/>
              </w:rPr>
              <w:t>7.10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D8AD7">
            <w:pPr>
              <w:jc w:val="center"/>
            </w:pPr>
            <w:r>
              <w:rPr>
                <w:rFonts w:ascii="宋体" w:hAnsi="宋体" w:eastAsia="宋体"/>
                <w:sz w:val="16"/>
              </w:rPr>
              <w:t>7.10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EF29A">
            <w:pPr>
              <w:jc w:val="center"/>
            </w:pPr>
            <w:r>
              <w:rPr>
                <w:rFonts w:ascii="宋体" w:hAnsi="宋体" w:eastAsia="宋体"/>
                <w:sz w:val="16"/>
              </w:rPr>
              <w:t>6.32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9AAA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CF2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569B0">
            <w:pPr>
              <w:jc w:val="center"/>
            </w:pPr>
            <w:r>
              <w:rPr>
                <w:rFonts w:ascii="宋体" w:hAnsi="宋体" w:eastAsia="宋体"/>
                <w:sz w:val="16"/>
              </w:rPr>
              <w:t>—</w:t>
            </w:r>
          </w:p>
        </w:tc>
      </w:tr>
      <w:tr w14:paraId="0F376A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832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00D8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5A7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540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2A4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76D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682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C0B91">
            <w:pPr>
              <w:jc w:val="center"/>
            </w:pPr>
            <w:r>
              <w:rPr>
                <w:rFonts w:ascii="宋体" w:hAnsi="宋体" w:eastAsia="宋体"/>
                <w:sz w:val="16"/>
              </w:rPr>
              <w:t>—</w:t>
            </w:r>
          </w:p>
        </w:tc>
      </w:tr>
      <w:tr w14:paraId="751FAE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9692C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FF80B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EDC926">
            <w:pPr>
              <w:jc w:val="center"/>
            </w:pPr>
            <w:r>
              <w:rPr>
                <w:rFonts w:ascii="宋体" w:hAnsi="宋体" w:eastAsia="宋体"/>
                <w:sz w:val="16"/>
              </w:rPr>
              <w:t>实际完成情况</w:t>
            </w:r>
          </w:p>
        </w:tc>
      </w:tr>
      <w:tr w14:paraId="1FF335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1516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3ED579">
            <w:pPr>
              <w:jc w:val="both"/>
            </w:pPr>
            <w:r>
              <w:rPr>
                <w:rFonts w:ascii="宋体" w:hAnsi="宋体" w:eastAsia="宋体"/>
                <w:sz w:val="16"/>
              </w:rPr>
              <w:t>2024年裕民县教育系统教师基本工资的2%用于教师继续教育培训经费项目，计划教职工外出培训15次，培训人数152人，培训人员出勤率和培训合格率需达到100%。培训经费7.10万元极大</w:t>
            </w:r>
            <w:r>
              <w:rPr>
                <w:rFonts w:hint="eastAsia" w:ascii="宋体" w:hAnsi="宋体"/>
                <w:sz w:val="16"/>
                <w:lang w:eastAsia="zh-CN"/>
              </w:rPr>
              <w:t>地</w:t>
            </w:r>
            <w:r>
              <w:rPr>
                <w:rFonts w:ascii="宋体" w:hAnsi="宋体" w:eastAsia="宋体"/>
                <w:sz w:val="16"/>
              </w:rPr>
              <w:t>改善和优化农村学校的办学条件，提高教职工整体素质，达到提高教育教学水平提升，推动学校可持续发展目的。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7D1969">
            <w:pPr>
              <w:jc w:val="both"/>
            </w:pPr>
            <w:r>
              <w:rPr>
                <w:rFonts w:ascii="宋体" w:hAnsi="宋体" w:eastAsia="宋体"/>
                <w:sz w:val="16"/>
              </w:rPr>
              <w:t>2024年裕民县教育系统教师基本工资的2%用于教师继续教育培训经费项目，完成教职工外出培训，培训人数149人，培训人员出勤率和培训合格率需达到100%。培训经费7.10万元不仅提升了教师的专业能力，还对学生成绩和教育质量产生了积极影响。</w:t>
            </w:r>
          </w:p>
        </w:tc>
      </w:tr>
      <w:tr w14:paraId="6AAF08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3DF5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07CB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D88E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EBB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D52C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6A07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251F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3FB8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11D4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5693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D205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B765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2357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1FBE5">
            <w:pPr>
              <w:jc w:val="center"/>
            </w:pPr>
            <w:r>
              <w:rPr>
                <w:rFonts w:ascii="宋体" w:hAnsi="宋体" w:eastAsia="宋体"/>
                <w:sz w:val="16"/>
              </w:rPr>
              <w:t>偏差原因分析及改进措施</w:t>
            </w:r>
          </w:p>
        </w:tc>
      </w:tr>
      <w:tr w14:paraId="743E691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9FCBD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B6283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A44DF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C76E8">
            <w:pPr>
              <w:jc w:val="center"/>
            </w:pPr>
            <w:r>
              <w:rPr>
                <w:rFonts w:ascii="宋体" w:hAnsi="宋体" w:eastAsia="宋体"/>
                <w:sz w:val="16"/>
              </w:rPr>
              <w:t>培训人次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63EEC">
            <w:pPr>
              <w:jc w:val="center"/>
            </w:pPr>
            <w:r>
              <w:rPr>
                <w:rFonts w:ascii="宋体" w:hAnsi="宋体" w:eastAsia="宋体"/>
                <w:sz w:val="16"/>
              </w:rPr>
              <w:t>&gt;=15次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848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AB3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1BD3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04F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DF4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FC8F3">
            <w:pPr>
              <w:jc w:val="center"/>
            </w:pPr>
            <w:r>
              <w:rPr>
                <w:rFonts w:ascii="宋体" w:hAnsi="宋体" w:eastAsia="宋体"/>
                <w:sz w:val="16"/>
              </w:rPr>
              <w: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A6D7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6C0F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05EC1">
            <w:pPr>
              <w:jc w:val="center"/>
            </w:pPr>
          </w:p>
        </w:tc>
      </w:tr>
      <w:tr w14:paraId="47F484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F00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1C9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9B8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30F5A">
            <w:pPr>
              <w:jc w:val="center"/>
            </w:pPr>
            <w:r>
              <w:rPr>
                <w:rFonts w:ascii="宋体" w:hAnsi="宋体" w:eastAsia="宋体"/>
                <w:sz w:val="16"/>
              </w:rPr>
              <w:t>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2DC81">
            <w:pPr>
              <w:jc w:val="center"/>
            </w:pPr>
            <w:r>
              <w:rPr>
                <w:rFonts w:ascii="宋体" w:hAnsi="宋体" w:eastAsia="宋体"/>
                <w:sz w:val="16"/>
              </w:rPr>
              <w:t>=152人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8AE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D9A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A5E5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708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811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E8084">
            <w:pPr>
              <w:jc w:val="center"/>
            </w:pPr>
            <w:r>
              <w:rPr>
                <w:rFonts w:ascii="宋体" w:hAnsi="宋体" w:eastAsia="宋体"/>
                <w:sz w:val="16"/>
              </w:rPr>
              <w:t>149人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07F2B">
            <w:pPr>
              <w:jc w:val="center"/>
            </w:pPr>
            <w:r>
              <w:rPr>
                <w:rFonts w:ascii="宋体" w:hAnsi="宋体" w:eastAsia="宋体"/>
                <w:sz w:val="16"/>
              </w:rPr>
              <w:t>98.02%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127D7">
            <w:pPr>
              <w:jc w:val="center"/>
            </w:pPr>
            <w:r>
              <w:rPr>
                <w:rFonts w:ascii="宋体" w:hAnsi="宋体" w:eastAsia="宋体"/>
                <w:sz w:val="16"/>
              </w:rPr>
              <w:t>7.84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77E8F">
            <w:pPr>
              <w:jc w:val="center"/>
            </w:pPr>
            <w:r>
              <w:rPr>
                <w:rFonts w:ascii="宋体" w:hAnsi="宋体" w:eastAsia="宋体"/>
                <w:sz w:val="16"/>
              </w:rPr>
              <w:t>存在偏差原因：培训人数减少，20%以内属于正常偏差。</w:t>
            </w:r>
          </w:p>
        </w:tc>
      </w:tr>
      <w:tr w14:paraId="01DFBA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096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FF3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377E1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2DB07">
            <w:pPr>
              <w:jc w:val="center"/>
            </w:pPr>
            <w:r>
              <w:rPr>
                <w:rFonts w:ascii="宋体" w:hAnsi="宋体" w:eastAsia="宋体"/>
                <w:sz w:val="16"/>
              </w:rPr>
              <w:t>人员培训出勤率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C56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D8F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20F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3631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F66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9A1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785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CEF9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8639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DA516">
            <w:pPr>
              <w:jc w:val="center"/>
            </w:pPr>
          </w:p>
        </w:tc>
      </w:tr>
      <w:tr w14:paraId="74A597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042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4EF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A3E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E7025">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0C1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D55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71F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46AF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854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601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CEC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36C4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5BCD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86C27">
            <w:pPr>
              <w:jc w:val="center"/>
            </w:pPr>
          </w:p>
        </w:tc>
      </w:tr>
      <w:tr w14:paraId="07CCEF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4D9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9EE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16E5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3D36B">
            <w:pPr>
              <w:jc w:val="center"/>
            </w:pPr>
            <w:r>
              <w:rPr>
                <w:rFonts w:ascii="宋体" w:hAnsi="宋体" w:eastAsia="宋体"/>
                <w:sz w:val="16"/>
              </w:rPr>
              <w:t>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416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0E1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DE0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932F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A87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082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BCD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A3DE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3374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74A6A">
            <w:pPr>
              <w:jc w:val="center"/>
            </w:pPr>
          </w:p>
        </w:tc>
      </w:tr>
      <w:tr w14:paraId="2A419D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474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D1D7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2E8C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AA1D2">
            <w:pPr>
              <w:jc w:val="center"/>
            </w:pPr>
            <w:r>
              <w:rPr>
                <w:rFonts w:ascii="宋体" w:hAnsi="宋体" w:eastAsia="宋体"/>
                <w:sz w:val="16"/>
              </w:rPr>
              <w:t>培训经费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15F74">
            <w:pPr>
              <w:jc w:val="center"/>
            </w:pPr>
            <w:r>
              <w:rPr>
                <w:rFonts w:ascii="宋体" w:hAnsi="宋体" w:eastAsia="宋体"/>
                <w:sz w:val="16"/>
              </w:rPr>
              <w:t>&lt;=7.1万元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44A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EB5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90FB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DD0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15A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64ED2">
            <w:pPr>
              <w:jc w:val="center"/>
            </w:pPr>
            <w:r>
              <w:rPr>
                <w:rFonts w:ascii="宋体" w:hAnsi="宋体" w:eastAsia="宋体"/>
                <w:sz w:val="16"/>
              </w:rPr>
              <w:t>6.32万元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CB933">
            <w:pPr>
              <w:jc w:val="center"/>
            </w:pPr>
            <w:r>
              <w:rPr>
                <w:rFonts w:ascii="宋体" w:hAnsi="宋体" w:eastAsia="宋体"/>
                <w:sz w:val="16"/>
              </w:rPr>
              <w:t>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54E26">
            <w:pPr>
              <w:jc w:val="center"/>
            </w:pPr>
            <w:r>
              <w:rPr>
                <w:rFonts w:ascii="宋体" w:hAnsi="宋体" w:eastAsia="宋体"/>
                <w:sz w:val="16"/>
              </w:rPr>
              <w:t>17.8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3CF9D">
            <w:pPr>
              <w:jc w:val="center"/>
            </w:pPr>
            <w:r>
              <w:rPr>
                <w:rFonts w:ascii="宋体" w:hAnsi="宋体" w:eastAsia="宋体"/>
                <w:sz w:val="16"/>
              </w:rPr>
              <w:t>存在偏差原因：培训人数减少，20%以内属于正常偏差。</w:t>
            </w:r>
          </w:p>
        </w:tc>
      </w:tr>
      <w:tr w14:paraId="56B4EE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A41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2744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D5E2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12464">
            <w:pPr>
              <w:jc w:val="center"/>
            </w:pPr>
            <w:r>
              <w:rPr>
                <w:rFonts w:ascii="宋体" w:hAnsi="宋体" w:eastAsia="宋体"/>
                <w:sz w:val="16"/>
              </w:rPr>
              <w:t>提高教职工整体素质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AE6F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BB2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24A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4826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8F57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8AE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6988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046E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6F07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F5A16">
            <w:pPr>
              <w:jc w:val="center"/>
            </w:pPr>
          </w:p>
        </w:tc>
      </w:tr>
      <w:tr w14:paraId="4A4B4E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4C1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9458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F647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C644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65ACC">
            <w:pPr>
              <w:jc w:val="center"/>
            </w:pPr>
            <w:r>
              <w:rPr>
                <w:rFonts w:ascii="宋体" w:hAnsi="宋体" w:eastAsia="宋体"/>
                <w:sz w:val="16"/>
              </w:rPr>
              <w:t>&gt;=96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40A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A2A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7A5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227D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B05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D3664">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046A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A1D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AB3D2">
            <w:pPr>
              <w:jc w:val="center"/>
            </w:pPr>
          </w:p>
        </w:tc>
      </w:tr>
      <w:tr w14:paraId="615AB06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79CA65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39D92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D42D4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AEE6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235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2380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891A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D7AA3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A2C4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A3F95">
            <w:pPr>
              <w:jc w:val="center"/>
            </w:pPr>
            <w:r>
              <w:rPr>
                <w:rFonts w:ascii="宋体" w:hAnsi="宋体" w:eastAsia="宋体"/>
                <w:sz w:val="16"/>
              </w:rPr>
              <w:t>96.54分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C7E831"/>
        </w:tc>
      </w:tr>
    </w:tbl>
    <w:p w14:paraId="5E9A3AEB">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7F0DE15">
        <w:tblPrEx>
          <w:tblCellMar>
            <w:top w:w="0" w:type="dxa"/>
            <w:left w:w="108" w:type="dxa"/>
            <w:bottom w:w="0" w:type="dxa"/>
            <w:right w:w="108" w:type="dxa"/>
          </w:tblCellMar>
        </w:tblPrEx>
        <w:tc>
          <w:tcPr>
            <w:tcW w:w="8848" w:type="dxa"/>
            <w:gridSpan w:val="14"/>
            <w:vAlign w:val="center"/>
          </w:tcPr>
          <w:p w14:paraId="5C4D83DD">
            <w:pPr>
              <w:jc w:val="center"/>
            </w:pPr>
            <w:r>
              <w:rPr>
                <w:rFonts w:ascii="宋体" w:hAnsi="宋体" w:eastAsia="宋体"/>
                <w:sz w:val="24"/>
              </w:rPr>
              <w:t>项目支出绩效自评表</w:t>
            </w:r>
          </w:p>
        </w:tc>
      </w:tr>
      <w:tr w14:paraId="7903F787">
        <w:tblPrEx>
          <w:tblCellMar>
            <w:top w:w="0" w:type="dxa"/>
            <w:left w:w="108" w:type="dxa"/>
            <w:bottom w:w="0" w:type="dxa"/>
            <w:right w:w="108" w:type="dxa"/>
          </w:tblCellMar>
        </w:tblPrEx>
        <w:tc>
          <w:tcPr>
            <w:tcW w:w="8848" w:type="dxa"/>
            <w:gridSpan w:val="14"/>
            <w:vAlign w:val="center"/>
          </w:tcPr>
          <w:p w14:paraId="4D5515E5">
            <w:pPr>
              <w:jc w:val="center"/>
            </w:pPr>
            <w:r>
              <w:rPr>
                <w:rFonts w:ascii="宋体" w:hAnsi="宋体" w:eastAsia="宋体"/>
                <w:sz w:val="24"/>
              </w:rPr>
              <w:t>(2024年度)</w:t>
            </w:r>
          </w:p>
        </w:tc>
      </w:tr>
      <w:tr w14:paraId="73C655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BF9A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19B3CB">
            <w:pPr>
              <w:jc w:val="center"/>
            </w:pPr>
            <w:r>
              <w:rPr>
                <w:rFonts w:ascii="宋体" w:hAnsi="宋体" w:eastAsia="宋体"/>
                <w:sz w:val="16"/>
              </w:rPr>
              <w:t>2024年班主任津贴补贴</w:t>
            </w:r>
          </w:p>
        </w:tc>
      </w:tr>
      <w:tr w14:paraId="41A733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4204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C7CC2D">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158E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7F3C12">
            <w:pPr>
              <w:jc w:val="center"/>
            </w:pPr>
            <w:r>
              <w:rPr>
                <w:rFonts w:ascii="宋体" w:hAnsi="宋体" w:eastAsia="宋体"/>
                <w:sz w:val="16"/>
              </w:rPr>
              <w:t>裕民县阿勒腾也木勒乡中学</w:t>
            </w:r>
          </w:p>
        </w:tc>
      </w:tr>
      <w:tr w14:paraId="3880C7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61388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8236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CBFA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F218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739C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A3C3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8879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29956">
            <w:pPr>
              <w:jc w:val="center"/>
            </w:pPr>
            <w:r>
              <w:rPr>
                <w:rFonts w:ascii="宋体" w:hAnsi="宋体" w:eastAsia="宋体"/>
                <w:sz w:val="16"/>
              </w:rPr>
              <w:t>得分</w:t>
            </w:r>
          </w:p>
        </w:tc>
      </w:tr>
      <w:tr w14:paraId="59B5B5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FC0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DD2F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FC1A8">
            <w:pPr>
              <w:jc w:val="center"/>
            </w:pPr>
            <w:r>
              <w:rPr>
                <w:rFonts w:ascii="宋体" w:hAnsi="宋体" w:eastAsia="宋体"/>
                <w:sz w:val="16"/>
              </w:rPr>
              <w:t>12.60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B06B1">
            <w:pPr>
              <w:jc w:val="center"/>
            </w:pPr>
            <w:r>
              <w:rPr>
                <w:rFonts w:ascii="宋体" w:hAnsi="宋体" w:eastAsia="宋体"/>
                <w:sz w:val="16"/>
              </w:rPr>
              <w:t>12.60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8A768">
            <w:pPr>
              <w:jc w:val="center"/>
            </w:pPr>
            <w:r>
              <w:rPr>
                <w:rFonts w:ascii="宋体" w:hAnsi="宋体" w:eastAsia="宋体"/>
                <w:sz w:val="16"/>
              </w:rPr>
              <w:t>10.50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870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7BFA6">
            <w:pPr>
              <w:jc w:val="center"/>
            </w:pPr>
            <w:r>
              <w:rPr>
                <w:rFonts w:ascii="宋体" w:hAnsi="宋体" w:eastAsia="宋体"/>
                <w:sz w:val="16"/>
              </w:rPr>
              <w:t>83.33%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E9F06">
            <w:pPr>
              <w:jc w:val="center"/>
            </w:pPr>
            <w:r>
              <w:rPr>
                <w:rFonts w:ascii="宋体" w:hAnsi="宋体" w:eastAsia="宋体"/>
                <w:sz w:val="16"/>
              </w:rPr>
              <w:t>8.33</w:t>
            </w:r>
          </w:p>
        </w:tc>
      </w:tr>
      <w:tr w14:paraId="32B8A2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D03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6C55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7331E">
            <w:pPr>
              <w:jc w:val="center"/>
            </w:pPr>
            <w:r>
              <w:rPr>
                <w:rFonts w:ascii="宋体" w:hAnsi="宋体" w:eastAsia="宋体"/>
                <w:sz w:val="16"/>
              </w:rPr>
              <w:t>12.60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5BC8D">
            <w:pPr>
              <w:jc w:val="center"/>
            </w:pPr>
            <w:r>
              <w:rPr>
                <w:rFonts w:ascii="宋体" w:hAnsi="宋体" w:eastAsia="宋体"/>
                <w:sz w:val="16"/>
              </w:rPr>
              <w:t>12.60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944B3">
            <w:pPr>
              <w:jc w:val="center"/>
            </w:pPr>
            <w:r>
              <w:rPr>
                <w:rFonts w:ascii="宋体" w:hAnsi="宋体" w:eastAsia="宋体"/>
                <w:sz w:val="16"/>
              </w:rPr>
              <w:t>10.50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784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359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147C8">
            <w:pPr>
              <w:jc w:val="center"/>
            </w:pPr>
            <w:r>
              <w:rPr>
                <w:rFonts w:ascii="宋体" w:hAnsi="宋体" w:eastAsia="宋体"/>
                <w:sz w:val="16"/>
              </w:rPr>
              <w:t>—</w:t>
            </w:r>
          </w:p>
        </w:tc>
      </w:tr>
      <w:tr w14:paraId="3A587B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E56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2EB8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CF5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9F1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3C8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95A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B33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00CC0">
            <w:pPr>
              <w:jc w:val="center"/>
            </w:pPr>
            <w:r>
              <w:rPr>
                <w:rFonts w:ascii="宋体" w:hAnsi="宋体" w:eastAsia="宋体"/>
                <w:sz w:val="16"/>
              </w:rPr>
              <w:t>—</w:t>
            </w:r>
          </w:p>
        </w:tc>
      </w:tr>
      <w:tr w14:paraId="77EC3A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E5D76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02DFF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94989B">
            <w:pPr>
              <w:jc w:val="center"/>
            </w:pPr>
            <w:r>
              <w:rPr>
                <w:rFonts w:ascii="宋体" w:hAnsi="宋体" w:eastAsia="宋体"/>
                <w:sz w:val="16"/>
              </w:rPr>
              <w:t>实际完成情况</w:t>
            </w:r>
          </w:p>
        </w:tc>
      </w:tr>
      <w:tr w14:paraId="064B58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7449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8FC49F">
            <w:pPr>
              <w:jc w:val="both"/>
            </w:pPr>
            <w:r>
              <w:rPr>
                <w:rFonts w:ascii="宋体" w:hAnsi="宋体" w:eastAsia="宋体"/>
                <w:sz w:val="16"/>
              </w:rPr>
              <w:t>2024年班主任津贴补贴项目2024年预算资金为12.6万元，用于补助班主任津贴补贴发放、保障教育教学工作有序开展。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6B9D71">
            <w:pPr>
              <w:jc w:val="both"/>
            </w:pPr>
            <w:r>
              <w:rPr>
                <w:rFonts w:ascii="宋体" w:hAnsi="宋体" w:eastAsia="宋体"/>
                <w:sz w:val="16"/>
              </w:rPr>
              <w:t>2024年班主任津贴补贴项目2024年预算投入12.6万元，2024年全年财政拨款12.6万元，项目经费用于补助班主任津贴补贴标准每人每月420元、年度人均发放10个月，25人享受此项政策。通过实施2024年班主任津贴补贴项目提高班主任工作积极性、保障教育教学工作有序开展。</w:t>
            </w:r>
          </w:p>
        </w:tc>
      </w:tr>
      <w:tr w14:paraId="58D93B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A0F2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D47D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4B78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DEF9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05E1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06BD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3AC0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FBEF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DBBA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805E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7B98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B8D2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A294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92B17">
            <w:pPr>
              <w:jc w:val="center"/>
            </w:pPr>
            <w:r>
              <w:rPr>
                <w:rFonts w:ascii="宋体" w:hAnsi="宋体" w:eastAsia="宋体"/>
                <w:sz w:val="16"/>
              </w:rPr>
              <w:t>偏差原因分析及改进措施</w:t>
            </w:r>
          </w:p>
        </w:tc>
      </w:tr>
      <w:tr w14:paraId="3949CD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41B35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5D557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0D5B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186B7">
            <w:pPr>
              <w:jc w:val="center"/>
            </w:pPr>
            <w:r>
              <w:rPr>
                <w:rFonts w:ascii="宋体" w:hAnsi="宋体" w:eastAsia="宋体"/>
                <w:sz w:val="16"/>
              </w:rPr>
              <w:t>发放班主任津贴补贴人数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8D88F">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556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504A4">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9EB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018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E182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54B0B">
            <w:pPr>
              <w:jc w:val="center"/>
            </w:pPr>
            <w:r>
              <w:rPr>
                <w:rFonts w:ascii="宋体" w:hAnsi="宋体" w:eastAsia="宋体"/>
                <w:sz w:val="16"/>
              </w:rPr>
              <w: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6728E">
            <w:pPr>
              <w:jc w:val="center"/>
            </w:pPr>
            <w:r>
              <w:rPr>
                <w:rFonts w:ascii="宋体" w:hAnsi="宋体" w:eastAsia="宋体"/>
                <w:sz w:val="16"/>
              </w:rPr>
              <w:t>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35F62">
            <w:pPr>
              <w:jc w:val="center"/>
            </w:pPr>
            <w:r>
              <w:rPr>
                <w:rFonts w:ascii="宋体" w:hAnsi="宋体" w:eastAsia="宋体"/>
                <w:sz w:val="16"/>
              </w:rPr>
              <w:t>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D1ECE">
            <w:pPr>
              <w:jc w:val="center"/>
            </w:pPr>
            <w:r>
              <w:rPr>
                <w:rFonts w:ascii="宋体" w:hAnsi="宋体" w:eastAsia="宋体"/>
                <w:sz w:val="16"/>
              </w:rPr>
              <w:t>存在偏差的原因是：班主任人数减少5人。整改措施是：及时掌握确切班主任人数。</w:t>
            </w:r>
          </w:p>
        </w:tc>
      </w:tr>
      <w:tr w14:paraId="7EA781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A08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EF76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835A8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9E532">
            <w:pPr>
              <w:jc w:val="center"/>
            </w:pPr>
            <w:r>
              <w:rPr>
                <w:rFonts w:ascii="宋体" w:hAnsi="宋体" w:eastAsia="宋体"/>
                <w:sz w:val="16"/>
              </w:rPr>
              <w:t>班主任津贴补贴发放覆盖率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9B2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1C3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972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24F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5A7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D1FC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060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F26A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B67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3AA0B">
            <w:pPr>
              <w:jc w:val="center"/>
            </w:pPr>
          </w:p>
        </w:tc>
      </w:tr>
      <w:tr w14:paraId="6A8CF3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27C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905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B9B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7289E">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1C6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48D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66A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648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1EC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0F58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F8F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7054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7AC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1AA8A">
            <w:pPr>
              <w:jc w:val="center"/>
            </w:pPr>
          </w:p>
        </w:tc>
      </w:tr>
      <w:tr w14:paraId="3E6EA1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78CA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4BC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DF63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E7345">
            <w:pPr>
              <w:jc w:val="center"/>
            </w:pPr>
            <w:r>
              <w:rPr>
                <w:rFonts w:ascii="宋体" w:hAnsi="宋体" w:eastAsia="宋体"/>
                <w:sz w:val="16"/>
              </w:rPr>
              <w:t>补贴发放月数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3A6D2">
            <w:pPr>
              <w:jc w:val="center"/>
            </w:pPr>
            <w:r>
              <w:rPr>
                <w:rFonts w:ascii="宋体" w:hAnsi="宋体" w:eastAsia="宋体"/>
                <w:sz w:val="16"/>
              </w:rPr>
              <w:t>&gt;=10个月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366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E5E20">
            <w:pPr>
              <w:jc w:val="center"/>
            </w:pPr>
            <w:r>
              <w:rPr>
                <w:rFonts w:ascii="宋体" w:hAnsi="宋体" w:eastAsia="宋体"/>
                <w:sz w:val="16"/>
              </w:rPr>
              <w:t>2023/12/22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6C0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D74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C009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36683">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4C73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4F6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D55DB">
            <w:pPr>
              <w:jc w:val="center"/>
            </w:pPr>
          </w:p>
        </w:tc>
      </w:tr>
      <w:tr w14:paraId="04A5CA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D07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6A3B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321A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D5A7F">
            <w:pPr>
              <w:jc w:val="center"/>
            </w:pPr>
            <w:r>
              <w:rPr>
                <w:rFonts w:ascii="宋体" w:hAnsi="宋体" w:eastAsia="宋体"/>
                <w:sz w:val="16"/>
              </w:rPr>
              <w:t>班主任津贴发放标准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9538D">
            <w:pPr>
              <w:jc w:val="center"/>
            </w:pPr>
            <w:r>
              <w:rPr>
                <w:rFonts w:ascii="宋体" w:hAnsi="宋体" w:eastAsia="宋体"/>
                <w:sz w:val="16"/>
              </w:rPr>
              <w:t>=420元/人/月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D85A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BB4BE">
            <w:pPr>
              <w:jc w:val="center"/>
            </w:pPr>
            <w:r>
              <w:rPr>
                <w:rFonts w:ascii="宋体" w:hAnsi="宋体" w:eastAsia="宋体"/>
                <w:sz w:val="16"/>
              </w:rPr>
              <w:t>11.76万元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D927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6FE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A97C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63259">
            <w:pPr>
              <w:jc w:val="center"/>
            </w:pPr>
            <w:r>
              <w:rPr>
                <w:rFonts w:ascii="宋体" w:hAnsi="宋体" w:eastAsia="宋体"/>
                <w:sz w:val="16"/>
              </w:rPr>
              <w:t>420元/人/月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4DCE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8BD1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CE7D8">
            <w:pPr>
              <w:jc w:val="center"/>
            </w:pPr>
          </w:p>
        </w:tc>
      </w:tr>
      <w:tr w14:paraId="628378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F9D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87A6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9231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BE9A7">
            <w:pPr>
              <w:jc w:val="center"/>
            </w:pPr>
            <w:r>
              <w:rPr>
                <w:rFonts w:ascii="宋体" w:hAnsi="宋体" w:eastAsia="宋体"/>
                <w:sz w:val="16"/>
              </w:rPr>
              <w:t>提高班主任工作积极性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5C4AE">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87C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1B5AD">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8105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E021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F1BB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1D4D7">
            <w:pPr>
              <w:jc w:val="center"/>
            </w:pPr>
            <w:r>
              <w:rPr>
                <w:rFonts w:ascii="宋体" w:hAnsi="宋体" w:eastAsia="宋体"/>
                <w:sz w:val="16"/>
              </w:rPr>
              <w:tab/>
            </w: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BDA6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6555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5DF59">
            <w:pPr>
              <w:jc w:val="center"/>
            </w:pPr>
          </w:p>
        </w:tc>
      </w:tr>
      <w:tr w14:paraId="5CE350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8B7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BA7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07CD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EB8CA">
            <w:pPr>
              <w:jc w:val="center"/>
            </w:pPr>
            <w:r>
              <w:rPr>
                <w:rFonts w:ascii="宋体" w:hAnsi="宋体" w:eastAsia="宋体"/>
                <w:sz w:val="16"/>
              </w:rPr>
              <w:t>班主任满意度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D3B8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F6C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6B0F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0CF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7D12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8D5E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0CDE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B9EC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89C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CECF7">
            <w:pPr>
              <w:jc w:val="center"/>
            </w:pPr>
          </w:p>
        </w:tc>
      </w:tr>
      <w:tr w14:paraId="2E69B3B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6891A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80509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F6D6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CA50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214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D257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5EFEF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8865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4FE5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92AD4">
            <w:pPr>
              <w:jc w:val="center"/>
            </w:pPr>
            <w:r>
              <w:rPr>
                <w:rFonts w:ascii="宋体" w:hAnsi="宋体" w:eastAsia="宋体"/>
                <w:sz w:val="16"/>
              </w:rPr>
              <w:t>96.63分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C0A569"/>
        </w:tc>
      </w:tr>
    </w:tbl>
    <w:p w14:paraId="48BD90A0">
      <w:r>
        <w:br w:type="page"/>
      </w:r>
    </w:p>
    <w:p w14:paraId="68FCF665">
      <w:pPr>
        <w:spacing w:line="640" w:lineRule="exact"/>
        <w:ind w:firstLine="640"/>
        <w:jc w:val="both"/>
        <w:outlineLvl w:val="2"/>
      </w:pPr>
      <w:r>
        <w:rPr>
          <w:rFonts w:ascii="黑体" w:hAnsi="黑体" w:eastAsia="黑体"/>
          <w:sz w:val="32"/>
        </w:rPr>
        <w:t>十二、其他需说明的事项</w:t>
      </w:r>
    </w:p>
    <w:p w14:paraId="3BDB8622">
      <w:pPr>
        <w:spacing w:line="580" w:lineRule="exact"/>
        <w:ind w:firstLine="640"/>
        <w:jc w:val="both"/>
      </w:pPr>
      <w:r>
        <w:rPr>
          <w:rFonts w:ascii="仿宋_GB2312" w:hAnsi="仿宋_GB2312" w:eastAsia="仿宋_GB2312"/>
          <w:b w:val="0"/>
          <w:sz w:val="32"/>
        </w:rPr>
        <w:t>本单位无其他需说明的事项。</w:t>
      </w:r>
    </w:p>
    <w:p w14:paraId="0FF4B410">
      <w:r>
        <w:br w:type="page"/>
      </w:r>
    </w:p>
    <w:p w14:paraId="1F7EA437">
      <w:pPr>
        <w:spacing w:line="240" w:lineRule="auto"/>
        <w:jc w:val="center"/>
        <w:outlineLvl w:val="1"/>
      </w:pPr>
      <w:r>
        <w:rPr>
          <w:rFonts w:ascii="黑体" w:hAnsi="黑体" w:eastAsia="黑体"/>
          <w:sz w:val="32"/>
        </w:rPr>
        <w:t>第三部分 专业名词解释</w:t>
      </w:r>
    </w:p>
    <w:p w14:paraId="5874192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DB9975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968A0B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1CB43A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CE8DFB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445E3A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7239F5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CC7470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ED55F9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15D661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C99802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950927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97ACCE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575C29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ADC4B25">
      <w:r>
        <w:br w:type="page"/>
      </w:r>
    </w:p>
    <w:p w14:paraId="1252240C">
      <w:pPr>
        <w:spacing w:line="240" w:lineRule="auto"/>
        <w:jc w:val="center"/>
        <w:outlineLvl w:val="1"/>
      </w:pPr>
      <w:r>
        <w:rPr>
          <w:rFonts w:ascii="黑体" w:hAnsi="黑体" w:eastAsia="黑体"/>
          <w:sz w:val="32"/>
        </w:rPr>
        <w:t>第四部分 部门决算报表（见附表）</w:t>
      </w:r>
    </w:p>
    <w:p w14:paraId="02956EF0">
      <w:pPr>
        <w:spacing w:line="240" w:lineRule="auto"/>
        <w:ind w:firstLine="640"/>
        <w:jc w:val="both"/>
      </w:pPr>
      <w:r>
        <w:rPr>
          <w:rFonts w:ascii="仿宋_GB2312" w:hAnsi="仿宋_GB2312" w:eastAsia="仿宋_GB2312"/>
          <w:b w:val="0"/>
          <w:sz w:val="32"/>
        </w:rPr>
        <w:t>一、《收入支出决算总表》</w:t>
      </w:r>
    </w:p>
    <w:p w14:paraId="1BF9E2A2">
      <w:pPr>
        <w:spacing w:line="240" w:lineRule="auto"/>
        <w:ind w:firstLine="640"/>
        <w:jc w:val="both"/>
      </w:pPr>
      <w:r>
        <w:rPr>
          <w:rFonts w:ascii="仿宋_GB2312" w:hAnsi="仿宋_GB2312" w:eastAsia="仿宋_GB2312"/>
          <w:b w:val="0"/>
          <w:sz w:val="32"/>
        </w:rPr>
        <w:t>二、《收入决算表》</w:t>
      </w:r>
    </w:p>
    <w:p w14:paraId="6EFAE654">
      <w:pPr>
        <w:spacing w:line="240" w:lineRule="auto"/>
        <w:ind w:firstLine="640"/>
        <w:jc w:val="both"/>
      </w:pPr>
      <w:r>
        <w:rPr>
          <w:rFonts w:ascii="仿宋_GB2312" w:hAnsi="仿宋_GB2312" w:eastAsia="仿宋_GB2312"/>
          <w:b w:val="0"/>
          <w:sz w:val="32"/>
        </w:rPr>
        <w:t>三、《支出决算表》</w:t>
      </w:r>
    </w:p>
    <w:p w14:paraId="630B6FC1">
      <w:pPr>
        <w:spacing w:line="240" w:lineRule="auto"/>
        <w:ind w:firstLine="640"/>
        <w:jc w:val="both"/>
      </w:pPr>
      <w:r>
        <w:rPr>
          <w:rFonts w:ascii="仿宋_GB2312" w:hAnsi="仿宋_GB2312" w:eastAsia="仿宋_GB2312"/>
          <w:b w:val="0"/>
          <w:sz w:val="32"/>
        </w:rPr>
        <w:t>四、《财政拨款收入支出决算总表》</w:t>
      </w:r>
    </w:p>
    <w:p w14:paraId="40D06685">
      <w:pPr>
        <w:spacing w:line="240" w:lineRule="auto"/>
        <w:ind w:firstLine="640"/>
        <w:jc w:val="both"/>
      </w:pPr>
      <w:r>
        <w:rPr>
          <w:rFonts w:ascii="仿宋_GB2312" w:hAnsi="仿宋_GB2312" w:eastAsia="仿宋_GB2312"/>
          <w:b w:val="0"/>
          <w:sz w:val="32"/>
        </w:rPr>
        <w:t>五、《一般公共预算财政拨款支出决算表》</w:t>
      </w:r>
    </w:p>
    <w:p w14:paraId="3A6C2854">
      <w:pPr>
        <w:spacing w:line="240" w:lineRule="auto"/>
        <w:ind w:firstLine="640"/>
        <w:jc w:val="both"/>
      </w:pPr>
      <w:r>
        <w:rPr>
          <w:rFonts w:ascii="仿宋_GB2312" w:hAnsi="仿宋_GB2312" w:eastAsia="仿宋_GB2312"/>
          <w:b w:val="0"/>
          <w:sz w:val="32"/>
        </w:rPr>
        <w:t>六、《一般公共预算财政拨款基本支出决算表》</w:t>
      </w:r>
    </w:p>
    <w:p w14:paraId="494A1E0F">
      <w:pPr>
        <w:spacing w:line="240" w:lineRule="auto"/>
        <w:ind w:firstLine="640"/>
        <w:jc w:val="both"/>
      </w:pPr>
      <w:r>
        <w:rPr>
          <w:rFonts w:ascii="仿宋_GB2312" w:hAnsi="仿宋_GB2312" w:eastAsia="仿宋_GB2312"/>
          <w:b w:val="0"/>
          <w:sz w:val="32"/>
        </w:rPr>
        <w:t>七、《政府性基金预算财政拨款收入支出决算表》</w:t>
      </w:r>
    </w:p>
    <w:p w14:paraId="4C36CD6D">
      <w:pPr>
        <w:spacing w:line="240" w:lineRule="auto"/>
        <w:ind w:firstLine="640"/>
        <w:jc w:val="both"/>
      </w:pPr>
      <w:r>
        <w:rPr>
          <w:rFonts w:ascii="仿宋_GB2312" w:hAnsi="仿宋_GB2312" w:eastAsia="仿宋_GB2312"/>
          <w:b w:val="0"/>
          <w:sz w:val="32"/>
        </w:rPr>
        <w:t>八、《国有资本经营预算财政拨款收入支出决算表》</w:t>
      </w:r>
    </w:p>
    <w:p w14:paraId="5045AFA8">
      <w:pPr>
        <w:spacing w:line="240" w:lineRule="auto"/>
        <w:ind w:firstLine="640"/>
        <w:jc w:val="both"/>
      </w:pPr>
      <w:r>
        <w:rPr>
          <w:rFonts w:ascii="仿宋_GB2312" w:hAnsi="仿宋_GB2312" w:eastAsia="仿宋_GB2312"/>
          <w:b w:val="0"/>
          <w:sz w:val="32"/>
        </w:rPr>
        <w:t>九、《财政拨款“三公”经费支出决算表》</w:t>
      </w:r>
    </w:p>
    <w:p w14:paraId="3DA2DC1C">
      <w:pPr>
        <w:spacing w:line="240" w:lineRule="auto"/>
        <w:ind w:firstLine="640"/>
        <w:jc w:val="both"/>
      </w:pPr>
    </w:p>
    <w:p w14:paraId="4D769140">
      <w:pPr>
        <w:spacing w:line="240" w:lineRule="auto"/>
        <w:ind w:firstLine="640"/>
        <w:jc w:val="both"/>
      </w:pPr>
    </w:p>
    <w:p w14:paraId="0655DAB0">
      <w:pPr>
        <w:spacing w:line="240" w:lineRule="auto"/>
        <w:ind w:firstLine="640"/>
        <w:jc w:val="both"/>
      </w:pPr>
    </w:p>
    <w:p w14:paraId="67577B1C">
      <w:pPr>
        <w:spacing w:line="240" w:lineRule="auto"/>
        <w:ind w:firstLine="640"/>
        <w:jc w:val="both"/>
      </w:pPr>
    </w:p>
    <w:p w14:paraId="0C67B91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05A37A3-91B7-4921-B305-3718D3A6D2B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2DBC241-7097-46D9-8293-6189CBDEC45B}"/>
  </w:font>
  <w:font w:name="仿宋_GB2312">
    <w:panose1 w:val="02010609030101010101"/>
    <w:charset w:val="86"/>
    <w:family w:val="auto"/>
    <w:pitch w:val="default"/>
    <w:sig w:usb0="00000001" w:usb1="080E0000" w:usb2="00000000" w:usb3="00000000" w:csb0="00040000" w:csb1="00000000"/>
    <w:embedRegular r:id="rId3" w:fontKey="{A02555A5-5276-4696-B3DA-567D8ACA26E2}"/>
  </w:font>
  <w:font w:name="楷体_GB2312">
    <w:panose1 w:val="02010609030101010101"/>
    <w:charset w:val="86"/>
    <w:family w:val="auto"/>
    <w:pitch w:val="default"/>
    <w:sig w:usb0="00000001" w:usb1="080E0000" w:usb2="00000000" w:usb3="00000000" w:csb0="00040000" w:csb1="00000000"/>
    <w:embedRegular r:id="rId4" w:fontKey="{90BCD215-022C-47C6-97DD-453D556D32D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274D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1A349FF">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31A349FF">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4E5EEA"/>
    <w:rsid w:val="0A7B4867"/>
    <w:rsid w:val="0B8C3ECC"/>
    <w:rsid w:val="0C3613A3"/>
    <w:rsid w:val="0C7227A7"/>
    <w:rsid w:val="0DCA6EF7"/>
    <w:rsid w:val="0E4B1576"/>
    <w:rsid w:val="0EA04331"/>
    <w:rsid w:val="0F9811B3"/>
    <w:rsid w:val="11E15093"/>
    <w:rsid w:val="120E0809"/>
    <w:rsid w:val="13370CE3"/>
    <w:rsid w:val="17855E7C"/>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C506C46"/>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1970D6"/>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4B4086"/>
    <w:rsid w:val="73423603"/>
    <w:rsid w:val="737A5923"/>
    <w:rsid w:val="73DE4104"/>
    <w:rsid w:val="73FB6630"/>
    <w:rsid w:val="74CE04EC"/>
    <w:rsid w:val="74E76DCD"/>
    <w:rsid w:val="76660D7C"/>
    <w:rsid w:val="77ED6F44"/>
    <w:rsid w:val="795A0A34"/>
    <w:rsid w:val="7A0D3BC7"/>
    <w:rsid w:val="7A3A3CDB"/>
    <w:rsid w:val="7BEA69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12646</Words>
  <Characters>15074</Characters>
  <Lines>0</Lines>
  <Paragraphs>0</Paragraphs>
  <TotalTime>15</TotalTime>
  <ScaleCrop>false</ScaleCrop>
  <LinksUpToDate>false</LinksUpToDate>
  <CharactersWithSpaces>15108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2025-11-07T08:18:50Z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