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裕民县统计局2024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DCB1D40">
      <w:r>
        <w:br w:type="page"/>
      </w:r>
    </w:p>
    <w:p w14:paraId="233010B6">
      <w:pPr>
        <w:spacing w:line="640" w:lineRule="exact"/>
        <w:jc w:val="center"/>
        <w:outlineLvl w:val="1"/>
      </w:pPr>
      <w:r>
        <w:rPr>
          <w:rFonts w:ascii="黑体" w:hAnsi="黑体" w:eastAsia="黑体"/>
          <w:sz w:val="32"/>
        </w:rPr>
        <w:t>第一部分 单位概况</w:t>
      </w:r>
    </w:p>
    <w:p w14:paraId="20B7B85F">
      <w:pPr>
        <w:spacing w:line="640" w:lineRule="exact"/>
        <w:ind w:firstLine="640"/>
        <w:jc w:val="both"/>
        <w:outlineLvl w:val="2"/>
      </w:pPr>
      <w:r>
        <w:rPr>
          <w:rFonts w:ascii="黑体" w:hAnsi="黑体" w:eastAsia="黑体"/>
          <w:sz w:val="32"/>
        </w:rPr>
        <w:t>一、主要职能</w:t>
      </w:r>
    </w:p>
    <w:p w14:paraId="0CC5A72C">
      <w:pPr>
        <w:spacing w:line="580" w:lineRule="exact"/>
        <w:ind w:firstLine="640"/>
        <w:jc w:val="both"/>
      </w:pPr>
      <w:r>
        <w:rPr>
          <w:rFonts w:ascii="仿宋_GB2312" w:hAnsi="仿宋_GB2312" w:eastAsia="仿宋_GB2312"/>
          <w:sz w:val="32"/>
        </w:rPr>
        <w:t>（1）贯彻执行统计</w:t>
      </w:r>
      <w:r>
        <w:rPr>
          <w:rFonts w:hint="eastAsia" w:ascii="仿宋_GB2312" w:hAnsi="仿宋_GB2312" w:eastAsia="仿宋_GB2312"/>
          <w:sz w:val="32"/>
          <w:lang w:eastAsia="zh-CN"/>
        </w:rPr>
        <w:t>法律法规</w:t>
      </w:r>
      <w:r>
        <w:rPr>
          <w:rFonts w:ascii="仿宋_GB2312" w:hAnsi="仿宋_GB2312" w:eastAsia="仿宋_GB2312"/>
          <w:sz w:val="32"/>
        </w:rPr>
        <w:t>、规章和方针政策、监督和检查统计法律法规的实施，查处统计违法违纪行为。</w:t>
      </w:r>
    </w:p>
    <w:p w14:paraId="3AF1B7B9">
      <w:pPr>
        <w:spacing w:line="580" w:lineRule="exact"/>
        <w:ind w:firstLine="640"/>
        <w:jc w:val="both"/>
      </w:pPr>
      <w:r>
        <w:rPr>
          <w:rFonts w:ascii="仿宋_GB2312" w:hAnsi="仿宋_GB2312" w:eastAsia="仿宋_GB2312"/>
          <w:sz w:val="32"/>
        </w:rPr>
        <w:t>（2）承担组织领导和管理协调全县统计工作，确保统计数据真实、准确及时；组织实施国家统计制度、统计标准和发展规划；制定并组织实施本地统计调查制度和统计改革发展规划。</w:t>
      </w:r>
    </w:p>
    <w:p w14:paraId="220BF4C3">
      <w:pPr>
        <w:spacing w:line="580" w:lineRule="exact"/>
        <w:ind w:firstLine="640"/>
        <w:jc w:val="both"/>
      </w:pPr>
      <w:r>
        <w:rPr>
          <w:rFonts w:ascii="仿宋_GB2312" w:hAnsi="仿宋_GB2312" w:eastAsia="仿宋_GB2312"/>
          <w:sz w:val="32"/>
        </w:rPr>
        <w:t>（3）管理和指导乡镇（街道）、部门（行业）统计工作；协调政府综合统计与部门统计之间的关系；依法对部门统计数据进行审核、评估；依法管理地方统计调查项目；加强全县统计基层基础工作。</w:t>
      </w:r>
    </w:p>
    <w:p w14:paraId="0B2D2C3F">
      <w:pPr>
        <w:spacing w:line="580" w:lineRule="exact"/>
        <w:ind w:firstLine="640"/>
        <w:jc w:val="both"/>
      </w:pPr>
      <w:r>
        <w:rPr>
          <w:rFonts w:ascii="仿宋_GB2312" w:hAnsi="仿宋_GB2312" w:eastAsia="仿宋_GB2312"/>
          <w:sz w:val="32"/>
        </w:rPr>
        <w:t>（4）会同有关部门拟订县情县力普查方案，组织实施全县人口、经济、农业等有关普查、专项调查，搜集、整理和提供有关统计数据。</w:t>
      </w:r>
    </w:p>
    <w:p w14:paraId="0FDD7AEF">
      <w:pPr>
        <w:spacing w:line="580" w:lineRule="exact"/>
        <w:ind w:firstLine="640"/>
        <w:jc w:val="both"/>
      </w:pPr>
      <w:r>
        <w:rPr>
          <w:rFonts w:ascii="仿宋_GB2312" w:hAnsi="仿宋_GB2312" w:eastAsia="仿宋_GB2312"/>
          <w:sz w:val="32"/>
        </w:rPr>
        <w:t>（5）组织实施全县国民经济核算制度和全县投入产出调查；核算全县生产总值；搜集、整理和提供国民经济核算有关资料。</w:t>
      </w:r>
    </w:p>
    <w:p w14:paraId="2D0FE8A8">
      <w:pPr>
        <w:spacing w:line="580" w:lineRule="exact"/>
        <w:ind w:firstLine="640"/>
        <w:jc w:val="both"/>
      </w:pPr>
      <w:r>
        <w:rPr>
          <w:rFonts w:ascii="仿宋_GB2312" w:hAnsi="仿宋_GB2312" w:eastAsia="仿宋_GB2312"/>
          <w:sz w:val="32"/>
        </w:rPr>
        <w:t>（6）组织实施全县一二三产业有关统计调查；搜集、整理和提供有关国民经济、社会发展、科技进步、能源资源和环境等统计数据。</w:t>
      </w:r>
    </w:p>
    <w:p w14:paraId="79D763FB">
      <w:pPr>
        <w:spacing w:line="580" w:lineRule="exact"/>
        <w:ind w:firstLine="640"/>
        <w:jc w:val="both"/>
      </w:pPr>
      <w:r>
        <w:rPr>
          <w:rFonts w:ascii="仿宋_GB2312" w:hAnsi="仿宋_GB2312" w:eastAsia="仿宋_GB2312"/>
          <w:sz w:val="32"/>
        </w:rPr>
        <w:t>（7）建立有关统计数据质量审核、评估和监督制度并组织实施；整理、核定、管理、提供、发布全县性基本统计资料；发布全县国民经济和社会发展情况的统计信息；加强对全县统计信息发布的规范管理，组织建立统计信息共享制度和发布制度。</w:t>
      </w:r>
    </w:p>
    <w:p w14:paraId="09EED531">
      <w:pPr>
        <w:spacing w:line="580" w:lineRule="exact"/>
        <w:ind w:firstLine="640"/>
        <w:jc w:val="both"/>
      </w:pPr>
      <w:r>
        <w:rPr>
          <w:rFonts w:ascii="仿宋_GB2312" w:hAnsi="仿宋_GB2312" w:eastAsia="仿宋_GB2312"/>
          <w:sz w:val="32"/>
        </w:rPr>
        <w:t>（8）对国民经济、社会发展、科技进步、能源资源、环境等情况进行统计分析、统计预警和统计监督；建立健全全县经济社会发展的统计监测和评价体系，加强动态监测和决策咨询服务；参与对乡镇（街道）、县级部门的考核评价工作。</w:t>
      </w:r>
    </w:p>
    <w:p w14:paraId="24DA7023">
      <w:pPr>
        <w:spacing w:line="580" w:lineRule="exact"/>
        <w:ind w:firstLine="640"/>
        <w:jc w:val="both"/>
        <w:rPr>
          <w:spacing w:val="-6"/>
          <w:sz w:val="32"/>
        </w:rPr>
      </w:pPr>
      <w:r>
        <w:rPr>
          <w:rFonts w:ascii="仿宋_GB2312" w:hAnsi="仿宋_GB2312" w:eastAsia="仿宋_GB2312"/>
          <w:spacing w:val="-6"/>
          <w:sz w:val="32"/>
        </w:rPr>
        <w:t>（9）制定并组织实施全县统计信息化建设规划；建立健全和统一管理全县统计信息自动化系统、全县统计数据库和网络体系。</w:t>
      </w:r>
    </w:p>
    <w:p w14:paraId="5240972E">
      <w:pPr>
        <w:spacing w:line="580" w:lineRule="exact"/>
        <w:ind w:firstLine="640"/>
        <w:jc w:val="both"/>
      </w:pPr>
      <w:r>
        <w:rPr>
          <w:rFonts w:ascii="仿宋_GB2312" w:hAnsi="仿宋_GB2312" w:eastAsia="仿宋_GB2312"/>
          <w:sz w:val="32"/>
        </w:rPr>
        <w:t>（10）协助乡镇（街道）管理统计管理办公室。协助本县有关部门管理统计专业资格考试、专业职务评聘报批等工作；管理和监督政府统计部门由市财政和县财政安排的统计工作经费和专项基本建设投资。</w:t>
      </w:r>
    </w:p>
    <w:p w14:paraId="5BB986F9">
      <w:pPr>
        <w:spacing w:line="580" w:lineRule="exact"/>
        <w:ind w:firstLine="640"/>
        <w:jc w:val="both"/>
      </w:pPr>
      <w:r>
        <w:rPr>
          <w:rFonts w:ascii="仿宋_GB2312" w:hAnsi="仿宋_GB2312" w:eastAsia="仿宋_GB2312"/>
          <w:sz w:val="32"/>
        </w:rPr>
        <w:t>（11）组织指导全县统计科学研究、统计教育、统计干部培训工作，开展统计科学和统计工作的对外交流与合作，促进全县统计人才队伍建设。</w:t>
      </w:r>
    </w:p>
    <w:p w14:paraId="3A5D2918">
      <w:pPr>
        <w:spacing w:line="580" w:lineRule="exact"/>
        <w:ind w:firstLine="640"/>
        <w:jc w:val="both"/>
      </w:pPr>
      <w:r>
        <w:rPr>
          <w:rFonts w:ascii="仿宋_GB2312" w:hAnsi="仿宋_GB2312" w:eastAsia="仿宋_GB2312"/>
          <w:sz w:val="32"/>
        </w:rPr>
        <w:t>（12）会同有关部门加强全县经济社会信息抽样调查网络的规划、建设和管理。</w:t>
      </w:r>
    </w:p>
    <w:p w14:paraId="17BC7E65">
      <w:pPr>
        <w:spacing w:line="580" w:lineRule="exact"/>
        <w:ind w:firstLine="640"/>
        <w:jc w:val="both"/>
      </w:pPr>
      <w:r>
        <w:rPr>
          <w:rFonts w:ascii="仿宋_GB2312" w:hAnsi="仿宋_GB2312" w:eastAsia="仿宋_GB2312"/>
          <w:sz w:val="32"/>
        </w:rPr>
        <w:t>（13）承办县政府交办的其他事项。</w:t>
      </w:r>
    </w:p>
    <w:p w14:paraId="2551A2FC">
      <w:pPr>
        <w:spacing w:line="640" w:lineRule="exact"/>
        <w:ind w:firstLine="640"/>
        <w:jc w:val="both"/>
        <w:outlineLvl w:val="2"/>
      </w:pPr>
      <w:r>
        <w:rPr>
          <w:rFonts w:ascii="黑体" w:hAnsi="黑体" w:eastAsia="黑体"/>
          <w:sz w:val="32"/>
        </w:rPr>
        <w:t>二、机构设置及人员情况</w:t>
      </w:r>
    </w:p>
    <w:p w14:paraId="28CF8E11">
      <w:pPr>
        <w:spacing w:line="580" w:lineRule="exact"/>
        <w:ind w:firstLine="640"/>
        <w:jc w:val="both"/>
      </w:pPr>
      <w:r>
        <w:rPr>
          <w:rFonts w:ascii="仿宋_GB2312" w:hAnsi="仿宋_GB2312" w:eastAsia="仿宋_GB2312"/>
          <w:sz w:val="32"/>
        </w:rPr>
        <w:t>裕民县统计局2024年度，实有人数26人，其中：在职人员13人，增加0人；离休人员0人，增加0人；退休人员13人,增加2人。</w:t>
      </w:r>
    </w:p>
    <w:p w14:paraId="3687D00B">
      <w:pPr>
        <w:spacing w:line="580" w:lineRule="exact"/>
        <w:ind w:firstLine="640"/>
        <w:jc w:val="both"/>
      </w:pPr>
      <w:r>
        <w:rPr>
          <w:rFonts w:ascii="仿宋_GB2312" w:hAnsi="仿宋_GB2312" w:eastAsia="仿宋_GB2312"/>
          <w:sz w:val="32"/>
        </w:rPr>
        <w:t>裕民县统计局无下属预算单位，下设5个科室，分别是：普查中心、城镇社会调查队、农村社会调查队、办公室、财务室。</w:t>
      </w:r>
    </w:p>
    <w:p w14:paraId="5DCEC521">
      <w:r>
        <w:br w:type="page"/>
      </w:r>
    </w:p>
    <w:p w14:paraId="54ADA468">
      <w:pPr>
        <w:spacing w:line="240" w:lineRule="auto"/>
        <w:jc w:val="center"/>
        <w:outlineLvl w:val="1"/>
      </w:pPr>
      <w:r>
        <w:rPr>
          <w:rFonts w:ascii="黑体" w:hAnsi="黑体" w:eastAsia="黑体"/>
          <w:sz w:val="32"/>
        </w:rPr>
        <w:t>第二部分 部门决算情况说明</w:t>
      </w:r>
    </w:p>
    <w:p w14:paraId="58A29225">
      <w:pPr>
        <w:spacing w:line="640" w:lineRule="exact"/>
        <w:ind w:firstLine="640"/>
        <w:jc w:val="both"/>
        <w:outlineLvl w:val="2"/>
      </w:pPr>
      <w:r>
        <w:rPr>
          <w:rFonts w:ascii="黑体" w:hAnsi="黑体" w:eastAsia="黑体"/>
          <w:sz w:val="32"/>
        </w:rPr>
        <w:t>一、收入支出决算总体情况说明</w:t>
      </w:r>
    </w:p>
    <w:p w14:paraId="0617FABC">
      <w:pPr>
        <w:spacing w:line="580" w:lineRule="exact"/>
        <w:ind w:firstLine="640"/>
        <w:jc w:val="both"/>
      </w:pPr>
      <w:r>
        <w:rPr>
          <w:rFonts w:ascii="仿宋_GB2312" w:hAnsi="仿宋_GB2312" w:eastAsia="仿宋_GB2312"/>
          <w:b/>
          <w:sz w:val="32"/>
        </w:rPr>
        <w:t>2024年度收入总计292.85万元，</w:t>
      </w:r>
      <w:r>
        <w:rPr>
          <w:rFonts w:ascii="仿宋_GB2312" w:hAnsi="仿宋_GB2312" w:eastAsia="仿宋_GB2312"/>
          <w:b w:val="0"/>
          <w:sz w:val="32"/>
        </w:rPr>
        <w:t>其中：本年收入合计292.85万元，使用非财政拨款结余（含专用结余）0.00万元，年初结转和结余0.00万元。</w:t>
      </w:r>
    </w:p>
    <w:p w14:paraId="1FA52FBB">
      <w:pPr>
        <w:spacing w:line="580" w:lineRule="exact"/>
        <w:ind w:firstLine="640"/>
        <w:jc w:val="both"/>
      </w:pPr>
      <w:r>
        <w:rPr>
          <w:rFonts w:ascii="仿宋_GB2312" w:hAnsi="仿宋_GB2312" w:eastAsia="仿宋_GB2312"/>
          <w:b/>
          <w:sz w:val="32"/>
        </w:rPr>
        <w:t>2024年度支出总计292.85万元，</w:t>
      </w:r>
      <w:r>
        <w:rPr>
          <w:rFonts w:ascii="仿宋_GB2312" w:hAnsi="仿宋_GB2312" w:eastAsia="仿宋_GB2312"/>
          <w:b w:val="0"/>
          <w:sz w:val="32"/>
        </w:rPr>
        <w:t>其中：本年支出合计292.85万元，结余分配0.00万元，年末结转和结余0.00万元。</w:t>
      </w:r>
    </w:p>
    <w:p w14:paraId="276F37E5">
      <w:pPr>
        <w:spacing w:line="580" w:lineRule="exact"/>
        <w:ind w:firstLine="640"/>
        <w:jc w:val="both"/>
      </w:pPr>
      <w:r>
        <w:rPr>
          <w:rFonts w:ascii="仿宋_GB2312" w:hAnsi="仿宋_GB2312" w:eastAsia="仿宋_GB2312"/>
          <w:b w:val="0"/>
          <w:sz w:val="32"/>
        </w:rPr>
        <w:t>收入支出总体与上年相比，增加26.73万元，增长10.04%，主要原因是：本年</w:t>
      </w:r>
      <w:r>
        <w:rPr>
          <w:rFonts w:hint="eastAsia" w:ascii="仿宋_GB2312" w:hAnsi="仿宋_GB2312" w:eastAsia="仿宋_GB2312"/>
          <w:b w:val="0"/>
          <w:sz w:val="32"/>
          <w:lang w:val="en-US" w:eastAsia="zh-CN"/>
        </w:rPr>
        <w:t>增加2024年裕民县第五次全国经济普查项目资金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。本年新增退休人员，机关事业单位职业年金缴费支出较上年增加。</w:t>
      </w:r>
    </w:p>
    <w:p w14:paraId="250E7DD8">
      <w:pPr>
        <w:spacing w:line="640" w:lineRule="exact"/>
        <w:ind w:firstLine="640"/>
        <w:jc w:val="both"/>
        <w:outlineLvl w:val="2"/>
      </w:pPr>
      <w:r>
        <w:rPr>
          <w:rFonts w:ascii="黑体" w:hAnsi="黑体" w:eastAsia="黑体"/>
          <w:sz w:val="32"/>
        </w:rPr>
        <w:t>二、收入决算情况说明</w:t>
      </w:r>
    </w:p>
    <w:p w14:paraId="2BCA8A15">
      <w:pPr>
        <w:spacing w:line="580" w:lineRule="exact"/>
        <w:ind w:firstLine="640"/>
        <w:jc w:val="both"/>
      </w:pPr>
      <w:r>
        <w:rPr>
          <w:rFonts w:ascii="仿宋_GB2312" w:hAnsi="仿宋_GB2312" w:eastAsia="仿宋_GB2312"/>
          <w:b/>
          <w:sz w:val="32"/>
        </w:rPr>
        <w:t>本年收入292.85万元，</w:t>
      </w:r>
      <w:r>
        <w:rPr>
          <w:rFonts w:ascii="仿宋_GB2312" w:hAnsi="仿宋_GB2312" w:eastAsia="仿宋_GB2312"/>
          <w:b w:val="0"/>
          <w:sz w:val="32"/>
        </w:rPr>
        <w:t>其中：财政拨款收入292.85万元，占100.00%；上级补助收入0.00万元，占0.00%；事业收入0.00万元，占0.00%；经营收入0.00万元，占0.00%；附属单位上缴收入0.00万元，占0.00%；其他收入0.00万元，占0.00%。</w:t>
      </w:r>
    </w:p>
    <w:p w14:paraId="111EA476">
      <w:pPr>
        <w:spacing w:line="640" w:lineRule="exact"/>
        <w:ind w:firstLine="640"/>
        <w:jc w:val="both"/>
        <w:outlineLvl w:val="2"/>
      </w:pPr>
      <w:r>
        <w:rPr>
          <w:rFonts w:ascii="黑体" w:hAnsi="黑体" w:eastAsia="黑体"/>
          <w:sz w:val="32"/>
        </w:rPr>
        <w:t>三、支出决算情况说明</w:t>
      </w:r>
    </w:p>
    <w:p w14:paraId="2126C9CC">
      <w:pPr>
        <w:spacing w:line="580" w:lineRule="exact"/>
        <w:ind w:firstLine="640"/>
        <w:jc w:val="both"/>
      </w:pPr>
      <w:r>
        <w:rPr>
          <w:rFonts w:ascii="仿宋_GB2312" w:hAnsi="仿宋_GB2312" w:eastAsia="仿宋_GB2312"/>
          <w:b/>
          <w:sz w:val="32"/>
        </w:rPr>
        <w:t>本年支出292.85万元，</w:t>
      </w:r>
      <w:r>
        <w:rPr>
          <w:rFonts w:ascii="仿宋_GB2312" w:hAnsi="仿宋_GB2312" w:eastAsia="仿宋_GB2312"/>
          <w:b w:val="0"/>
          <w:sz w:val="32"/>
        </w:rPr>
        <w:t>其中：基本支出245.43万元，占83.81%；项目支出47.42万元，占16.19%；上缴上级支出0.00万元，占0.00%；经营支出0.00万元，占0.00%；对附属单位补助支出0.00万元，占0.00%。</w:t>
      </w:r>
    </w:p>
    <w:p w14:paraId="24D8FF24">
      <w:pPr>
        <w:spacing w:line="640" w:lineRule="exact"/>
        <w:ind w:firstLine="640"/>
        <w:jc w:val="both"/>
        <w:outlineLvl w:val="2"/>
      </w:pPr>
      <w:r>
        <w:rPr>
          <w:rFonts w:ascii="黑体" w:hAnsi="黑体" w:eastAsia="黑体"/>
          <w:sz w:val="32"/>
        </w:rPr>
        <w:t>四、财政拨款收入支出决算总体情况说明</w:t>
      </w:r>
    </w:p>
    <w:p w14:paraId="54919D48">
      <w:pPr>
        <w:spacing w:line="580" w:lineRule="exact"/>
        <w:ind w:firstLine="640"/>
        <w:jc w:val="both"/>
      </w:pPr>
      <w:r>
        <w:rPr>
          <w:rFonts w:ascii="仿宋_GB2312" w:hAnsi="仿宋_GB2312" w:eastAsia="仿宋_GB2312"/>
          <w:b/>
          <w:sz w:val="32"/>
        </w:rPr>
        <w:t>2024年度财政拨款收入总计292.85万元，</w:t>
      </w:r>
      <w:r>
        <w:rPr>
          <w:rFonts w:ascii="仿宋_GB2312" w:hAnsi="仿宋_GB2312" w:eastAsia="仿宋_GB2312"/>
          <w:b w:val="0"/>
          <w:sz w:val="32"/>
        </w:rPr>
        <w:t>其中：年初财政拨款结转和结余0.00万元，本年财政拨款收入292.85万元。</w:t>
      </w:r>
      <w:r>
        <w:rPr>
          <w:rFonts w:ascii="仿宋_GB2312" w:hAnsi="仿宋_GB2312" w:eastAsia="仿宋_GB2312"/>
          <w:b/>
          <w:sz w:val="32"/>
        </w:rPr>
        <w:t>财政拨款支出总计292.85万元，</w:t>
      </w:r>
      <w:r>
        <w:rPr>
          <w:rFonts w:ascii="仿宋_GB2312" w:hAnsi="仿宋_GB2312" w:eastAsia="仿宋_GB2312"/>
          <w:b w:val="0"/>
          <w:sz w:val="32"/>
        </w:rPr>
        <w:t>其中：年末财政拨款结转和结余0.00万元，本年财政拨款支出292.85万元。</w:t>
      </w:r>
    </w:p>
    <w:p w14:paraId="346F16C9">
      <w:pPr>
        <w:spacing w:line="580" w:lineRule="exact"/>
        <w:ind w:firstLine="640"/>
        <w:jc w:val="both"/>
        <w:rPr>
          <w:spacing w:val="-6"/>
          <w:sz w:val="32"/>
        </w:rPr>
      </w:pPr>
      <w:r>
        <w:rPr>
          <w:rFonts w:ascii="仿宋_GB2312" w:hAnsi="仿宋_GB2312" w:eastAsia="仿宋_GB2312"/>
          <w:b/>
          <w:spacing w:val="-6"/>
          <w:sz w:val="32"/>
        </w:rPr>
        <w:t>财政拨款收入支出总体与上年相比，</w:t>
      </w:r>
      <w:r>
        <w:rPr>
          <w:rFonts w:ascii="仿宋_GB2312" w:hAnsi="仿宋_GB2312" w:eastAsia="仿宋_GB2312"/>
          <w:b w:val="0"/>
          <w:spacing w:val="-6"/>
          <w:sz w:val="32"/>
        </w:rPr>
        <w:t>增加26.73万元，增长10.04%，主要原因是：本年</w:t>
      </w:r>
      <w:r>
        <w:rPr>
          <w:rFonts w:hint="eastAsia" w:ascii="仿宋_GB2312" w:hAnsi="仿宋_GB2312" w:eastAsia="仿宋_GB2312"/>
          <w:b w:val="0"/>
          <w:spacing w:val="-6"/>
          <w:sz w:val="32"/>
          <w:lang w:val="en-US" w:eastAsia="zh-CN"/>
        </w:rPr>
        <w:t>增加2024年裕民县第五次全国经济普查项目资金</w:t>
      </w:r>
      <w:r>
        <w:rPr>
          <w:rFonts w:hint="eastAsia" w:ascii="仿宋_GB2312" w:hAnsi="仿宋_GB2312" w:eastAsia="仿宋_GB2312"/>
          <w:b w:val="0"/>
          <w:spacing w:val="-6"/>
          <w:sz w:val="32"/>
          <w:lang w:eastAsia="zh-CN"/>
        </w:rPr>
        <w:t>，</w:t>
      </w:r>
      <w:r>
        <w:rPr>
          <w:rFonts w:hint="eastAsia" w:ascii="仿宋_GB2312" w:hAnsi="仿宋_GB2312" w:eastAsia="仿宋_GB2312"/>
          <w:b w:val="0"/>
          <w:spacing w:val="-6"/>
          <w:sz w:val="32"/>
          <w:lang w:val="en-US" w:eastAsia="zh-CN"/>
        </w:rPr>
        <w:t>导致经费增加</w:t>
      </w:r>
      <w:r>
        <w:rPr>
          <w:rFonts w:ascii="仿宋_GB2312" w:hAnsi="仿宋_GB2312" w:eastAsia="仿宋_GB2312"/>
          <w:b w:val="0"/>
          <w:spacing w:val="-6"/>
          <w:sz w:val="32"/>
        </w:rPr>
        <w:t>。本年新增退休人员，机关事业单位职业年金缴费支出较上年增加。</w:t>
      </w:r>
      <w:r>
        <w:rPr>
          <w:rFonts w:ascii="仿宋_GB2312" w:hAnsi="仿宋_GB2312" w:eastAsia="仿宋_GB2312"/>
          <w:b/>
          <w:spacing w:val="-6"/>
          <w:sz w:val="32"/>
        </w:rPr>
        <w:t>与年初预算相比，</w:t>
      </w:r>
      <w:r>
        <w:rPr>
          <w:rFonts w:ascii="仿宋_GB2312" w:hAnsi="仿宋_GB2312" w:eastAsia="仿宋_GB2312"/>
          <w:b w:val="0"/>
          <w:spacing w:val="-6"/>
          <w:sz w:val="32"/>
        </w:rPr>
        <w:t>年初预算数304.97万元，决算数292.85万元，预决算差异率-3.97%，主要原因是：年中调减第五次全国经济普查项目经费，导致预决算差异。</w:t>
      </w:r>
    </w:p>
    <w:p w14:paraId="78BC9DA2">
      <w:pPr>
        <w:spacing w:line="640" w:lineRule="exact"/>
        <w:ind w:firstLine="640"/>
        <w:jc w:val="both"/>
        <w:outlineLvl w:val="2"/>
      </w:pPr>
      <w:r>
        <w:rPr>
          <w:rFonts w:ascii="黑体" w:hAnsi="黑体" w:eastAsia="黑体"/>
          <w:sz w:val="32"/>
        </w:rPr>
        <w:t>五、一般公共预算财政拨款支出决算情况说明</w:t>
      </w:r>
    </w:p>
    <w:p w14:paraId="6D71988F">
      <w:pPr>
        <w:spacing w:line="640" w:lineRule="exact"/>
        <w:ind w:firstLine="640"/>
        <w:jc w:val="both"/>
        <w:outlineLvl w:val="3"/>
      </w:pPr>
      <w:r>
        <w:rPr>
          <w:rFonts w:ascii="楷体_GB2312" w:hAnsi="楷体_GB2312" w:eastAsia="楷体_GB2312"/>
          <w:b/>
          <w:sz w:val="32"/>
        </w:rPr>
        <w:t>（一）一般公共预算财政拨款支出决算总体情况</w:t>
      </w:r>
    </w:p>
    <w:p w14:paraId="2CA2F4D6">
      <w:pPr>
        <w:spacing w:line="580" w:lineRule="exact"/>
        <w:ind w:firstLine="640"/>
        <w:jc w:val="both"/>
        <w:rPr>
          <w:spacing w:val="-6"/>
          <w:sz w:val="32"/>
        </w:rPr>
      </w:pPr>
      <w:r>
        <w:rPr>
          <w:rFonts w:ascii="仿宋_GB2312" w:hAnsi="仿宋_GB2312" w:eastAsia="仿宋_GB2312"/>
          <w:b/>
          <w:sz w:val="32"/>
        </w:rPr>
        <w:t>2024年度一般公共预算财政拨款支出292.85万元，</w:t>
      </w:r>
      <w:r>
        <w:rPr>
          <w:rFonts w:ascii="仿宋_GB2312" w:hAnsi="仿宋_GB2312" w:eastAsia="仿宋_GB2312"/>
          <w:b w:val="0"/>
          <w:sz w:val="32"/>
        </w:rPr>
        <w:t>占本年支出合计的100.00%。</w:t>
      </w:r>
      <w:r>
        <w:rPr>
          <w:rFonts w:ascii="仿宋_GB2312" w:hAnsi="仿宋_GB2312" w:eastAsia="仿宋_GB2312"/>
          <w:b/>
          <w:sz w:val="32"/>
        </w:rPr>
        <w:t>与上年相比，</w:t>
      </w:r>
      <w:r>
        <w:rPr>
          <w:rFonts w:ascii="仿宋_GB2312" w:hAnsi="仿宋_GB2312" w:eastAsia="仿宋_GB2312"/>
          <w:b w:val="0"/>
          <w:sz w:val="32"/>
        </w:rPr>
        <w:t>增加26.73万元，增长10.04%，主要原因是：本年</w:t>
      </w:r>
      <w:r>
        <w:rPr>
          <w:rFonts w:hint="eastAsia" w:ascii="仿宋_GB2312" w:hAnsi="仿宋_GB2312" w:eastAsia="仿宋_GB2312"/>
          <w:b w:val="0"/>
          <w:sz w:val="32"/>
          <w:lang w:val="en-US" w:eastAsia="zh-CN"/>
        </w:rPr>
        <w:t>增加2024年裕民县第五次全国经济普查项目资金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。本年新增退休人员，机关事业单位职业年金缴费支出较上年增加。</w:t>
      </w:r>
      <w:r>
        <w:rPr>
          <w:rFonts w:ascii="仿宋_GB2312" w:hAnsi="仿宋_GB2312" w:eastAsia="仿宋_GB2312"/>
          <w:b/>
          <w:sz w:val="32"/>
        </w:rPr>
        <w:t>与年初预算相比,</w:t>
      </w:r>
      <w:r>
        <w:rPr>
          <w:rFonts w:ascii="仿宋_GB2312" w:hAnsi="仿宋_GB2312" w:eastAsia="仿宋_GB2312"/>
          <w:b w:val="0"/>
          <w:sz w:val="32"/>
        </w:rPr>
        <w:t>年初预算数</w:t>
      </w:r>
      <w:r>
        <w:rPr>
          <w:rFonts w:ascii="仿宋_GB2312" w:hAnsi="仿宋_GB2312" w:eastAsia="仿宋_GB2312"/>
          <w:b w:val="0"/>
          <w:spacing w:val="-6"/>
          <w:sz w:val="32"/>
        </w:rPr>
        <w:t>304.97万元，决算数292.85万元，预决算差异率-3.97%，主要原因是：年中调减第五次全国经济普查项目经费，导致预决算差异。</w:t>
      </w:r>
    </w:p>
    <w:p w14:paraId="0DA0BB12">
      <w:pPr>
        <w:spacing w:line="640" w:lineRule="exact"/>
        <w:ind w:firstLine="640"/>
        <w:jc w:val="both"/>
        <w:outlineLvl w:val="3"/>
      </w:pPr>
      <w:r>
        <w:rPr>
          <w:rFonts w:ascii="楷体_GB2312" w:hAnsi="楷体_GB2312" w:eastAsia="楷体_GB2312"/>
          <w:b/>
          <w:sz w:val="32"/>
        </w:rPr>
        <w:t>（二）一般公共预算财政拨款支出决算结构情况</w:t>
      </w:r>
    </w:p>
    <w:p w14:paraId="13D47BC6">
      <w:pPr>
        <w:spacing w:line="580" w:lineRule="exact"/>
        <w:ind w:firstLine="640"/>
        <w:jc w:val="both"/>
      </w:pPr>
      <w:r>
        <w:rPr>
          <w:rFonts w:ascii="仿宋_GB2312" w:hAnsi="仿宋_GB2312" w:eastAsia="仿宋_GB2312"/>
          <w:b w:val="0"/>
          <w:sz w:val="32"/>
        </w:rPr>
        <w:t>1.一般公共服务支出(类)218.03万元,占74.45%。</w:t>
      </w:r>
    </w:p>
    <w:p w14:paraId="6E38042C">
      <w:pPr>
        <w:spacing w:line="580" w:lineRule="exact"/>
        <w:ind w:firstLine="640"/>
        <w:jc w:val="both"/>
      </w:pPr>
      <w:r>
        <w:rPr>
          <w:rFonts w:ascii="仿宋_GB2312" w:hAnsi="仿宋_GB2312" w:eastAsia="仿宋_GB2312"/>
          <w:b w:val="0"/>
          <w:sz w:val="32"/>
        </w:rPr>
        <w:t>2.社会保障和就业支出(类)45.76万元,占15.63%。</w:t>
      </w:r>
    </w:p>
    <w:p w14:paraId="03FF2298">
      <w:pPr>
        <w:spacing w:line="580" w:lineRule="exact"/>
        <w:ind w:firstLine="640"/>
        <w:jc w:val="both"/>
      </w:pPr>
      <w:r>
        <w:rPr>
          <w:rFonts w:ascii="仿宋_GB2312" w:hAnsi="仿宋_GB2312" w:eastAsia="仿宋_GB2312"/>
          <w:b w:val="0"/>
          <w:sz w:val="32"/>
        </w:rPr>
        <w:t>3.卫生健康支出(类)12.41万元,占4.24%。</w:t>
      </w:r>
    </w:p>
    <w:p w14:paraId="59F08B94">
      <w:pPr>
        <w:spacing w:line="580" w:lineRule="exact"/>
        <w:ind w:firstLine="640"/>
        <w:jc w:val="both"/>
      </w:pPr>
      <w:r>
        <w:rPr>
          <w:rFonts w:ascii="仿宋_GB2312" w:hAnsi="仿宋_GB2312" w:eastAsia="仿宋_GB2312"/>
          <w:b w:val="0"/>
          <w:sz w:val="32"/>
        </w:rPr>
        <w:t>4.住房保障支出(类)16.66万元,占5.69%。</w:t>
      </w:r>
    </w:p>
    <w:p w14:paraId="432A8741">
      <w:pPr>
        <w:spacing w:line="640" w:lineRule="exact"/>
        <w:ind w:firstLine="640"/>
        <w:jc w:val="both"/>
        <w:outlineLvl w:val="3"/>
      </w:pPr>
      <w:r>
        <w:rPr>
          <w:rFonts w:ascii="楷体_GB2312" w:hAnsi="楷体_GB2312" w:eastAsia="楷体_GB2312"/>
          <w:b/>
          <w:sz w:val="32"/>
        </w:rPr>
        <w:t>（三）一般公共预算财政拨款支出决算具体情况</w:t>
      </w:r>
    </w:p>
    <w:p w14:paraId="0AC56C9B">
      <w:pPr>
        <w:spacing w:line="580" w:lineRule="exact"/>
        <w:ind w:firstLine="640"/>
        <w:jc w:val="both"/>
      </w:pPr>
      <w:r>
        <w:rPr>
          <w:rFonts w:ascii="仿宋_GB2312" w:hAnsi="仿宋_GB2312" w:eastAsia="仿宋_GB2312"/>
          <w:b w:val="0"/>
          <w:sz w:val="32"/>
        </w:rPr>
        <w:t>1.一般公共服务支出(类)统计信息事务(款)行政运行(项):支出决算数为164.47万元，比上年决算减少7.96万元，下降4.62%,主要原因是：本年退休2名公务</w:t>
      </w:r>
      <w:r>
        <w:rPr>
          <w:rFonts w:hint="eastAsia" w:ascii="仿宋_GB2312" w:hAnsi="仿宋_GB2312" w:eastAsia="仿宋_GB2312"/>
          <w:b w:val="0"/>
          <w:sz w:val="32"/>
          <w:lang w:val="en-US" w:eastAsia="zh-CN"/>
        </w:rPr>
        <w:t>员</w:t>
      </w:r>
      <w:r>
        <w:rPr>
          <w:rFonts w:ascii="仿宋_GB2312" w:hAnsi="仿宋_GB2312" w:eastAsia="仿宋_GB2312"/>
          <w:b w:val="0"/>
          <w:sz w:val="32"/>
        </w:rPr>
        <w:t>，新招1名公务</w:t>
      </w:r>
      <w:r>
        <w:rPr>
          <w:rFonts w:hint="eastAsia" w:ascii="仿宋_GB2312" w:hAnsi="仿宋_GB2312" w:eastAsia="仿宋_GB2312"/>
          <w:b w:val="0"/>
          <w:sz w:val="32"/>
          <w:lang w:val="en-US" w:eastAsia="zh-CN"/>
        </w:rPr>
        <w:t>员</w:t>
      </w:r>
      <w:r>
        <w:rPr>
          <w:rFonts w:ascii="仿宋_GB2312" w:hAnsi="仿宋_GB2312" w:eastAsia="仿宋_GB2312"/>
          <w:b w:val="0"/>
          <w:sz w:val="32"/>
        </w:rPr>
        <w:t>、1名事业编，</w:t>
      </w:r>
      <w:r>
        <w:rPr>
          <w:rFonts w:hint="eastAsia" w:ascii="仿宋_GB2312" w:hAnsi="仿宋_GB2312" w:eastAsia="仿宋_GB2312"/>
          <w:b w:val="0"/>
          <w:sz w:val="32"/>
          <w:lang w:val="en-US" w:eastAsia="zh-CN"/>
        </w:rPr>
        <w:t>职级不同，工资基数不同</w:t>
      </w:r>
      <w:r>
        <w:rPr>
          <w:rFonts w:ascii="仿宋_GB2312" w:hAnsi="仿宋_GB2312" w:eastAsia="仿宋_GB2312"/>
          <w:b w:val="0"/>
          <w:sz w:val="32"/>
        </w:rPr>
        <w:t>，导致经费减少。</w:t>
      </w:r>
    </w:p>
    <w:p w14:paraId="0F25766F">
      <w:pPr>
        <w:spacing w:line="580" w:lineRule="exact"/>
        <w:ind w:firstLine="640"/>
        <w:jc w:val="both"/>
      </w:pPr>
      <w:r>
        <w:rPr>
          <w:rFonts w:ascii="仿宋_GB2312" w:hAnsi="仿宋_GB2312" w:eastAsia="仿宋_GB2312"/>
          <w:b w:val="0"/>
          <w:sz w:val="32"/>
        </w:rPr>
        <w:t>2.一般公共服务支出(类)统计信息事务(款)专项统计业务(项):支出决算数为41.24万元，比上年决算增加21.54万元，增长109.34%,主要原因是：本年裕民县城乡住户一体化记账补贴专项资金项目资金较上年增加。</w:t>
      </w:r>
    </w:p>
    <w:p w14:paraId="5BD33737">
      <w:pPr>
        <w:spacing w:line="580" w:lineRule="exact"/>
        <w:ind w:firstLine="640"/>
        <w:jc w:val="both"/>
      </w:pPr>
      <w:r>
        <w:rPr>
          <w:rFonts w:ascii="仿宋_GB2312" w:hAnsi="仿宋_GB2312" w:eastAsia="仿宋_GB2312"/>
          <w:b w:val="0"/>
          <w:sz w:val="32"/>
        </w:rPr>
        <w:t>3.一般公共服务支出(类)统计信息事务(款)专项普查活动(项):支出决算数为11.53万元，比上年决算增加1.18万元，增长11.40%,主要原因是：本年</w:t>
      </w:r>
      <w:r>
        <w:rPr>
          <w:rFonts w:hint="eastAsia" w:ascii="仿宋_GB2312" w:hAnsi="仿宋_GB2312" w:eastAsia="仿宋_GB2312"/>
          <w:b w:val="0"/>
          <w:sz w:val="32"/>
          <w:lang w:val="en-US" w:eastAsia="zh-CN"/>
        </w:rPr>
        <w:t>增加2024年裕民县第五次全国经济普查项目资金</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导致经费增加</w:t>
      </w:r>
      <w:r>
        <w:rPr>
          <w:rFonts w:ascii="仿宋_GB2312" w:hAnsi="仿宋_GB2312" w:eastAsia="仿宋_GB2312"/>
          <w:b w:val="0"/>
          <w:sz w:val="32"/>
        </w:rPr>
        <w:t>。</w:t>
      </w:r>
    </w:p>
    <w:p w14:paraId="6766F2DF">
      <w:pPr>
        <w:spacing w:line="580" w:lineRule="exact"/>
        <w:ind w:firstLine="640"/>
        <w:jc w:val="both"/>
      </w:pPr>
      <w:r>
        <w:rPr>
          <w:rFonts w:ascii="仿宋_GB2312" w:hAnsi="仿宋_GB2312" w:eastAsia="仿宋_GB2312"/>
          <w:b w:val="0"/>
          <w:sz w:val="32"/>
        </w:rPr>
        <w:t>4.一般公共服务支出(类)统计信息事务(款)统计抽样调查(项):支出决算数为0.79万元，比上年决算减少0.75万元，下降48.70%,主要原因是：本年自治区人口抽样调查项目经费较上年</w:t>
      </w:r>
      <w:r>
        <w:rPr>
          <w:rFonts w:hint="eastAsia" w:ascii="仿宋_GB2312" w:hAnsi="仿宋_GB2312" w:eastAsia="仿宋_GB2312"/>
          <w:b w:val="0"/>
          <w:sz w:val="32"/>
          <w:lang w:val="en-US" w:eastAsia="zh-CN"/>
        </w:rPr>
        <w:t>减少</w:t>
      </w:r>
      <w:r>
        <w:rPr>
          <w:rFonts w:ascii="仿宋_GB2312" w:hAnsi="仿宋_GB2312" w:eastAsia="仿宋_GB2312"/>
          <w:b w:val="0"/>
          <w:sz w:val="32"/>
        </w:rPr>
        <w:t>。</w:t>
      </w:r>
    </w:p>
    <w:p w14:paraId="4C82B38F">
      <w:pPr>
        <w:spacing w:line="580" w:lineRule="exact"/>
        <w:ind w:firstLine="640"/>
        <w:jc w:val="both"/>
      </w:pPr>
      <w:r>
        <w:rPr>
          <w:rFonts w:ascii="仿宋_GB2312" w:hAnsi="仿宋_GB2312" w:eastAsia="仿宋_GB2312"/>
          <w:b w:val="0"/>
          <w:sz w:val="32"/>
        </w:rPr>
        <w:t>5.社会保障和就业支出(类)行政事业单位养老支出(款)行政单位离退休(项):支出决算数为8.97万元，比上年决算增加2.50万元，增长38.64%,主要原因是：本年新增退休人员，行政单位退休费增加。</w:t>
      </w:r>
    </w:p>
    <w:p w14:paraId="600D4C43">
      <w:pPr>
        <w:spacing w:line="580" w:lineRule="exact"/>
        <w:ind w:firstLine="640"/>
        <w:jc w:val="both"/>
      </w:pPr>
      <w:r>
        <w:rPr>
          <w:rFonts w:ascii="仿宋_GB2312" w:hAnsi="仿宋_GB2312" w:eastAsia="仿宋_GB2312"/>
          <w:b w:val="0"/>
          <w:sz w:val="32"/>
        </w:rPr>
        <w:t>6.社会保障和就业支出(类)行政事业单位养老支出(款)机关事业单位基本养老保险缴费支出(项):支出决算数为21.77万元，比上年决算增加1.59万元，增长7.88%,主要原因是：本年在职人员工资调增，</w:t>
      </w:r>
      <w:r>
        <w:rPr>
          <w:rFonts w:hint="eastAsia" w:ascii="仿宋_GB2312" w:hAnsi="仿宋_GB2312" w:eastAsia="仿宋_GB2312"/>
          <w:b w:val="0"/>
          <w:sz w:val="32"/>
          <w:lang w:val="en-US" w:eastAsia="zh-CN"/>
        </w:rPr>
        <w:t>缴费基数上涨</w:t>
      </w:r>
      <w:r>
        <w:rPr>
          <w:rFonts w:hint="eastAsia" w:ascii="仿宋_GB2312" w:hAnsi="仿宋_GB2312" w:eastAsia="仿宋_GB2312"/>
          <w:b w:val="0"/>
          <w:sz w:val="32"/>
          <w:lang w:eastAsia="zh-CN"/>
        </w:rPr>
        <w:t>，</w:t>
      </w:r>
      <w:r>
        <w:rPr>
          <w:rFonts w:ascii="仿宋_GB2312" w:hAnsi="仿宋_GB2312" w:eastAsia="仿宋_GB2312"/>
          <w:b w:val="0"/>
          <w:sz w:val="32"/>
        </w:rPr>
        <w:t>机关事业单位基本养老保险缴费增加。</w:t>
      </w:r>
    </w:p>
    <w:p w14:paraId="5A75178A">
      <w:pPr>
        <w:spacing w:line="580" w:lineRule="exact"/>
        <w:ind w:firstLine="640"/>
        <w:jc w:val="both"/>
      </w:pPr>
      <w:r>
        <w:rPr>
          <w:rFonts w:ascii="仿宋_GB2312" w:hAnsi="仿宋_GB2312" w:eastAsia="仿宋_GB2312"/>
          <w:b w:val="0"/>
          <w:sz w:val="32"/>
        </w:rPr>
        <w:t>7.社会保障和就业支出(类)行政事业单位养老支出(款)机关事业单位职业年金缴费支出(项):支出决算数为15.03万元，比上年决算增加7.30万元，增长94.44%,主要原因是：本年新增退休人员，机关事业单位职业年金缴费支出较上年增加。</w:t>
      </w:r>
    </w:p>
    <w:p w14:paraId="12FFD567">
      <w:pPr>
        <w:spacing w:line="580" w:lineRule="exact"/>
        <w:ind w:firstLine="640"/>
        <w:jc w:val="both"/>
      </w:pPr>
      <w:r>
        <w:rPr>
          <w:rFonts w:ascii="仿宋_GB2312" w:hAnsi="仿宋_GB2312" w:eastAsia="仿宋_GB2312"/>
          <w:b w:val="0"/>
          <w:sz w:val="32"/>
        </w:rPr>
        <w:t>8.卫生健康支出(类)行政事业单位医疗(款)行政单位医疗(项):支出决算数为9.26万元，比上年决算增加0.24万元，增长2.66%,主要原因是：本年在职人员工资调增，</w:t>
      </w:r>
      <w:r>
        <w:rPr>
          <w:rFonts w:hint="eastAsia" w:ascii="仿宋_GB2312" w:hAnsi="仿宋_GB2312" w:eastAsia="仿宋_GB2312"/>
          <w:b w:val="0"/>
          <w:sz w:val="32"/>
          <w:lang w:val="en-US" w:eastAsia="zh-CN"/>
        </w:rPr>
        <w:t>缴费基数上涨</w:t>
      </w:r>
      <w:r>
        <w:rPr>
          <w:rFonts w:ascii="仿宋_GB2312" w:hAnsi="仿宋_GB2312" w:eastAsia="仿宋_GB2312"/>
          <w:b w:val="0"/>
          <w:sz w:val="32"/>
        </w:rPr>
        <w:t>，行政单位医疗费支出增加。</w:t>
      </w:r>
    </w:p>
    <w:p w14:paraId="3BC0B188">
      <w:pPr>
        <w:spacing w:line="580" w:lineRule="exact"/>
        <w:ind w:firstLine="640"/>
        <w:jc w:val="both"/>
      </w:pPr>
      <w:r>
        <w:rPr>
          <w:rFonts w:ascii="仿宋_GB2312" w:hAnsi="仿宋_GB2312" w:eastAsia="仿宋_GB2312"/>
          <w:b w:val="0"/>
          <w:sz w:val="32"/>
        </w:rPr>
        <w:t>9.卫生健康支出(类)行政事业单位医疗(款)公务员医疗补助(项):支出决算数为3.15万元，比上年决算增加0.00万元，增长0.00%,主要原因是：公务员医疗补助</w:t>
      </w:r>
      <w:r>
        <w:rPr>
          <w:rFonts w:hint="eastAsia" w:ascii="仿宋_GB2312" w:hAnsi="仿宋_GB2312" w:eastAsia="仿宋_GB2312"/>
          <w:b w:val="0"/>
          <w:sz w:val="32"/>
          <w:lang w:val="en-US" w:eastAsia="zh-CN"/>
        </w:rPr>
        <w:t>与上年一致</w:t>
      </w:r>
      <w:r>
        <w:rPr>
          <w:rFonts w:ascii="仿宋_GB2312" w:hAnsi="仿宋_GB2312" w:eastAsia="仿宋_GB2312"/>
          <w:b w:val="0"/>
          <w:sz w:val="32"/>
        </w:rPr>
        <w:t>无变化。</w:t>
      </w:r>
    </w:p>
    <w:p w14:paraId="2274C646">
      <w:pPr>
        <w:spacing w:line="580" w:lineRule="exact"/>
        <w:ind w:firstLine="640"/>
        <w:jc w:val="both"/>
      </w:pPr>
      <w:r>
        <w:rPr>
          <w:rFonts w:ascii="仿宋_GB2312" w:hAnsi="仿宋_GB2312" w:eastAsia="仿宋_GB2312"/>
          <w:b w:val="0"/>
          <w:sz w:val="32"/>
        </w:rPr>
        <w:t>10.住房保障支出(类)住房改革支出(款)住房公积金(项):支出决算数为16.66万元，比上年决算增加1.10万元，增长7.07%,主要原因是：本年在职人员工资调增，</w:t>
      </w:r>
      <w:r>
        <w:rPr>
          <w:rFonts w:hint="eastAsia" w:ascii="仿宋_GB2312" w:hAnsi="仿宋_GB2312" w:eastAsia="仿宋_GB2312"/>
          <w:b w:val="0"/>
          <w:sz w:val="32"/>
          <w:lang w:val="en-US" w:eastAsia="zh-CN"/>
        </w:rPr>
        <w:t>缴费基数上涨</w:t>
      </w:r>
      <w:r>
        <w:rPr>
          <w:rFonts w:ascii="仿宋_GB2312" w:hAnsi="仿宋_GB2312" w:eastAsia="仿宋_GB2312"/>
          <w:b w:val="0"/>
          <w:sz w:val="32"/>
        </w:rPr>
        <w:t>，住房公积金</w:t>
      </w:r>
      <w:r>
        <w:rPr>
          <w:rFonts w:hint="eastAsia" w:ascii="仿宋_GB2312" w:hAnsi="仿宋_GB2312" w:eastAsia="仿宋_GB2312"/>
          <w:b w:val="0"/>
          <w:sz w:val="32"/>
          <w:lang w:val="en-US" w:eastAsia="zh-CN"/>
        </w:rPr>
        <w:t>缴费</w:t>
      </w:r>
      <w:r>
        <w:rPr>
          <w:rFonts w:ascii="仿宋_GB2312" w:hAnsi="仿宋_GB2312" w:eastAsia="仿宋_GB2312"/>
          <w:b w:val="0"/>
          <w:sz w:val="32"/>
        </w:rPr>
        <w:t>增加。</w:t>
      </w:r>
    </w:p>
    <w:p w14:paraId="10D15A27">
      <w:pPr>
        <w:spacing w:line="640" w:lineRule="exact"/>
        <w:ind w:firstLine="640"/>
        <w:jc w:val="both"/>
        <w:outlineLvl w:val="2"/>
      </w:pPr>
      <w:r>
        <w:rPr>
          <w:rFonts w:ascii="黑体" w:hAnsi="黑体" w:eastAsia="黑体"/>
          <w:sz w:val="32"/>
        </w:rPr>
        <w:t>六、一般公共预算财政拨款基本支出决算情况说明</w:t>
      </w:r>
    </w:p>
    <w:p w14:paraId="1AB011A8">
      <w:pPr>
        <w:spacing w:line="580" w:lineRule="exact"/>
        <w:ind w:firstLine="640"/>
        <w:jc w:val="both"/>
      </w:pPr>
      <w:r>
        <w:rPr>
          <w:rFonts w:ascii="仿宋_GB2312" w:hAnsi="仿宋_GB2312" w:eastAsia="仿宋_GB2312"/>
          <w:b w:val="0"/>
          <w:sz w:val="32"/>
        </w:rPr>
        <w:t>2024年度一般公共预算财政拨款基本支出245.43万元，其中：</w:t>
      </w:r>
      <w:r>
        <w:rPr>
          <w:rFonts w:ascii="仿宋_GB2312" w:hAnsi="仿宋_GB2312" w:eastAsia="仿宋_GB2312"/>
          <w:b/>
          <w:sz w:val="32"/>
        </w:rPr>
        <w:t>人员经费228.93万元，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包括：基本工资、津贴补贴、奖金、绩效工资、机关事业单位基本养老保险缴费、职业年金缴费、职工基本医疗保险缴费、公务员医疗补助缴费、其他社会保障缴费、住房公积金、退休费、医疗费补助。</w:t>
      </w:r>
    </w:p>
    <w:p w14:paraId="688CA24D">
      <w:pPr>
        <w:spacing w:line="580" w:lineRule="exact"/>
        <w:ind w:firstLine="640"/>
        <w:jc w:val="both"/>
      </w:pPr>
      <w:r>
        <w:rPr>
          <w:rFonts w:ascii="仿宋_GB2312" w:hAnsi="仿宋_GB2312" w:eastAsia="仿宋_GB2312"/>
          <w:b/>
          <w:sz w:val="32"/>
        </w:rPr>
        <w:t>公用经费16.51万元，</w:t>
      </w:r>
      <w:r>
        <w:rPr>
          <w:rFonts w:ascii="仿宋_GB2312" w:hAnsi="仿宋_GB2312" w:eastAsia="仿宋_GB2312"/>
          <w:b w:val="0"/>
          <w:sz w:val="32"/>
        </w:rPr>
        <w:t>包括：办公费、电费、邮电费、差旅费、劳务费、委托业务费、工会经费、公务用车运行维护费、其他商品和服务支出。</w:t>
      </w:r>
    </w:p>
    <w:p w14:paraId="7500D340">
      <w:pPr>
        <w:spacing w:line="640" w:lineRule="exact"/>
        <w:ind w:firstLine="640"/>
        <w:jc w:val="both"/>
        <w:outlineLvl w:val="2"/>
      </w:pPr>
      <w:r>
        <w:rPr>
          <w:rFonts w:ascii="黑体" w:hAnsi="黑体" w:eastAsia="黑体"/>
          <w:sz w:val="32"/>
        </w:rPr>
        <w:t>七、政府性基金预算财政拨款收入支出决算情况说明</w:t>
      </w:r>
    </w:p>
    <w:p w14:paraId="7B808459">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2E6309B">
      <w:pPr>
        <w:spacing w:line="640" w:lineRule="exact"/>
        <w:ind w:firstLine="640"/>
        <w:jc w:val="both"/>
        <w:outlineLvl w:val="2"/>
      </w:pPr>
      <w:r>
        <w:rPr>
          <w:rFonts w:ascii="黑体" w:hAnsi="黑体" w:eastAsia="黑体"/>
          <w:sz w:val="32"/>
        </w:rPr>
        <w:t>八、国有资本经营预算财政拨款收入支出决算情况说明</w:t>
      </w:r>
    </w:p>
    <w:p w14:paraId="24CCE357">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B83B7B3">
      <w:pPr>
        <w:spacing w:line="640" w:lineRule="exact"/>
        <w:ind w:firstLine="640"/>
        <w:jc w:val="both"/>
        <w:outlineLvl w:val="2"/>
      </w:pPr>
      <w:r>
        <w:rPr>
          <w:rFonts w:ascii="黑体" w:hAnsi="黑体" w:eastAsia="黑体"/>
          <w:sz w:val="32"/>
        </w:rPr>
        <w:t>九、财政拨款“三公”经费支出决算情况说明</w:t>
      </w:r>
    </w:p>
    <w:p w14:paraId="658DC769">
      <w:pPr>
        <w:spacing w:line="580" w:lineRule="exact"/>
        <w:ind w:firstLine="640"/>
        <w:jc w:val="both"/>
      </w:pPr>
      <w:r>
        <w:rPr>
          <w:rFonts w:ascii="仿宋_GB2312" w:hAnsi="仿宋_GB2312" w:eastAsia="仿宋_GB2312"/>
          <w:b/>
          <w:sz w:val="32"/>
        </w:rPr>
        <w:t>2024年度财政拨款“三公”经费支出1.26万元，</w:t>
      </w:r>
      <w:r>
        <w:rPr>
          <w:rFonts w:ascii="仿宋_GB2312" w:hAnsi="仿宋_GB2312" w:eastAsia="仿宋_GB2312"/>
          <w:b w:val="0"/>
          <w:sz w:val="32"/>
        </w:rPr>
        <w:t>比上年增加0.42万元，增长50.00%，主要原因是：本年加强第五次全国经济普查工作及住户调查工作，加强乡镇入户培训工作，车辆使用较多，单位车辆老旧，维修费用</w:t>
      </w:r>
      <w:r>
        <w:rPr>
          <w:rFonts w:hint="eastAsia" w:ascii="仿宋_GB2312" w:hAnsi="仿宋_GB2312" w:eastAsia="仿宋_GB2312"/>
          <w:b w:val="0"/>
          <w:sz w:val="32"/>
          <w:lang w:val="en-US" w:eastAsia="zh-CN"/>
        </w:rPr>
        <w:t>增加</w:t>
      </w:r>
      <w:r>
        <w:rPr>
          <w:rFonts w:ascii="仿宋_GB2312" w:hAnsi="仿宋_GB2312" w:eastAsia="仿宋_GB2312"/>
          <w:b w:val="0"/>
          <w:sz w:val="32"/>
        </w:rPr>
        <w:t>。其中：因公出国（境）费支出0.00万元，占0.00%，比上年增加0.00万元，增长0.00%，主要原因是：2023年与2024年均未安排因公出国（境）费支出。公务用车购置及运行维护费支出1.26万元，占100.00%，比上年增加0.42万元，增长50.00%，主要原因是：本年加强第五次全国经济普查工作及住户调查工作，加强乡镇入户培训工作，车辆使用较多，单位车辆老旧，维修费用</w:t>
      </w:r>
      <w:r>
        <w:rPr>
          <w:rFonts w:hint="eastAsia" w:ascii="仿宋_GB2312" w:hAnsi="仿宋_GB2312" w:eastAsia="仿宋_GB2312"/>
          <w:b w:val="0"/>
          <w:sz w:val="32"/>
          <w:lang w:val="en-US" w:eastAsia="zh-CN"/>
        </w:rPr>
        <w:t>增加</w:t>
      </w:r>
      <w:r>
        <w:rPr>
          <w:rFonts w:ascii="仿宋_GB2312" w:hAnsi="仿宋_GB2312" w:eastAsia="仿宋_GB2312"/>
          <w:b w:val="0"/>
          <w:sz w:val="32"/>
        </w:rPr>
        <w:t>。公务接待费支出0.00万元，占0.00%，比上年增加0.00万元，增长0.00%，主要原因是：2023年与2024年均未安排公务接待费支出。</w:t>
      </w:r>
    </w:p>
    <w:p w14:paraId="5AAF4DEA">
      <w:pPr>
        <w:spacing w:line="580" w:lineRule="exact"/>
        <w:ind w:firstLine="640"/>
        <w:jc w:val="both"/>
      </w:pPr>
      <w:r>
        <w:rPr>
          <w:rFonts w:ascii="仿宋_GB2312" w:hAnsi="仿宋_GB2312" w:eastAsia="仿宋_GB2312"/>
          <w:b/>
          <w:sz w:val="32"/>
        </w:rPr>
        <w:t>具体情况如下：</w:t>
      </w:r>
    </w:p>
    <w:p w14:paraId="2CA96FB1">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4122F4A">
      <w:pPr>
        <w:spacing w:line="580" w:lineRule="exact"/>
        <w:ind w:firstLine="640"/>
        <w:jc w:val="both"/>
      </w:pPr>
      <w:r>
        <w:rPr>
          <w:rFonts w:ascii="仿宋_GB2312" w:hAnsi="仿宋_GB2312" w:eastAsia="仿宋_GB2312"/>
          <w:b w:val="0"/>
          <w:sz w:val="32"/>
        </w:rPr>
        <w:t>公务用车购置及运行维护费1.26万元，其中：公务用车购置费0.00万元，公务用车运行维护费1.26万元。公务用车运行维护费开支内容包括车辆保险费、车辆修理费、车辆加油费。公务用车购置数0辆，公务用车保有量1辆。国有资产占用情况中固定资产车辆1辆，与公务用车保有量差异原因是：本单位固定资产车辆与公务用车保有量一致无差异。</w:t>
      </w:r>
    </w:p>
    <w:p w14:paraId="3DFEACBC">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64EF88B3">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2.00万元，决算数1.26万元，预决算差异率-37.00%，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2.00万元，决算数1.26万元，预决算差异率-37.00%，主要原因是：严格落实中央八项规定精神，厉行节约，减少公务用车使用频次，燃油费减少。公务接待费全年预算数0.00万元，决算数0.00万元，预决算差异率0.00%，主要原因是：本单位无公务接待费。</w:t>
      </w:r>
    </w:p>
    <w:p w14:paraId="32BFADB8">
      <w:pPr>
        <w:spacing w:line="640" w:lineRule="exact"/>
        <w:ind w:firstLine="640"/>
        <w:jc w:val="both"/>
        <w:outlineLvl w:val="2"/>
      </w:pPr>
      <w:r>
        <w:rPr>
          <w:rFonts w:ascii="黑体" w:hAnsi="黑体" w:eastAsia="黑体"/>
          <w:sz w:val="32"/>
        </w:rPr>
        <w:t>十、其他重要事项的情况说明</w:t>
      </w:r>
    </w:p>
    <w:p w14:paraId="6670C20C">
      <w:pPr>
        <w:spacing w:line="640" w:lineRule="exact"/>
        <w:ind w:firstLine="640"/>
        <w:jc w:val="both"/>
        <w:outlineLvl w:val="3"/>
      </w:pPr>
      <w:r>
        <w:rPr>
          <w:rFonts w:ascii="楷体_GB2312" w:hAnsi="楷体_GB2312" w:eastAsia="楷体_GB2312"/>
          <w:b/>
          <w:sz w:val="32"/>
        </w:rPr>
        <w:t>（一）机关运行经费及公用经费支出情况</w:t>
      </w:r>
    </w:p>
    <w:p w14:paraId="7C544493">
      <w:pPr>
        <w:spacing w:line="580" w:lineRule="exact"/>
        <w:ind w:firstLine="640"/>
        <w:jc w:val="both"/>
      </w:pPr>
      <w:r>
        <w:rPr>
          <w:rFonts w:ascii="仿宋_GB2312" w:hAnsi="仿宋_GB2312" w:eastAsia="仿宋_GB2312"/>
          <w:b w:val="0"/>
          <w:sz w:val="32"/>
        </w:rPr>
        <w:t>2024年度裕民县统计局（行政单位和参照公务员法管理事业单位）机关运行经费支出16.51万元，比上年增加1.66万元，增长11.18%，主要原因是：本年单位培训较多，差旅费增加，导致机关运行经费增加。</w:t>
      </w:r>
    </w:p>
    <w:p w14:paraId="47271097">
      <w:pPr>
        <w:spacing w:line="640" w:lineRule="exact"/>
        <w:ind w:firstLine="640"/>
        <w:jc w:val="both"/>
        <w:outlineLvl w:val="3"/>
      </w:pPr>
      <w:r>
        <w:rPr>
          <w:rFonts w:ascii="楷体_GB2312" w:hAnsi="楷体_GB2312" w:eastAsia="楷体_GB2312"/>
          <w:b/>
          <w:sz w:val="32"/>
        </w:rPr>
        <w:t>（二）政府采购情况</w:t>
      </w:r>
    </w:p>
    <w:p w14:paraId="319379D3">
      <w:pPr>
        <w:spacing w:line="580" w:lineRule="exact"/>
        <w:ind w:firstLine="640"/>
        <w:jc w:val="both"/>
      </w:pPr>
      <w:r>
        <w:rPr>
          <w:rFonts w:ascii="仿宋_GB2312" w:hAnsi="仿宋_GB2312" w:eastAsia="仿宋_GB2312"/>
          <w:b w:val="0"/>
          <w:sz w:val="32"/>
        </w:rPr>
        <w:t>2024年度政府采购支出总额0.48万元，其中：政府采购货物支出0.07万元、政府采购工程支出0.00万元、政府采购服务支出0.41万元。</w:t>
      </w:r>
    </w:p>
    <w:p w14:paraId="1495E0F7">
      <w:pPr>
        <w:spacing w:line="580" w:lineRule="exact"/>
        <w:ind w:firstLine="640"/>
        <w:jc w:val="both"/>
      </w:pPr>
      <w:r>
        <w:rPr>
          <w:rFonts w:ascii="仿宋_GB2312" w:hAnsi="仿宋_GB2312" w:eastAsia="仿宋_GB2312"/>
          <w:b w:val="0"/>
          <w:sz w:val="32"/>
        </w:rPr>
        <w:t>授予中小企业合同金额0.07万元，占政府采购支出总额的14.58%，其中：授予小微企业合同金额0.07万元，占政府采购支出总额的14.58%。</w:t>
      </w:r>
    </w:p>
    <w:p w14:paraId="79BB3A98">
      <w:pPr>
        <w:spacing w:line="640" w:lineRule="exact"/>
        <w:ind w:firstLine="640"/>
        <w:jc w:val="both"/>
        <w:outlineLvl w:val="3"/>
      </w:pPr>
      <w:r>
        <w:rPr>
          <w:rFonts w:ascii="楷体_GB2312" w:hAnsi="楷体_GB2312" w:eastAsia="楷体_GB2312"/>
          <w:b/>
          <w:sz w:val="32"/>
        </w:rPr>
        <w:t>（三）国有资产占用情况说明</w:t>
      </w:r>
    </w:p>
    <w:p w14:paraId="16E112BC">
      <w:pPr>
        <w:spacing w:line="580" w:lineRule="exact"/>
        <w:ind w:firstLine="640"/>
        <w:jc w:val="both"/>
      </w:pPr>
      <w:r>
        <w:rPr>
          <w:rFonts w:ascii="仿宋_GB2312" w:hAnsi="仿宋_GB2312" w:eastAsia="仿宋_GB2312"/>
          <w:b w:val="0"/>
          <w:sz w:val="32"/>
        </w:rPr>
        <w:t>截至2024年12月31日，房屋0.00平方米，价值0.00万元。车辆1辆，价值6.00万元，其中：副部（省）级及以上领导用车0辆、主要负责人用车0辆、机要通信用车0辆、应急保障用车0辆、执法执勤用车0辆、特种专业技术用车0辆、离退休干部服务用车0辆、其他用车1辆，其他用车主要是：1辆轿车，用于统计专</w:t>
      </w:r>
      <w:r>
        <w:rPr>
          <w:rFonts w:hint="eastAsia" w:ascii="仿宋_GB2312" w:hAnsi="仿宋_GB2312" w:eastAsia="仿宋_GB2312"/>
          <w:b w:val="0"/>
          <w:sz w:val="32"/>
          <w:lang w:val="en-US" w:eastAsia="zh-CN"/>
        </w:rPr>
        <w:t>项</w:t>
      </w:r>
      <w:r>
        <w:rPr>
          <w:rFonts w:ascii="仿宋_GB2312" w:hAnsi="仿宋_GB2312" w:eastAsia="仿宋_GB2312"/>
          <w:b w:val="0"/>
          <w:sz w:val="32"/>
        </w:rPr>
        <w:t>业</w:t>
      </w:r>
      <w:r>
        <w:rPr>
          <w:rFonts w:hint="eastAsia" w:ascii="仿宋_GB2312" w:hAnsi="仿宋_GB2312" w:eastAsia="仿宋_GB2312"/>
          <w:b w:val="0"/>
          <w:sz w:val="32"/>
          <w:lang w:val="en-US" w:eastAsia="zh-CN"/>
        </w:rPr>
        <w:t>务</w:t>
      </w:r>
      <w:r>
        <w:rPr>
          <w:rFonts w:ascii="仿宋_GB2312" w:hAnsi="仿宋_GB2312" w:eastAsia="仿宋_GB2312"/>
          <w:b w:val="0"/>
          <w:sz w:val="32"/>
        </w:rPr>
        <w:t>工作。单价100万元（含）以上设备（不含车辆）0台（套）。</w:t>
      </w:r>
    </w:p>
    <w:p w14:paraId="0E189173">
      <w:pPr>
        <w:spacing w:line="640" w:lineRule="exact"/>
        <w:ind w:firstLine="640"/>
        <w:jc w:val="both"/>
        <w:outlineLvl w:val="2"/>
      </w:pPr>
      <w:r>
        <w:rPr>
          <w:rFonts w:ascii="黑体" w:hAnsi="黑体" w:eastAsia="黑体"/>
          <w:sz w:val="32"/>
        </w:rPr>
        <w:t>十一、预算绩效的情况说明</w:t>
      </w:r>
    </w:p>
    <w:p w14:paraId="00A64B7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292.85万元，实际执行总额292.85万元；预算绩效评价项目4个，全年预算数47.41万元，全年执行数47.41万元。预算绩效管理取得的成效：一是强化绩效目标管理。编制预算时要贯彻落实党中央、国务院的决策，自治区党委、自治区人民政府的安排部署和地委、行署、县委、县政府的工作要求，分解细化各项工作任务，结合实际，全面设置部门和单位整体绩效目标；二是做好绩效运行监督，发现问题及时纠正，确保绩效目标如期保质保量实现，同时按预算绩效管理要求，切实提高预算执行效率。发现的问题及原因：一是对预算绩效管理工作认识不到位，理解有偏颇,专业人员能力有待提高。实行预算绩效管理以来，重视程度越来越高，工作力度也越来越大，单位领导和财务人员认为实施绩效管理增加工作量，所以能应付过关就行。而且预算绩效管理工作时间紧、任务重专</w:t>
      </w:r>
      <w:r>
        <w:rPr>
          <w:rFonts w:hint="eastAsia" w:ascii="仿宋_GB2312" w:hAnsi="仿宋_GB2312" w:eastAsia="仿宋_GB2312"/>
          <w:b w:val="0"/>
          <w:sz w:val="32"/>
          <w:lang w:eastAsia="zh-CN"/>
        </w:rPr>
        <w:t>业性</w:t>
      </w:r>
      <w:r>
        <w:rPr>
          <w:rFonts w:ascii="仿宋_GB2312" w:hAnsi="仿宋_GB2312" w:eastAsia="仿宋_GB2312"/>
          <w:b w:val="0"/>
          <w:sz w:val="32"/>
        </w:rPr>
        <w:t>较强，要求具备一定专业素养和实际经验的人员，现在</w:t>
      </w:r>
      <w:r>
        <w:rPr>
          <w:rFonts w:hint="eastAsia" w:ascii="仿宋_GB2312" w:hAnsi="仿宋_GB2312" w:eastAsia="仿宋_GB2312"/>
          <w:b w:val="0"/>
          <w:sz w:val="32"/>
          <w:lang w:eastAsia="zh-CN"/>
        </w:rPr>
        <w:t>本单位</w:t>
      </w:r>
      <w:r>
        <w:rPr>
          <w:rFonts w:ascii="仿宋_GB2312" w:hAnsi="仿宋_GB2312" w:eastAsia="仿宋_GB2312"/>
          <w:b w:val="0"/>
          <w:sz w:val="32"/>
        </w:rPr>
        <w:t>从事绩效管理工作的人员</w:t>
      </w:r>
      <w:r>
        <w:rPr>
          <w:rFonts w:hint="eastAsia" w:ascii="仿宋_GB2312" w:hAnsi="仿宋_GB2312" w:eastAsia="仿宋_GB2312"/>
          <w:b w:val="0"/>
          <w:sz w:val="32"/>
          <w:lang w:eastAsia="zh-CN"/>
        </w:rPr>
        <w:t>就有</w:t>
      </w:r>
      <w:r>
        <w:rPr>
          <w:rFonts w:ascii="仿宋_GB2312" w:hAnsi="仿宋_GB2312" w:eastAsia="仿宋_GB2312"/>
          <w:b w:val="0"/>
          <w:sz w:val="32"/>
        </w:rPr>
        <w:t>会计一人，日常业务量较大、工作繁忙，工作难度较大，学习机会还较少只能请教县财政局股室领导及其他单位同事；二是对预算绩效管理工作执行力不够，“刚性”作用不强。认为预算申报的项目能落实到位和预算安排的资金能用出去就不会有大的问题，重预算轻管理，工作人员存在不知道预算目标是什么</w:t>
      </w:r>
      <w:r>
        <w:rPr>
          <w:rFonts w:hint="eastAsia" w:ascii="仿宋_GB2312" w:hAnsi="仿宋_GB2312" w:eastAsia="仿宋_GB2312"/>
          <w:b w:val="0"/>
          <w:sz w:val="32"/>
          <w:lang w:eastAsia="zh-CN"/>
        </w:rPr>
        <w:t>，在</w:t>
      </w:r>
      <w:r>
        <w:rPr>
          <w:rFonts w:ascii="仿宋_GB2312" w:hAnsi="仿宋_GB2312" w:eastAsia="仿宋_GB2312"/>
          <w:b w:val="0"/>
          <w:sz w:val="32"/>
        </w:rPr>
        <w:t>实际目标的过程中应该做什么、不该做什么，存在粗放型预算管理，从而达不到预期效果。下一步改进措施：一是加强学习，提高思想认识。组织单位财务人员认真学习相关法规、制度，提高单位领导对全面预算管理的重视程度，增强财务人员的预算意识；二是规范财务运行，加强预算支出管理。严格遵循“先有预算、后有支出”的原则，在资金支付管理方面，严格按照规定程序向财政局申请用款，在财政批复的支出预算资金范围内申请使用一般预算支出经费。建立健全并认真执行各项资金使用管理制度，建立内部控制机制，资金使用严格履行审批程序，确保资金支出合法、真实。</w:t>
      </w:r>
      <w:bookmarkStart w:id="0" w:name="_GoBack"/>
      <w:r>
        <w:rPr>
          <w:rFonts w:ascii="仿宋_GB2312" w:hAnsi="仿宋_GB2312" w:eastAsia="仿宋_GB2312"/>
          <w:b w:val="0"/>
          <w:sz w:val="32"/>
        </w:rPr>
        <w:t>严格落实会计核算、报销审批制度，加强对资金使用环节的监督。具体附整体支出绩效自评表，项目支出绩效自评表和评价报告。</w:t>
      </w:r>
    </w:p>
    <w:p w14:paraId="547051A9">
      <w:r>
        <w:br w:type="page"/>
      </w:r>
    </w:p>
    <w:bookmarkEnd w:id="0"/>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391CD4B2">
        <w:tblPrEx>
          <w:tblCellMar>
            <w:top w:w="0" w:type="dxa"/>
            <w:left w:w="108" w:type="dxa"/>
            <w:bottom w:w="0" w:type="dxa"/>
            <w:right w:w="108" w:type="dxa"/>
          </w:tblCellMar>
        </w:tblPrEx>
        <w:tc>
          <w:tcPr>
            <w:tcW w:w="8840" w:type="dxa"/>
            <w:gridSpan w:val="8"/>
            <w:vAlign w:val="center"/>
          </w:tcPr>
          <w:p w14:paraId="69B0F48F">
            <w:pPr>
              <w:jc w:val="center"/>
            </w:pPr>
            <w:r>
              <w:rPr>
                <w:rFonts w:ascii="宋体" w:hAnsi="宋体" w:eastAsia="宋体"/>
                <w:sz w:val="24"/>
              </w:rPr>
              <w:t>单位整体支出绩效自评表</w:t>
            </w:r>
          </w:p>
        </w:tc>
      </w:tr>
      <w:tr w14:paraId="5A755DB0">
        <w:tblPrEx>
          <w:tblCellMar>
            <w:top w:w="0" w:type="dxa"/>
            <w:left w:w="108" w:type="dxa"/>
            <w:bottom w:w="0" w:type="dxa"/>
            <w:right w:w="108" w:type="dxa"/>
          </w:tblCellMar>
        </w:tblPrEx>
        <w:tc>
          <w:tcPr>
            <w:tcW w:w="8840" w:type="dxa"/>
            <w:gridSpan w:val="8"/>
            <w:vAlign w:val="center"/>
          </w:tcPr>
          <w:p w14:paraId="3EC6002B">
            <w:pPr>
              <w:jc w:val="center"/>
            </w:pPr>
            <w:r>
              <w:rPr>
                <w:rFonts w:ascii="宋体" w:hAnsi="宋体" w:eastAsia="宋体"/>
                <w:sz w:val="24"/>
              </w:rPr>
              <w:t>（2024年度）</w:t>
            </w:r>
          </w:p>
        </w:tc>
      </w:tr>
      <w:tr w14:paraId="03F09BE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E87D19">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64C2DC">
            <w:pPr>
              <w:jc w:val="center"/>
            </w:pPr>
            <w:r>
              <w:rPr>
                <w:rFonts w:ascii="宋体" w:hAnsi="宋体" w:eastAsia="宋体"/>
                <w:sz w:val="16"/>
              </w:rPr>
              <w:t>裕民县统计局</w:t>
            </w:r>
          </w:p>
        </w:tc>
      </w:tr>
      <w:tr w14:paraId="63EAE15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DAAC4A">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47FD83">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E9026">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3BF14B">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4B242">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D3D4E">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367AF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FBBA63">
            <w:pPr>
              <w:jc w:val="center"/>
            </w:pPr>
            <w:r>
              <w:rPr>
                <w:rFonts w:ascii="宋体" w:hAnsi="宋体" w:eastAsia="宋体"/>
                <w:sz w:val="16"/>
              </w:rPr>
              <w:t>得分</w:t>
            </w:r>
          </w:p>
        </w:tc>
      </w:tr>
      <w:tr w14:paraId="7A174C3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B618AC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509744">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7875E7">
            <w:pPr>
              <w:jc w:val="center"/>
            </w:pPr>
            <w:r>
              <w:rPr>
                <w:rFonts w:ascii="宋体" w:hAnsi="宋体" w:eastAsia="宋体"/>
                <w:sz w:val="16"/>
              </w:rPr>
              <w:t>304.97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A271EE">
            <w:pPr>
              <w:jc w:val="center"/>
            </w:pPr>
            <w:r>
              <w:rPr>
                <w:rFonts w:ascii="宋体" w:hAnsi="宋体" w:eastAsia="宋体"/>
                <w:sz w:val="16"/>
              </w:rPr>
              <w:t>292.85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3CC918">
            <w:pPr>
              <w:jc w:val="center"/>
            </w:pPr>
            <w:r>
              <w:rPr>
                <w:rFonts w:ascii="宋体" w:hAnsi="宋体" w:eastAsia="宋体"/>
                <w:sz w:val="16"/>
              </w:rPr>
              <w:t>292.85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FF7952">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C963F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FB4F25">
            <w:pPr>
              <w:jc w:val="center"/>
            </w:pPr>
            <w:r>
              <w:rPr>
                <w:rFonts w:ascii="宋体" w:hAnsi="宋体" w:eastAsia="宋体"/>
                <w:sz w:val="16"/>
              </w:rPr>
              <w:t>10</w:t>
            </w:r>
          </w:p>
        </w:tc>
      </w:tr>
      <w:tr w14:paraId="2814399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FB9441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8D9095">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12E13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96022B">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0E7A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3B6FEF">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523FE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8541FC">
            <w:pPr>
              <w:jc w:val="center"/>
            </w:pPr>
            <w:r>
              <w:rPr>
                <w:rFonts w:ascii="宋体" w:hAnsi="宋体" w:eastAsia="宋体"/>
                <w:sz w:val="16"/>
              </w:rPr>
              <w:t>-</w:t>
            </w:r>
          </w:p>
        </w:tc>
      </w:tr>
      <w:tr w14:paraId="5985DCF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769220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041EE">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220027">
            <w:pPr>
              <w:jc w:val="center"/>
            </w:pPr>
            <w:r>
              <w:rPr>
                <w:rFonts w:ascii="宋体" w:hAnsi="宋体" w:eastAsia="宋体"/>
                <w:sz w:val="16"/>
              </w:rPr>
              <w:t>304.97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8AAF00">
            <w:pPr>
              <w:jc w:val="center"/>
            </w:pPr>
            <w:r>
              <w:rPr>
                <w:rFonts w:ascii="宋体" w:hAnsi="宋体" w:eastAsia="宋体"/>
                <w:sz w:val="16"/>
              </w:rPr>
              <w:t>292.85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FE5A3F">
            <w:pPr>
              <w:jc w:val="center"/>
            </w:pPr>
            <w:r>
              <w:rPr>
                <w:rFonts w:ascii="宋体" w:hAnsi="宋体" w:eastAsia="宋体"/>
                <w:sz w:val="16"/>
              </w:rPr>
              <w:t>292.85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B4470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6B522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0579F8">
            <w:pPr>
              <w:jc w:val="center"/>
            </w:pPr>
            <w:r>
              <w:rPr>
                <w:rFonts w:ascii="宋体" w:hAnsi="宋体" w:eastAsia="宋体"/>
                <w:sz w:val="16"/>
              </w:rPr>
              <w:t>-</w:t>
            </w:r>
          </w:p>
        </w:tc>
      </w:tr>
      <w:tr w14:paraId="2E4FFAF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A073E8"/>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085E5E">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84E12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DFAC5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3C0B5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6C24B9A4">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1E671235">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shd w:val="clear" w:color="auto" w:fill="auto"/>
            <w:vAlign w:val="center"/>
          </w:tcPr>
          <w:p w14:paraId="7CE5BEB0">
            <w:pPr>
              <w:jc w:val="center"/>
              <w:rPr>
                <w:rFonts w:ascii="Times New Roman" w:hAnsi="Times New Roman" w:eastAsia="宋体" w:cs="Times New Roman"/>
                <w:kern w:val="2"/>
                <w:sz w:val="32"/>
                <w:szCs w:val="24"/>
                <w:lang w:val="en-US" w:eastAsia="zh-CN" w:bidi="ar-SA"/>
              </w:rPr>
            </w:pPr>
            <w:r>
              <w:rPr>
                <w:rFonts w:ascii="宋体" w:hAnsi="宋体" w:eastAsia="宋体"/>
                <w:sz w:val="16"/>
              </w:rPr>
              <w:t>-</w:t>
            </w:r>
          </w:p>
        </w:tc>
      </w:tr>
      <w:tr w14:paraId="44D24DB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BDDF9CB">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1329077B">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BFF2FE3">
            <w:pPr>
              <w:jc w:val="center"/>
            </w:pPr>
            <w:r>
              <w:rPr>
                <w:rFonts w:ascii="宋体" w:hAnsi="宋体" w:eastAsia="宋体"/>
                <w:sz w:val="16"/>
              </w:rPr>
              <w:t>实际完成情况</w:t>
            </w:r>
          </w:p>
        </w:tc>
      </w:tr>
      <w:tr w14:paraId="5C349F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73373F"/>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2A87DFF">
            <w:pPr>
              <w:jc w:val="both"/>
            </w:pPr>
            <w:r>
              <w:rPr>
                <w:rFonts w:ascii="宋体" w:hAnsi="宋体" w:eastAsia="宋体"/>
                <w:sz w:val="16"/>
              </w:rPr>
              <w:t>全面提升统计调查工作水平，进一步夯实统计基础，强化统计服务，突出统计监测预警功能。按时完成经济运行分析的撰写、《统计月报》的编印工作。全面完成农业、工业、建筑业、贸易、服务业、劳动工资等专业的统计定期和年报工作。加强统计法规的宣传，强化统计数据核查，提升数据质量。 完成劳动力调查工作；完成住户调查一体化记账工作；第五次经济普查的普查数据登记、数据审核验收、数据质量抽查、数据评估发布和总结表彰等工作。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E6E83B">
            <w:pPr>
              <w:jc w:val="both"/>
            </w:pPr>
            <w:r>
              <w:rPr>
                <w:rFonts w:ascii="宋体" w:hAnsi="宋体" w:eastAsia="宋体"/>
                <w:sz w:val="16"/>
              </w:rPr>
              <w:t>按时完成经济运行分析的撰写、《统计月报》的编印工作。全面完成农业、工业、建筑业、贸易、服务业、劳动工资等专业的统计定期和年报工作。加强统计法规的宣传，强化统计数据核查，提升数据质量。 完成劳动力调查工作96户的入户调查工作；完成住户调查一体化记账工作，对120户调查户发放记账补贴；完成第五次经济普查的普查数据登记、数据审核验收、数据质量抽查、数据评估发布和总结表彰等工作。</w:t>
            </w:r>
          </w:p>
        </w:tc>
      </w:tr>
      <w:tr w14:paraId="0981A5A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2267A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D68F78">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392F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783651">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26E8D">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C779F6">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FC9FAD">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9ED6DF">
            <w:pPr>
              <w:jc w:val="center"/>
            </w:pPr>
            <w:r>
              <w:rPr>
                <w:rFonts w:ascii="宋体" w:hAnsi="宋体" w:eastAsia="宋体"/>
                <w:sz w:val="16"/>
              </w:rPr>
              <w:t>得分</w:t>
            </w:r>
          </w:p>
        </w:tc>
      </w:tr>
      <w:tr w14:paraId="3614049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8B98E2A">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35565F">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1AAD3">
            <w:pPr>
              <w:jc w:val="center"/>
            </w:pPr>
            <w:r>
              <w:rPr>
                <w:rFonts w:ascii="宋体" w:hAnsi="宋体" w:eastAsia="宋体"/>
                <w:sz w:val="16"/>
              </w:rPr>
              <w:t>开展全国经济普查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06C47">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140C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574891">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C72DC">
            <w:pPr>
              <w:jc w:val="center"/>
            </w:pPr>
            <w:r>
              <w:rPr>
                <w:rFonts w:ascii="宋体" w:hAnsi="宋体" w:eastAsia="宋体"/>
                <w:sz w:val="16"/>
              </w:rPr>
              <w: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7E40CEF">
            <w:pPr>
              <w:jc w:val="center"/>
            </w:pPr>
            <w:r>
              <w:rPr>
                <w:rFonts w:ascii="宋体" w:hAnsi="宋体" w:eastAsia="宋体"/>
                <w:sz w:val="16"/>
              </w:rPr>
              <w:t>12</w:t>
            </w:r>
          </w:p>
        </w:tc>
      </w:tr>
      <w:tr w14:paraId="39F08B2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CA5078"/>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9D58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39377">
            <w:pPr>
              <w:jc w:val="center"/>
            </w:pPr>
            <w:r>
              <w:rPr>
                <w:rFonts w:ascii="宋体" w:hAnsi="宋体" w:eastAsia="宋体"/>
                <w:sz w:val="16"/>
              </w:rPr>
              <w:t>统计分析材料</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CBD9D">
            <w:pPr>
              <w:jc w:val="center"/>
            </w:pPr>
            <w:r>
              <w:rPr>
                <w:rFonts w:ascii="宋体" w:hAnsi="宋体" w:eastAsia="宋体"/>
                <w:sz w:val="16"/>
              </w:rPr>
              <w:t>&gt;=12期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A057E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AD14EB">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502184">
            <w:pPr>
              <w:jc w:val="center"/>
            </w:pPr>
            <w:r>
              <w:rPr>
                <w:rFonts w:ascii="宋体" w:hAnsi="宋体" w:eastAsia="宋体"/>
                <w:sz w:val="16"/>
              </w:rPr>
              <w:t>12期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9B9ADE">
            <w:pPr>
              <w:jc w:val="center"/>
            </w:pPr>
            <w:r>
              <w:rPr>
                <w:rFonts w:ascii="宋体" w:hAnsi="宋体" w:eastAsia="宋体"/>
                <w:sz w:val="16"/>
              </w:rPr>
              <w:t>12</w:t>
            </w:r>
          </w:p>
        </w:tc>
      </w:tr>
      <w:tr w14:paraId="64D0F47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8D166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3FBF0D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6C2F6D">
            <w:pPr>
              <w:jc w:val="center"/>
            </w:pPr>
            <w:r>
              <w:rPr>
                <w:rFonts w:ascii="宋体" w:hAnsi="宋体" w:eastAsia="宋体"/>
                <w:sz w:val="16"/>
              </w:rPr>
              <w:t>裕民县统计月报</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BD2C0">
            <w:pPr>
              <w:jc w:val="center"/>
            </w:pPr>
            <w:r>
              <w:rPr>
                <w:rFonts w:ascii="宋体" w:hAnsi="宋体" w:eastAsia="宋体"/>
                <w:sz w:val="16"/>
              </w:rPr>
              <w:t>&gt;=12期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C9B16A">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D09BA3">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520EC6">
            <w:pPr>
              <w:jc w:val="center"/>
            </w:pPr>
            <w:r>
              <w:rPr>
                <w:rFonts w:ascii="宋体" w:hAnsi="宋体" w:eastAsia="宋体"/>
                <w:sz w:val="16"/>
              </w:rPr>
              <w:t>12期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53B968">
            <w:pPr>
              <w:jc w:val="center"/>
            </w:pPr>
            <w:r>
              <w:rPr>
                <w:rFonts w:ascii="宋体" w:hAnsi="宋体" w:eastAsia="宋体"/>
                <w:sz w:val="16"/>
              </w:rPr>
              <w:t>12</w:t>
            </w:r>
          </w:p>
        </w:tc>
      </w:tr>
      <w:tr w14:paraId="5EBDCB7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558DC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934CB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F3C0CB">
            <w:pPr>
              <w:jc w:val="center"/>
            </w:pPr>
            <w:r>
              <w:rPr>
                <w:rFonts w:ascii="宋体" w:hAnsi="宋体" w:eastAsia="宋体"/>
                <w:sz w:val="16"/>
              </w:rPr>
              <w:t>城乡住户调查户数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0C50AF">
            <w:pPr>
              <w:jc w:val="center"/>
            </w:pPr>
            <w:r>
              <w:rPr>
                <w:rFonts w:ascii="宋体" w:hAnsi="宋体" w:eastAsia="宋体"/>
                <w:sz w:val="16"/>
              </w:rPr>
              <w:t>&gt;=120户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9D0D8">
            <w:pPr>
              <w:jc w:val="center"/>
            </w:pPr>
            <w:r>
              <w:rPr>
                <w:rFonts w:ascii="宋体" w:hAnsi="宋体" w:eastAsia="宋体"/>
                <w:sz w:val="16"/>
              </w:rPr>
              <w:t>《关于申请拨付2022年城乡住户调查记账补贴资金的请示》（裕统字〔2023〕46号）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199A14">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FB36FB">
            <w:pPr>
              <w:jc w:val="center"/>
            </w:pPr>
            <w:r>
              <w:rPr>
                <w:rFonts w:ascii="宋体" w:hAnsi="宋体" w:eastAsia="宋体"/>
                <w:sz w:val="16"/>
              </w:rPr>
              <w:t>120户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7522C0">
            <w:pPr>
              <w:jc w:val="center"/>
            </w:pPr>
            <w:r>
              <w:rPr>
                <w:rFonts w:ascii="宋体" w:hAnsi="宋体" w:eastAsia="宋体"/>
                <w:sz w:val="16"/>
              </w:rPr>
              <w:t>15</w:t>
            </w:r>
          </w:p>
        </w:tc>
      </w:tr>
      <w:tr w14:paraId="543DCC0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BBC68B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D6457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6D3CF1">
            <w:pPr>
              <w:jc w:val="center"/>
            </w:pPr>
            <w:r>
              <w:rPr>
                <w:rFonts w:ascii="宋体" w:hAnsi="宋体" w:eastAsia="宋体"/>
                <w:sz w:val="16"/>
              </w:rPr>
              <w:t>失业率调查户数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DE93B5">
            <w:pPr>
              <w:jc w:val="center"/>
            </w:pPr>
            <w:r>
              <w:rPr>
                <w:rFonts w:ascii="宋体" w:hAnsi="宋体" w:eastAsia="宋体"/>
                <w:sz w:val="16"/>
              </w:rPr>
              <w:t>&gt;=96户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9D6F9D">
            <w:pPr>
              <w:jc w:val="center"/>
            </w:pPr>
            <w:r>
              <w:rPr>
                <w:rFonts w:ascii="宋体" w:hAnsi="宋体" w:eastAsia="宋体"/>
                <w:sz w:val="16"/>
              </w:rPr>
              <w:t>《关于进一步加强自治区月度调查失业率统计工作的通知》（新政办明电〔2021〕244号）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F366E83">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D5BD2">
            <w:pPr>
              <w:jc w:val="center"/>
            </w:pPr>
            <w:r>
              <w:rPr>
                <w:rFonts w:ascii="宋体" w:hAnsi="宋体" w:eastAsia="宋体"/>
                <w:sz w:val="16"/>
              </w:rPr>
              <w:t>96户</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0D9933">
            <w:pPr>
              <w:jc w:val="center"/>
            </w:pPr>
            <w:r>
              <w:rPr>
                <w:rFonts w:ascii="宋体" w:hAnsi="宋体" w:eastAsia="宋体"/>
                <w:sz w:val="16"/>
              </w:rPr>
              <w:t>15</w:t>
            </w:r>
          </w:p>
        </w:tc>
      </w:tr>
      <w:tr w14:paraId="61D6B0C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9C7AFA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164C51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6E57B3">
            <w:pPr>
              <w:jc w:val="center"/>
            </w:pPr>
            <w:r>
              <w:rPr>
                <w:rFonts w:ascii="宋体" w:hAnsi="宋体" w:eastAsia="宋体"/>
                <w:sz w:val="16"/>
              </w:rPr>
              <w:t>维持部门运转人员数量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804B6E">
            <w:pPr>
              <w:jc w:val="center"/>
            </w:pPr>
            <w:r>
              <w:rPr>
                <w:rFonts w:ascii="宋体" w:hAnsi="宋体" w:eastAsia="宋体"/>
                <w:sz w:val="16"/>
              </w:rPr>
              <w:t>&gt;=15人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3AD388">
            <w:pPr>
              <w:jc w:val="center"/>
            </w:pPr>
            <w:r>
              <w:rPr>
                <w:rFonts w:ascii="宋体" w:hAnsi="宋体" w:eastAsia="宋体"/>
                <w:sz w:val="16"/>
              </w:rPr>
              <w:t>三定方案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FCBAFD">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5E4D9">
            <w:pPr>
              <w:jc w:val="center"/>
            </w:pPr>
            <w:r>
              <w:rPr>
                <w:rFonts w:ascii="宋体" w:hAnsi="宋体" w:eastAsia="宋体"/>
                <w:sz w:val="16"/>
              </w:rPr>
              <w:t>26人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971C98">
            <w:pPr>
              <w:jc w:val="center"/>
            </w:pPr>
            <w:r>
              <w:rPr>
                <w:rFonts w:ascii="宋体" w:hAnsi="宋体" w:eastAsia="宋体"/>
                <w:sz w:val="16"/>
              </w:rPr>
              <w:t>12</w:t>
            </w:r>
          </w:p>
        </w:tc>
      </w:tr>
      <w:tr w14:paraId="42622F8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9F10EED"/>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14AA27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3D075E">
            <w:pPr>
              <w:jc w:val="center"/>
            </w:pPr>
            <w:r>
              <w:rPr>
                <w:rFonts w:ascii="宋体" w:hAnsi="宋体" w:eastAsia="宋体"/>
                <w:sz w:val="16"/>
              </w:rPr>
              <w:t>保障部门运转车辆数量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32895">
            <w:pPr>
              <w:jc w:val="center"/>
            </w:pPr>
            <w:r>
              <w:rPr>
                <w:rFonts w:ascii="宋体" w:hAnsi="宋体" w:eastAsia="宋体"/>
                <w:sz w:val="16"/>
              </w:rPr>
              <w:t>&gt;=1辆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C8F9F">
            <w:pPr>
              <w:jc w:val="center"/>
            </w:pPr>
            <w:r>
              <w:rPr>
                <w:rFonts w:ascii="宋体" w:hAnsi="宋体" w:eastAsia="宋体"/>
                <w:sz w:val="16"/>
              </w:rPr>
              <w:t>车辆编制方案</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B3A3D0">
            <w:pPr>
              <w:jc w:val="center"/>
            </w:pPr>
            <w:r>
              <w:rPr>
                <w:rFonts w:ascii="宋体" w:hAnsi="宋体" w:eastAsia="宋体"/>
                <w:sz w:val="16"/>
              </w:rPr>
              <w:t>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267DF">
            <w:pPr>
              <w:jc w:val="center"/>
            </w:pPr>
            <w:r>
              <w:rPr>
                <w:rFonts w:ascii="宋体" w:hAnsi="宋体" w:eastAsia="宋体"/>
                <w:sz w:val="16"/>
              </w:rPr>
              <w:t>1辆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620349">
            <w:pPr>
              <w:jc w:val="center"/>
            </w:pPr>
            <w:r>
              <w:rPr>
                <w:rFonts w:ascii="宋体" w:hAnsi="宋体" w:eastAsia="宋体"/>
                <w:sz w:val="16"/>
              </w:rPr>
              <w:t>12</w:t>
            </w:r>
          </w:p>
        </w:tc>
      </w:tr>
    </w:tbl>
    <w:p w14:paraId="0259828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1AC61C64">
        <w:tblPrEx>
          <w:tblCellMar>
            <w:top w:w="0" w:type="dxa"/>
            <w:left w:w="108" w:type="dxa"/>
            <w:bottom w:w="0" w:type="dxa"/>
            <w:right w:w="108" w:type="dxa"/>
          </w:tblCellMar>
        </w:tblPrEx>
        <w:tc>
          <w:tcPr>
            <w:tcW w:w="8848" w:type="dxa"/>
            <w:gridSpan w:val="14"/>
            <w:vAlign w:val="center"/>
          </w:tcPr>
          <w:p w14:paraId="6F901DAB">
            <w:pPr>
              <w:jc w:val="center"/>
            </w:pPr>
            <w:r>
              <w:rPr>
                <w:rFonts w:ascii="宋体" w:hAnsi="宋体" w:eastAsia="宋体"/>
                <w:sz w:val="24"/>
              </w:rPr>
              <w:t>项目支出绩效自评表</w:t>
            </w:r>
          </w:p>
        </w:tc>
      </w:tr>
      <w:tr w14:paraId="38B368D7">
        <w:tblPrEx>
          <w:tblCellMar>
            <w:top w:w="0" w:type="dxa"/>
            <w:left w:w="108" w:type="dxa"/>
            <w:bottom w:w="0" w:type="dxa"/>
            <w:right w:w="108" w:type="dxa"/>
          </w:tblCellMar>
        </w:tblPrEx>
        <w:tc>
          <w:tcPr>
            <w:tcW w:w="8848" w:type="dxa"/>
            <w:gridSpan w:val="14"/>
            <w:vAlign w:val="center"/>
          </w:tcPr>
          <w:p w14:paraId="6357ACC9">
            <w:pPr>
              <w:jc w:val="center"/>
            </w:pPr>
            <w:r>
              <w:rPr>
                <w:rFonts w:ascii="宋体" w:hAnsi="宋体" w:eastAsia="宋体"/>
                <w:sz w:val="24"/>
              </w:rPr>
              <w:t>(2024年度)</w:t>
            </w:r>
          </w:p>
        </w:tc>
      </w:tr>
      <w:tr w14:paraId="700D147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84016C">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6D27A21">
            <w:pPr>
              <w:jc w:val="center"/>
            </w:pPr>
            <w:r>
              <w:rPr>
                <w:rFonts w:ascii="宋体" w:hAnsi="宋体" w:eastAsia="宋体"/>
                <w:sz w:val="16"/>
              </w:rPr>
              <w:t>2024年人口变动抽样调查经费</w:t>
            </w:r>
          </w:p>
        </w:tc>
      </w:tr>
      <w:tr w14:paraId="3822407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13D4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D0692A2">
            <w:pPr>
              <w:jc w:val="center"/>
            </w:pPr>
            <w:r>
              <w:rPr>
                <w:rFonts w:ascii="宋体" w:hAnsi="宋体" w:eastAsia="宋体"/>
                <w:sz w:val="16"/>
              </w:rPr>
              <w:t>裕民县统计局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99EDF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5DF2A23">
            <w:pPr>
              <w:jc w:val="center"/>
            </w:pPr>
            <w:r>
              <w:rPr>
                <w:rFonts w:ascii="宋体" w:hAnsi="宋体" w:eastAsia="宋体"/>
                <w:sz w:val="16"/>
              </w:rPr>
              <w:t>裕民县统计局</w:t>
            </w:r>
          </w:p>
        </w:tc>
      </w:tr>
      <w:tr w14:paraId="06484294">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A6069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3BD2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1462CB">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5AF0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3AF0A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0F171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9128B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E51D8">
            <w:pPr>
              <w:jc w:val="center"/>
            </w:pPr>
            <w:r>
              <w:rPr>
                <w:rFonts w:ascii="宋体" w:hAnsi="宋体" w:eastAsia="宋体"/>
                <w:sz w:val="16"/>
              </w:rPr>
              <w:t>得分</w:t>
            </w:r>
          </w:p>
        </w:tc>
      </w:tr>
      <w:tr w14:paraId="08F63A6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18CDDB"/>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BDF7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6C27F">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44EC05">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8B8F43">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9C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FDEB1B1">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F0952">
            <w:pPr>
              <w:jc w:val="center"/>
            </w:pPr>
            <w:r>
              <w:rPr>
                <w:rFonts w:ascii="宋体" w:hAnsi="宋体" w:eastAsia="宋体"/>
                <w:sz w:val="16"/>
              </w:rPr>
              <w:t>10.00</w:t>
            </w:r>
          </w:p>
        </w:tc>
      </w:tr>
      <w:tr w14:paraId="296FBA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DF8B5A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9B208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3EC410">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EFD9B4F">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818D91">
            <w:pPr>
              <w:jc w:val="center"/>
            </w:pPr>
            <w:r>
              <w:rPr>
                <w:rFonts w:ascii="宋体" w:hAnsi="宋体" w:eastAsia="宋体"/>
                <w:sz w:val="16"/>
              </w:rPr>
              <w:t>0.78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E3054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3002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67C073">
            <w:pPr>
              <w:jc w:val="center"/>
            </w:pPr>
            <w:r>
              <w:rPr>
                <w:rFonts w:ascii="宋体" w:hAnsi="宋体" w:eastAsia="宋体"/>
                <w:sz w:val="16"/>
              </w:rPr>
              <w:t>—</w:t>
            </w:r>
          </w:p>
        </w:tc>
      </w:tr>
      <w:tr w14:paraId="0FD4D7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B6144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F4B49A">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921F5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F48E2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9BA67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421B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3FFAAF">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1971AE">
            <w:pPr>
              <w:jc w:val="center"/>
            </w:pPr>
            <w:r>
              <w:rPr>
                <w:rFonts w:ascii="宋体" w:hAnsi="宋体" w:eastAsia="宋体"/>
                <w:sz w:val="16"/>
              </w:rPr>
              <w:t>—</w:t>
            </w:r>
          </w:p>
        </w:tc>
      </w:tr>
      <w:tr w14:paraId="0D184C4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4010C1">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A10D3D7">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2FB3E66">
            <w:pPr>
              <w:jc w:val="center"/>
            </w:pPr>
            <w:r>
              <w:rPr>
                <w:rFonts w:ascii="宋体" w:hAnsi="宋体" w:eastAsia="宋体"/>
                <w:sz w:val="16"/>
              </w:rPr>
              <w:t>实际完成情况</w:t>
            </w:r>
          </w:p>
        </w:tc>
      </w:tr>
      <w:tr w14:paraId="6BC85C2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77E168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B167768">
            <w:pPr>
              <w:jc w:val="both"/>
            </w:pPr>
            <w:r>
              <w:rPr>
                <w:rFonts w:ascii="宋体" w:hAnsi="宋体" w:eastAsia="宋体"/>
                <w:sz w:val="16"/>
              </w:rPr>
              <w:t>塔地财行</w:t>
            </w:r>
            <w:r>
              <w:rPr>
                <w:rFonts w:hint="eastAsia" w:ascii="宋体" w:hAnsi="宋体"/>
                <w:sz w:val="16"/>
                <w:lang w:eastAsia="zh-CN"/>
              </w:rPr>
              <w:t>〔2024〕12号</w:t>
            </w:r>
            <w:r>
              <w:rPr>
                <w:rFonts w:ascii="宋体" w:hAnsi="宋体" w:eastAsia="宋体"/>
                <w:sz w:val="16"/>
              </w:rPr>
              <w:t>2024年自治区人口抽样调查工作，对约240户进行人口抽样调查，了解调查户的人员家庭情况（住房、工作、生育、教育、养老等），投入资金7850元，其中：普查员人数5人，为普查员发放补贴且购买保险，有效增加城乡居民收入，有效监测人口变动情况。</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2B192D">
            <w:pPr>
              <w:jc w:val="both"/>
            </w:pPr>
            <w:r>
              <w:rPr>
                <w:rFonts w:ascii="宋体" w:hAnsi="宋体" w:eastAsia="宋体"/>
                <w:sz w:val="16"/>
              </w:rPr>
              <w:t>2024年自治区人口抽样调查工作，已完成对约240户进行人口抽样调查，了解调查户的人员家庭情况（住房、工作、生育、教育、养老等），投入资金7850元，其中：普查员人数5人，已完成对普查员发放补贴7500元，购买保险350元，有效增加城乡居民收入，有效监测人口变动情况。</w:t>
            </w:r>
          </w:p>
        </w:tc>
      </w:tr>
      <w:tr w14:paraId="5D7E309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2228F5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16F6C0">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EB3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D56782">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0D880E">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F78B1A">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E88B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E36C7A">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4C11E">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64491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D52A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8CF2D">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6BB2F">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4BB5B9">
            <w:pPr>
              <w:jc w:val="center"/>
            </w:pPr>
            <w:r>
              <w:rPr>
                <w:rFonts w:ascii="宋体" w:hAnsi="宋体" w:eastAsia="宋体"/>
                <w:sz w:val="16"/>
              </w:rPr>
              <w:t>偏差原因分析及改进措施</w:t>
            </w:r>
          </w:p>
        </w:tc>
      </w:tr>
      <w:tr w14:paraId="2CAD1AE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F295655">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EAB24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4CF5F">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31B91">
            <w:pPr>
              <w:jc w:val="center"/>
            </w:pPr>
            <w:r>
              <w:rPr>
                <w:rFonts w:ascii="宋体" w:hAnsi="宋体" w:eastAsia="宋体"/>
                <w:sz w:val="16"/>
              </w:rPr>
              <w:t>补贴普查员人数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A3CCAB">
            <w:pPr>
              <w:jc w:val="center"/>
            </w:pPr>
            <w:r>
              <w:rPr>
                <w:rFonts w:ascii="宋体" w:hAnsi="宋体" w:eastAsia="宋体"/>
                <w:sz w:val="16"/>
              </w:rPr>
              <w:t>&gt;=5人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AAEA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3B38C">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FA2BEE">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3D8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FACE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87BBA">
            <w:pPr>
              <w:jc w:val="center"/>
            </w:pPr>
            <w:r>
              <w:rPr>
                <w:rFonts w:ascii="宋体" w:hAnsi="宋体" w:eastAsia="宋体"/>
                <w:sz w:val="16"/>
              </w:rPr>
              <w:t>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7F70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0B35C">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7EFFAA">
            <w:pPr>
              <w:jc w:val="center"/>
            </w:pPr>
          </w:p>
        </w:tc>
      </w:tr>
      <w:tr w14:paraId="1692173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792E3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AF1843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BA2E4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72E5DD">
            <w:pPr>
              <w:jc w:val="center"/>
            </w:pPr>
            <w:r>
              <w:rPr>
                <w:rFonts w:ascii="宋体" w:hAnsi="宋体" w:eastAsia="宋体"/>
                <w:sz w:val="16"/>
              </w:rPr>
              <w:t>调查覆盖率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D71F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EEAB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D0A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14A5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EF8A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9A34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DA5E5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ED1EA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E529B">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1CB1">
            <w:pPr>
              <w:jc w:val="center"/>
            </w:pPr>
          </w:p>
        </w:tc>
      </w:tr>
      <w:tr w14:paraId="2CF34E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D413F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FEF04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150DC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CD694">
            <w:pPr>
              <w:jc w:val="center"/>
            </w:pPr>
            <w:r>
              <w:rPr>
                <w:rFonts w:ascii="宋体" w:hAnsi="宋体" w:eastAsia="宋体"/>
                <w:sz w:val="16"/>
              </w:rPr>
              <w:t>项目按时完成</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56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6EC1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8EBE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29BD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90B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5A73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3961C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BDA9D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4D3A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8F0DF">
            <w:pPr>
              <w:jc w:val="center"/>
            </w:pPr>
          </w:p>
        </w:tc>
      </w:tr>
      <w:tr w14:paraId="6DCFC0C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2CB670"/>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3BDC47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BB20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1AF6A">
            <w:pPr>
              <w:jc w:val="center"/>
            </w:pPr>
            <w:r>
              <w:rPr>
                <w:rFonts w:ascii="宋体" w:hAnsi="宋体" w:eastAsia="宋体"/>
                <w:sz w:val="16"/>
              </w:rPr>
              <w:t>普查员补贴发放标准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90011">
            <w:pPr>
              <w:jc w:val="center"/>
            </w:pPr>
            <w:r>
              <w:rPr>
                <w:rFonts w:ascii="宋体" w:hAnsi="宋体" w:eastAsia="宋体"/>
                <w:sz w:val="16"/>
              </w:rPr>
              <w:t>&lt;=1500元/人/年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3042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FF84C">
            <w:pPr>
              <w:jc w:val="center"/>
            </w:pPr>
            <w:r>
              <w:rPr>
                <w:rFonts w:ascii="宋体" w:hAnsi="宋体" w:eastAsia="宋体"/>
                <w:sz w:val="16"/>
              </w:rPr>
              <w:t>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350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5478F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C6E47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388CF">
            <w:pPr>
              <w:jc w:val="center"/>
            </w:pPr>
            <w:r>
              <w:rPr>
                <w:rFonts w:ascii="宋体" w:hAnsi="宋体" w:eastAsia="宋体"/>
                <w:sz w:val="16"/>
              </w:rPr>
              <w:t>1500元/人/年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EE08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2FB4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94D6C">
            <w:pPr>
              <w:jc w:val="center"/>
            </w:pPr>
          </w:p>
        </w:tc>
      </w:tr>
      <w:tr w14:paraId="757924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18519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1BC37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7A709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CBE4C">
            <w:pPr>
              <w:jc w:val="center"/>
            </w:pPr>
            <w:r>
              <w:rPr>
                <w:rFonts w:ascii="宋体" w:hAnsi="宋体" w:eastAsia="宋体"/>
                <w:sz w:val="16"/>
              </w:rPr>
              <w:t>普查员购买保险标准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D446D">
            <w:pPr>
              <w:jc w:val="center"/>
            </w:pPr>
            <w:r>
              <w:rPr>
                <w:rFonts w:ascii="宋体" w:hAnsi="宋体" w:eastAsia="宋体"/>
                <w:sz w:val="16"/>
              </w:rPr>
              <w:t>&lt;=70元/人/年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128F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B6AC1E">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E35F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675B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C4A5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48B14">
            <w:pPr>
              <w:jc w:val="center"/>
            </w:pPr>
            <w:r>
              <w:rPr>
                <w:rFonts w:ascii="宋体" w:hAnsi="宋体" w:eastAsia="宋体"/>
                <w:sz w:val="16"/>
              </w:rPr>
              <w:t>70元/人/年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BEED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9E53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15478">
            <w:pPr>
              <w:jc w:val="center"/>
            </w:pPr>
          </w:p>
        </w:tc>
      </w:tr>
      <w:tr w14:paraId="2741869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20FB8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7ABB46">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2DBD850">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9C0F9">
            <w:pPr>
              <w:jc w:val="center"/>
            </w:pPr>
            <w:r>
              <w:rPr>
                <w:rFonts w:ascii="宋体" w:hAnsi="宋体" w:eastAsia="宋体"/>
                <w:sz w:val="16"/>
              </w:rPr>
              <w:t>有效增加城乡居民收入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7E6F18">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10FE19">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D66E2D">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38B904">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69C2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B3E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40D62F">
            <w:pPr>
              <w:jc w:val="center"/>
            </w:pPr>
            <w:r>
              <w:rPr>
                <w:rFonts w:ascii="宋体" w:hAnsi="宋体" w:eastAsia="宋体"/>
                <w:sz w:val="16"/>
              </w:rPr>
              <w:t>有效增加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CC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A2BBB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C0A27">
            <w:pPr>
              <w:jc w:val="center"/>
            </w:pPr>
          </w:p>
        </w:tc>
      </w:tr>
      <w:tr w14:paraId="609EDD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247B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B8B57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19314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EF9B3">
            <w:pPr>
              <w:jc w:val="center"/>
            </w:pPr>
            <w:r>
              <w:rPr>
                <w:rFonts w:ascii="宋体" w:hAnsi="宋体" w:eastAsia="宋体"/>
                <w:sz w:val="16"/>
              </w:rPr>
              <w:t>有效监测人口变动情况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0F9AF">
            <w:pPr>
              <w:jc w:val="center"/>
            </w:pPr>
            <w:r>
              <w:rPr>
                <w:rFonts w:ascii="宋体" w:hAnsi="宋体" w:eastAsia="宋体"/>
                <w:sz w:val="16"/>
              </w:rPr>
              <w:t>有效监测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EDD37D">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386A7">
            <w:pPr>
              <w:jc w:val="center"/>
            </w:pPr>
            <w:r>
              <w:rPr>
                <w:rFonts w:ascii="宋体" w:hAnsi="宋体" w:eastAsia="宋体"/>
                <w:sz w:val="16"/>
              </w:rPr>
              <w:t>有效监测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15AF81">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47E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CCA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21A14">
            <w:pPr>
              <w:jc w:val="center"/>
            </w:pPr>
            <w:r>
              <w:rPr>
                <w:rFonts w:ascii="宋体" w:hAnsi="宋体" w:eastAsia="宋体"/>
                <w:sz w:val="16"/>
              </w:rPr>
              <w:t>有效监测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1C78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558410">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014B6">
            <w:pPr>
              <w:jc w:val="center"/>
            </w:pPr>
          </w:p>
        </w:tc>
      </w:tr>
      <w:tr w14:paraId="15844B47">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7639C5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27A7B2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30E412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F2D3F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CB1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07540D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74E7FAA"/>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6575AE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EBE1A8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D84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6BA864F"/>
        </w:tc>
      </w:tr>
    </w:tbl>
    <w:p w14:paraId="6254EE88">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B1E8C14">
        <w:tblPrEx>
          <w:tblCellMar>
            <w:top w:w="0" w:type="dxa"/>
            <w:left w:w="108" w:type="dxa"/>
            <w:bottom w:w="0" w:type="dxa"/>
            <w:right w:w="108" w:type="dxa"/>
          </w:tblCellMar>
        </w:tblPrEx>
        <w:tc>
          <w:tcPr>
            <w:tcW w:w="8848" w:type="dxa"/>
            <w:gridSpan w:val="14"/>
            <w:vAlign w:val="center"/>
          </w:tcPr>
          <w:p w14:paraId="628DCFF1">
            <w:pPr>
              <w:jc w:val="center"/>
            </w:pPr>
            <w:r>
              <w:rPr>
                <w:rFonts w:ascii="宋体" w:hAnsi="宋体" w:eastAsia="宋体"/>
                <w:sz w:val="24"/>
              </w:rPr>
              <w:t>项目支出绩效自评表</w:t>
            </w:r>
          </w:p>
        </w:tc>
      </w:tr>
      <w:tr w14:paraId="7BF73DF0">
        <w:tblPrEx>
          <w:tblCellMar>
            <w:top w:w="0" w:type="dxa"/>
            <w:left w:w="108" w:type="dxa"/>
            <w:bottom w:w="0" w:type="dxa"/>
            <w:right w:w="108" w:type="dxa"/>
          </w:tblCellMar>
        </w:tblPrEx>
        <w:tc>
          <w:tcPr>
            <w:tcW w:w="8848" w:type="dxa"/>
            <w:gridSpan w:val="14"/>
            <w:vAlign w:val="center"/>
          </w:tcPr>
          <w:p w14:paraId="041C93B6">
            <w:pPr>
              <w:jc w:val="center"/>
            </w:pPr>
            <w:r>
              <w:rPr>
                <w:rFonts w:ascii="宋体" w:hAnsi="宋体" w:eastAsia="宋体"/>
                <w:sz w:val="24"/>
              </w:rPr>
              <w:t>(2024年度)</w:t>
            </w:r>
          </w:p>
        </w:tc>
      </w:tr>
      <w:tr w14:paraId="740687D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A8523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BAB017E">
            <w:pPr>
              <w:jc w:val="center"/>
            </w:pPr>
            <w:r>
              <w:rPr>
                <w:rFonts w:ascii="宋体" w:hAnsi="宋体" w:eastAsia="宋体"/>
                <w:sz w:val="16"/>
              </w:rPr>
              <w:t>2024年裕民县全国第五次经济普查经费</w:t>
            </w:r>
          </w:p>
        </w:tc>
      </w:tr>
      <w:tr w14:paraId="1E6DE89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C16F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6B776A2">
            <w:pPr>
              <w:jc w:val="center"/>
            </w:pPr>
            <w:r>
              <w:rPr>
                <w:rFonts w:ascii="宋体" w:hAnsi="宋体" w:eastAsia="宋体"/>
                <w:sz w:val="16"/>
              </w:rPr>
              <w:t>裕民县统计局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0FF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6795EC">
            <w:pPr>
              <w:jc w:val="center"/>
            </w:pPr>
            <w:r>
              <w:rPr>
                <w:rFonts w:ascii="宋体" w:hAnsi="宋体" w:eastAsia="宋体"/>
                <w:sz w:val="16"/>
              </w:rPr>
              <w:t>裕民县统计局</w:t>
            </w:r>
          </w:p>
        </w:tc>
      </w:tr>
      <w:tr w14:paraId="4B36FC6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60A56D">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CC5BC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3279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BDD3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13DD9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2225E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95C627">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BAE56">
            <w:pPr>
              <w:jc w:val="center"/>
            </w:pPr>
            <w:r>
              <w:rPr>
                <w:rFonts w:ascii="宋体" w:hAnsi="宋体" w:eastAsia="宋体"/>
                <w:sz w:val="16"/>
              </w:rPr>
              <w:t>得分</w:t>
            </w:r>
          </w:p>
        </w:tc>
      </w:tr>
      <w:tr w14:paraId="0408CFB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22BFCF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76A21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E66286">
            <w:pPr>
              <w:jc w:val="center"/>
            </w:pPr>
            <w:r>
              <w:rPr>
                <w:rFonts w:ascii="宋体" w:hAnsi="宋体" w:eastAsia="宋体"/>
                <w:sz w:val="16"/>
              </w:rPr>
              <w:t>22.40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D050D">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87FFA">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E83D4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F5BDC2">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8BD6D">
            <w:pPr>
              <w:jc w:val="center"/>
            </w:pPr>
            <w:r>
              <w:rPr>
                <w:rFonts w:ascii="宋体" w:hAnsi="宋体" w:eastAsia="宋体"/>
                <w:sz w:val="16"/>
              </w:rPr>
              <w:t>10.00</w:t>
            </w:r>
          </w:p>
        </w:tc>
      </w:tr>
      <w:tr w14:paraId="71609A0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6168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7A93B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1A5B5">
            <w:pPr>
              <w:jc w:val="center"/>
            </w:pPr>
            <w:r>
              <w:rPr>
                <w:rFonts w:ascii="宋体" w:hAnsi="宋体" w:eastAsia="宋体"/>
                <w:sz w:val="16"/>
              </w:rPr>
              <w:t>22.40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FAD9AA">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AC370">
            <w:pPr>
              <w:jc w:val="center"/>
            </w:pPr>
            <w:r>
              <w:rPr>
                <w:rFonts w:ascii="宋体" w:hAnsi="宋体" w:eastAsia="宋体"/>
                <w:sz w:val="16"/>
              </w:rPr>
              <w:t>7.92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FC88E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96403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BC962D">
            <w:pPr>
              <w:jc w:val="center"/>
            </w:pPr>
            <w:r>
              <w:rPr>
                <w:rFonts w:ascii="宋体" w:hAnsi="宋体" w:eastAsia="宋体"/>
                <w:sz w:val="16"/>
              </w:rPr>
              <w:t>—</w:t>
            </w:r>
          </w:p>
        </w:tc>
      </w:tr>
      <w:tr w14:paraId="6BCD7AE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841C6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5F0DF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CF70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7AA8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B8585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291F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0C35C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A77ACD">
            <w:pPr>
              <w:jc w:val="center"/>
            </w:pPr>
            <w:r>
              <w:rPr>
                <w:rFonts w:ascii="宋体" w:hAnsi="宋体" w:eastAsia="宋体"/>
                <w:sz w:val="16"/>
              </w:rPr>
              <w:t>—</w:t>
            </w:r>
          </w:p>
        </w:tc>
      </w:tr>
      <w:tr w14:paraId="7DB329B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4C46B1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52136DB">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7C03BFF">
            <w:pPr>
              <w:jc w:val="center"/>
            </w:pPr>
            <w:r>
              <w:rPr>
                <w:rFonts w:ascii="宋体" w:hAnsi="宋体" w:eastAsia="宋体"/>
                <w:sz w:val="16"/>
              </w:rPr>
              <w:t>实际完成情况</w:t>
            </w:r>
          </w:p>
        </w:tc>
      </w:tr>
      <w:tr w14:paraId="68FC4E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CDA70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34893F7">
            <w:pPr>
              <w:jc w:val="both"/>
            </w:pPr>
            <w:r>
              <w:rPr>
                <w:rFonts w:ascii="宋体" w:hAnsi="宋体" w:eastAsia="宋体"/>
                <w:sz w:val="16"/>
              </w:rPr>
              <w:t>2024年裕民县全国第五次经济普查经费项目，2024年计划完成普查数据登记普查单位4819个、数据审核验收、数据质量抽查、数据评估发布和总结表彰等工作；开展培训15场次。投</w:t>
            </w:r>
            <w:r>
              <w:rPr>
                <w:rFonts w:hint="eastAsia" w:ascii="宋体" w:hAnsi="宋体"/>
                <w:sz w:val="16"/>
                <w:lang w:eastAsia="zh-CN"/>
              </w:rPr>
              <w:t>入</w:t>
            </w:r>
            <w:r>
              <w:rPr>
                <w:rFonts w:ascii="宋体" w:hAnsi="宋体" w:eastAsia="宋体"/>
                <w:sz w:val="16"/>
              </w:rPr>
              <w:t>资金7.92万元，其中：普查办公经费3.15万元，“两员”补贴费用4.77万元；预计达到为全面建设社会主义现代化国家提供科学准确的统计信息支持的效益。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A6413E0">
            <w:pPr>
              <w:jc w:val="both"/>
            </w:pPr>
            <w:r>
              <w:rPr>
                <w:rFonts w:ascii="宋体" w:hAnsi="宋体" w:eastAsia="宋体"/>
                <w:sz w:val="16"/>
              </w:rPr>
              <w:t>2024年裕民县全国第五次经济普查经费项目，2024年计划完成普查数据登记普查单位4819个、数据审核验收、数据质量抽查、数据评估发布和总结表彰等工作；开展培训15场次。投</w:t>
            </w:r>
            <w:r>
              <w:rPr>
                <w:rFonts w:hint="eastAsia" w:ascii="宋体" w:hAnsi="宋体"/>
                <w:sz w:val="16"/>
                <w:lang w:eastAsia="zh-CN"/>
              </w:rPr>
              <w:t>入</w:t>
            </w:r>
            <w:r>
              <w:rPr>
                <w:rFonts w:ascii="宋体" w:hAnsi="宋体" w:eastAsia="宋体"/>
                <w:sz w:val="16"/>
              </w:rPr>
              <w:t>资金7.92万元，其中：普查办公经费3.15万元，“两员”补贴费用4.77万元；预计达到为全面建设社会主义现代化国家提供科学准确的统计信息支持的效益。</w:t>
            </w:r>
          </w:p>
        </w:tc>
      </w:tr>
      <w:tr w14:paraId="195ED3E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3AC2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1B3D7">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8C042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2154A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B2C6E9">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3A644">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7FAA7E">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4AEE45">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FEB0A">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87C11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98C71">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A86915">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06A76">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15F0A">
            <w:pPr>
              <w:jc w:val="center"/>
            </w:pPr>
            <w:r>
              <w:rPr>
                <w:rFonts w:ascii="宋体" w:hAnsi="宋体" w:eastAsia="宋体"/>
                <w:sz w:val="16"/>
              </w:rPr>
              <w:t>偏差原因分析及改进措施</w:t>
            </w:r>
          </w:p>
        </w:tc>
      </w:tr>
      <w:tr w14:paraId="534EE5C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FCBF5D">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63E23A">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D71D6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4B205">
            <w:pPr>
              <w:jc w:val="center"/>
            </w:pPr>
            <w:r>
              <w:rPr>
                <w:rFonts w:ascii="宋体" w:hAnsi="宋体" w:eastAsia="宋体"/>
                <w:sz w:val="16"/>
              </w:rPr>
              <w:t>普查单位数量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40C3F8">
            <w:pPr>
              <w:jc w:val="center"/>
            </w:pPr>
            <w:r>
              <w:rPr>
                <w:rFonts w:ascii="宋体" w:hAnsi="宋体" w:eastAsia="宋体"/>
                <w:sz w:val="16"/>
              </w:rPr>
              <w:t>&gt;=4819个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71E1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43E5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C985D">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0551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617F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4840BE">
            <w:pPr>
              <w:jc w:val="center"/>
            </w:pPr>
            <w:r>
              <w:rPr>
                <w:rFonts w:ascii="宋体" w:hAnsi="宋体" w:eastAsia="宋体"/>
                <w:sz w:val="16"/>
              </w:rPr>
              <w:t>4819个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DE61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C1359">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D9F05">
            <w:pPr>
              <w:jc w:val="center"/>
            </w:pPr>
          </w:p>
        </w:tc>
      </w:tr>
      <w:tr w14:paraId="3634162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8B56F1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409054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D85AD7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19DBDB">
            <w:pPr>
              <w:jc w:val="center"/>
            </w:pPr>
            <w:r>
              <w:rPr>
                <w:rFonts w:ascii="宋体" w:hAnsi="宋体" w:eastAsia="宋体"/>
                <w:sz w:val="16"/>
              </w:rPr>
              <w:t>普查调查人员数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4B1C1">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70559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1488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28AA1">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A720E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CF438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442D81">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A41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D01D1B">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8F6AAC">
            <w:pPr>
              <w:jc w:val="center"/>
            </w:pPr>
          </w:p>
        </w:tc>
      </w:tr>
      <w:tr w14:paraId="46256AC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9A1BF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FCDE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2FC3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B74917">
            <w:pPr>
              <w:jc w:val="center"/>
            </w:pPr>
            <w:r>
              <w:rPr>
                <w:rFonts w:ascii="宋体" w:hAnsi="宋体" w:eastAsia="宋体"/>
                <w:sz w:val="16"/>
              </w:rPr>
              <w:t>培训场次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BD254E">
            <w:pPr>
              <w:jc w:val="center"/>
            </w:pPr>
            <w:r>
              <w:rPr>
                <w:rFonts w:ascii="宋体" w:hAnsi="宋体" w:eastAsia="宋体"/>
                <w:sz w:val="16"/>
              </w:rPr>
              <w:t>&gt;=15次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56878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2CF47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76F20">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FCF15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D7D02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AF2732">
            <w:pPr>
              <w:jc w:val="center"/>
            </w:pPr>
            <w:r>
              <w:rPr>
                <w:rFonts w:ascii="宋体" w:hAnsi="宋体" w:eastAsia="宋体"/>
                <w:sz w:val="16"/>
              </w:rPr>
              <w:t>15次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E970A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7535D4">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317A">
            <w:pPr>
              <w:jc w:val="center"/>
            </w:pPr>
          </w:p>
        </w:tc>
      </w:tr>
      <w:tr w14:paraId="7BE181D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48587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7265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F00A4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6207">
            <w:pPr>
              <w:jc w:val="center"/>
            </w:pPr>
            <w:r>
              <w:rPr>
                <w:rFonts w:ascii="宋体" w:hAnsi="宋体" w:eastAsia="宋体"/>
                <w:sz w:val="16"/>
              </w:rPr>
              <w:t>培训参与人数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188FC2">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C7746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2F94A">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3DEB7C">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AA86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CA57C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7C709">
            <w:pPr>
              <w:jc w:val="center"/>
            </w:pPr>
            <w:r>
              <w:rPr>
                <w:rFonts w:ascii="宋体" w:hAnsi="宋体" w:eastAsia="宋体"/>
                <w:sz w:val="16"/>
              </w:rPr>
              <w:t>107人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CD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73BC6">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236651">
            <w:pPr>
              <w:jc w:val="center"/>
            </w:pPr>
          </w:p>
        </w:tc>
      </w:tr>
      <w:tr w14:paraId="6447D3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0C9E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6926A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2566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94EDA">
            <w:pPr>
              <w:jc w:val="center"/>
            </w:pPr>
            <w:r>
              <w:rPr>
                <w:rFonts w:ascii="宋体" w:hAnsi="宋体" w:eastAsia="宋体"/>
                <w:sz w:val="16"/>
              </w:rPr>
              <w:t>培训覆盖率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2BCD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3BA1B3">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653FF">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7D17E">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C21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99219">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8FB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04E5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85501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D387">
            <w:pPr>
              <w:jc w:val="center"/>
            </w:pPr>
          </w:p>
        </w:tc>
      </w:tr>
      <w:tr w14:paraId="20FB481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339FF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EE8E3E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B552B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591BCA">
            <w:pPr>
              <w:jc w:val="center"/>
            </w:pPr>
            <w:r>
              <w:rPr>
                <w:rFonts w:ascii="宋体" w:hAnsi="宋体" w:eastAsia="宋体"/>
                <w:sz w:val="16"/>
              </w:rPr>
              <w:t>普查完成时间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3CB495">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58BE7">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B01CD3">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EAE3DB">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DFA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33A4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463ED3">
            <w:pPr>
              <w:jc w:val="center"/>
            </w:pPr>
            <w:r>
              <w:rPr>
                <w:rFonts w:ascii="宋体" w:hAnsi="宋体" w:eastAsia="宋体"/>
                <w:sz w:val="16"/>
              </w:rPr>
              <w:t>2024年10月30日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2A385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E263C0">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52269">
            <w:pPr>
              <w:jc w:val="center"/>
            </w:pPr>
          </w:p>
        </w:tc>
      </w:tr>
      <w:tr w14:paraId="40021B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48582E"/>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BBE997">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7D7F66">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F7DFAC">
            <w:pPr>
              <w:jc w:val="center"/>
            </w:pPr>
            <w:r>
              <w:rPr>
                <w:rFonts w:ascii="宋体" w:hAnsi="宋体" w:eastAsia="宋体"/>
                <w:sz w:val="16"/>
              </w:rPr>
              <w:t>普查办公经费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CBEB25">
            <w:pPr>
              <w:jc w:val="center"/>
            </w:pPr>
            <w:r>
              <w:rPr>
                <w:rFonts w:ascii="宋体" w:hAnsi="宋体" w:eastAsia="宋体"/>
                <w:sz w:val="16"/>
              </w:rPr>
              <w:t>&lt;=3.15万元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5C6A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98859">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A163F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9DF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5098F5">
            <w:pPr>
              <w:jc w:val="center"/>
            </w:pPr>
            <w:r>
              <w:rPr>
                <w:rFonts w:ascii="宋体" w:hAnsi="宋体" w:eastAsia="宋体"/>
                <w:sz w:val="16"/>
              </w:rPr>
              <w:t>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2AD80B">
            <w:pPr>
              <w:jc w:val="center"/>
            </w:pPr>
            <w:r>
              <w:rPr>
                <w:rFonts w:ascii="宋体" w:hAnsi="宋体" w:eastAsia="宋体"/>
                <w:sz w:val="16"/>
              </w:rPr>
              <w:t>3.15万元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95ACE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2B440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4CF56F">
            <w:pPr>
              <w:jc w:val="center"/>
            </w:pPr>
          </w:p>
        </w:tc>
      </w:tr>
      <w:tr w14:paraId="78A029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5B0FD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921D9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3FF7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BDAEDD">
            <w:pPr>
              <w:jc w:val="center"/>
            </w:pPr>
            <w:r>
              <w:rPr>
                <w:rFonts w:ascii="宋体" w:hAnsi="宋体" w:eastAsia="宋体"/>
                <w:sz w:val="16"/>
              </w:rPr>
              <w:t>“两员”补贴费用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B0773">
            <w:pPr>
              <w:jc w:val="center"/>
            </w:pPr>
            <w:r>
              <w:rPr>
                <w:rFonts w:ascii="宋体" w:hAnsi="宋体" w:eastAsia="宋体"/>
                <w:sz w:val="16"/>
              </w:rPr>
              <w:t>&lt;=4.77万元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5FA5B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969058">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3172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3E4B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4DA5E2">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2BE6BB">
            <w:pPr>
              <w:jc w:val="center"/>
            </w:pPr>
            <w:r>
              <w:rPr>
                <w:rFonts w:ascii="宋体" w:hAnsi="宋体" w:eastAsia="宋体"/>
                <w:sz w:val="16"/>
              </w:rPr>
              <w:t>4.77万元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A211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A98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D7C5C3">
            <w:pPr>
              <w:jc w:val="center"/>
            </w:pPr>
          </w:p>
        </w:tc>
      </w:tr>
      <w:tr w14:paraId="0C33CB4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25A7B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24C63">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AF9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08DE9">
            <w:pPr>
              <w:jc w:val="center"/>
            </w:pPr>
            <w:r>
              <w:rPr>
                <w:rFonts w:ascii="宋体" w:hAnsi="宋体" w:eastAsia="宋体"/>
                <w:sz w:val="16"/>
              </w:rPr>
              <w:t>全面建设社会主义现代化国家提供科学准确的统计信息支持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DB622">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45171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57981">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77C4C">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429C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038677">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362234">
            <w:pPr>
              <w:jc w:val="center"/>
            </w:pPr>
            <w:r>
              <w:rPr>
                <w:rFonts w:ascii="宋体" w:hAnsi="宋体" w:eastAsia="宋体"/>
                <w:sz w:val="16"/>
              </w:rPr>
              <w:t>有效提供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A2FE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24A1F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8ED7D">
            <w:pPr>
              <w:jc w:val="center"/>
            </w:pPr>
          </w:p>
        </w:tc>
      </w:tr>
      <w:tr w14:paraId="43A675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EF229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0852E">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BBF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7B7FB4">
            <w:pPr>
              <w:jc w:val="center"/>
            </w:pPr>
            <w:r>
              <w:rPr>
                <w:rFonts w:ascii="宋体" w:hAnsi="宋体" w:eastAsia="宋体"/>
                <w:sz w:val="16"/>
              </w:rPr>
              <w:t>普查“两员”满意度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F6584">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B84DE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FFA9DE">
            <w:pPr>
              <w:jc w:val="center"/>
            </w:pPr>
            <w:r>
              <w:rPr>
                <w:rFonts w:ascii="宋体" w:hAnsi="宋体" w:eastAsia="宋体"/>
                <w:sz w:val="16"/>
              </w:rPr>
              <w:t>上年度无此项指标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4BE0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9D93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2BF503">
            <w:pPr>
              <w:jc w:val="center"/>
            </w:pPr>
            <w:r>
              <w:rPr>
                <w:rFonts w:ascii="宋体" w:hAnsi="宋体" w:eastAsia="宋体"/>
                <w:sz w:val="16"/>
              </w:rPr>
              <w:t>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B2A2">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65A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524D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D3D85">
            <w:pPr>
              <w:jc w:val="center"/>
            </w:pPr>
          </w:p>
        </w:tc>
      </w:tr>
      <w:tr w14:paraId="36E68D4E">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51A311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64EFF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D2A74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5C8000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22C24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75129B3"/>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5522F5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2EFDCB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49BAB5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7E8CE">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99E34A9"/>
        </w:tc>
      </w:tr>
    </w:tbl>
    <w:p w14:paraId="6AA2B733">
      <w:r>
        <w:br w:type="page"/>
      </w:r>
    </w:p>
    <w:tbl>
      <w:tblPr>
        <w:tblStyle w:val="9"/>
        <w:tblW w:w="0" w:type="auto"/>
        <w:tblInd w:w="0" w:type="dxa"/>
        <w:tblLayout w:type="autofit"/>
        <w:tblCellMar>
          <w:top w:w="0" w:type="dxa"/>
          <w:left w:w="108" w:type="dxa"/>
          <w:bottom w:w="0" w:type="dxa"/>
          <w:right w:w="108" w:type="dxa"/>
        </w:tblCellMar>
      </w:tblPr>
      <w:tblGrid>
        <w:gridCol w:w="621"/>
        <w:gridCol w:w="603"/>
        <w:gridCol w:w="603"/>
        <w:gridCol w:w="696"/>
        <w:gridCol w:w="776"/>
        <w:gridCol w:w="603"/>
        <w:gridCol w:w="696"/>
        <w:gridCol w:w="612"/>
        <w:gridCol w:w="603"/>
        <w:gridCol w:w="603"/>
        <w:gridCol w:w="696"/>
        <w:gridCol w:w="621"/>
        <w:gridCol w:w="696"/>
        <w:gridCol w:w="631"/>
      </w:tblGrid>
      <w:tr w14:paraId="1502FC07">
        <w:tblPrEx>
          <w:tblCellMar>
            <w:top w:w="0" w:type="dxa"/>
            <w:left w:w="108" w:type="dxa"/>
            <w:bottom w:w="0" w:type="dxa"/>
            <w:right w:w="108" w:type="dxa"/>
          </w:tblCellMar>
        </w:tblPrEx>
        <w:tc>
          <w:tcPr>
            <w:tcW w:w="8848" w:type="dxa"/>
            <w:gridSpan w:val="14"/>
            <w:vAlign w:val="center"/>
          </w:tcPr>
          <w:p w14:paraId="3429D5B1">
            <w:pPr>
              <w:jc w:val="center"/>
            </w:pPr>
            <w:r>
              <w:rPr>
                <w:rFonts w:ascii="宋体" w:hAnsi="宋体" w:eastAsia="宋体"/>
                <w:sz w:val="24"/>
              </w:rPr>
              <w:t>项目支出绩效自评表</w:t>
            </w:r>
          </w:p>
        </w:tc>
      </w:tr>
      <w:tr w14:paraId="47989704">
        <w:tblPrEx>
          <w:tblCellMar>
            <w:top w:w="0" w:type="dxa"/>
            <w:left w:w="108" w:type="dxa"/>
            <w:bottom w:w="0" w:type="dxa"/>
            <w:right w:w="108" w:type="dxa"/>
          </w:tblCellMar>
        </w:tblPrEx>
        <w:tc>
          <w:tcPr>
            <w:tcW w:w="8848" w:type="dxa"/>
            <w:gridSpan w:val="14"/>
            <w:vAlign w:val="center"/>
          </w:tcPr>
          <w:p w14:paraId="0EBC7C63">
            <w:pPr>
              <w:jc w:val="center"/>
            </w:pPr>
            <w:r>
              <w:rPr>
                <w:rFonts w:ascii="宋体" w:hAnsi="宋体" w:eastAsia="宋体"/>
                <w:sz w:val="24"/>
              </w:rPr>
              <w:t>(2024年度)</w:t>
            </w:r>
          </w:p>
        </w:tc>
      </w:tr>
      <w:tr w14:paraId="56C1715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760A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354B35A3">
            <w:pPr>
              <w:jc w:val="center"/>
            </w:pPr>
            <w:r>
              <w:rPr>
                <w:rFonts w:ascii="宋体" w:hAnsi="宋体" w:eastAsia="宋体"/>
                <w:sz w:val="16"/>
              </w:rPr>
              <w:t>2024年裕民县城乡住户一体化调查记账补贴项目</w:t>
            </w:r>
          </w:p>
        </w:tc>
      </w:tr>
      <w:tr w14:paraId="480387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37048A">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E3CFC4">
            <w:pPr>
              <w:jc w:val="center"/>
            </w:pPr>
            <w:r>
              <w:rPr>
                <w:rFonts w:ascii="宋体" w:hAnsi="宋体" w:eastAsia="宋体"/>
                <w:sz w:val="16"/>
              </w:rPr>
              <w:t>裕民县统计局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2CE35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4154E7B">
            <w:pPr>
              <w:jc w:val="center"/>
            </w:pPr>
            <w:r>
              <w:rPr>
                <w:rFonts w:ascii="宋体" w:hAnsi="宋体" w:eastAsia="宋体"/>
                <w:sz w:val="16"/>
              </w:rPr>
              <w:t>裕民县统计局</w:t>
            </w:r>
          </w:p>
        </w:tc>
      </w:tr>
      <w:tr w14:paraId="01B329E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EEE1A1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807E9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A96C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4D8C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F5FB14">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09971">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2192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1A9E4">
            <w:pPr>
              <w:jc w:val="center"/>
            </w:pPr>
            <w:r>
              <w:rPr>
                <w:rFonts w:ascii="宋体" w:hAnsi="宋体" w:eastAsia="宋体"/>
                <w:sz w:val="16"/>
              </w:rPr>
              <w:t>得分</w:t>
            </w:r>
          </w:p>
        </w:tc>
      </w:tr>
      <w:tr w14:paraId="43D5BE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5A68D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F60F6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FB9DC9">
            <w:pPr>
              <w:jc w:val="center"/>
            </w:pPr>
            <w:r>
              <w:rPr>
                <w:rFonts w:ascii="宋体" w:hAnsi="宋体" w:eastAsia="宋体"/>
                <w:sz w:val="16"/>
              </w:rPr>
              <w:t>35.10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C349003">
            <w:pPr>
              <w:jc w:val="center"/>
            </w:pPr>
            <w:r>
              <w:rPr>
                <w:rFonts w:ascii="宋体" w:hAnsi="宋体" w:eastAsia="宋体"/>
                <w:sz w:val="16"/>
              </w:rPr>
              <w:t>35.10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74589BA">
            <w:pPr>
              <w:jc w:val="center"/>
            </w:pPr>
            <w:r>
              <w:rPr>
                <w:rFonts w:ascii="宋体" w:hAnsi="宋体" w:eastAsia="宋体"/>
                <w:sz w:val="16"/>
              </w:rPr>
              <w:t>35.10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B1485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C4883A">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F9DA31">
            <w:pPr>
              <w:jc w:val="center"/>
            </w:pPr>
            <w:r>
              <w:rPr>
                <w:rFonts w:ascii="宋体" w:hAnsi="宋体" w:eastAsia="宋体"/>
                <w:sz w:val="16"/>
              </w:rPr>
              <w:t>10.00</w:t>
            </w:r>
          </w:p>
        </w:tc>
      </w:tr>
      <w:tr w14:paraId="6410927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ED1C4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4A461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062F83">
            <w:pPr>
              <w:jc w:val="center"/>
            </w:pPr>
            <w:r>
              <w:rPr>
                <w:rFonts w:ascii="宋体" w:hAnsi="宋体" w:eastAsia="宋体"/>
                <w:sz w:val="16"/>
              </w:rPr>
              <w:t>35.10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95D39D">
            <w:pPr>
              <w:jc w:val="center"/>
            </w:pPr>
            <w:r>
              <w:rPr>
                <w:rFonts w:ascii="宋体" w:hAnsi="宋体" w:eastAsia="宋体"/>
                <w:sz w:val="16"/>
              </w:rPr>
              <w:t>35.10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798196">
            <w:pPr>
              <w:jc w:val="center"/>
            </w:pPr>
            <w:r>
              <w:rPr>
                <w:rFonts w:ascii="宋体" w:hAnsi="宋体" w:eastAsia="宋体"/>
                <w:sz w:val="16"/>
              </w:rPr>
              <w:t>35.10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D8428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9F2E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795DB">
            <w:pPr>
              <w:jc w:val="center"/>
            </w:pPr>
            <w:r>
              <w:rPr>
                <w:rFonts w:ascii="宋体" w:hAnsi="宋体" w:eastAsia="宋体"/>
                <w:sz w:val="16"/>
              </w:rPr>
              <w:t>—</w:t>
            </w:r>
          </w:p>
        </w:tc>
      </w:tr>
      <w:tr w14:paraId="5E112D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EED60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5F29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56BA31">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CC32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3DCB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31418">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D3427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9A6B20">
            <w:pPr>
              <w:jc w:val="center"/>
            </w:pPr>
            <w:r>
              <w:rPr>
                <w:rFonts w:ascii="宋体" w:hAnsi="宋体" w:eastAsia="宋体"/>
                <w:sz w:val="16"/>
              </w:rPr>
              <w:t>—</w:t>
            </w:r>
          </w:p>
        </w:tc>
      </w:tr>
      <w:tr w14:paraId="17EBDC0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8F403B9">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2FFE82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E0D54B3">
            <w:pPr>
              <w:jc w:val="center"/>
            </w:pPr>
            <w:r>
              <w:rPr>
                <w:rFonts w:ascii="宋体" w:hAnsi="宋体" w:eastAsia="宋体"/>
                <w:sz w:val="16"/>
              </w:rPr>
              <w:t>实际完成情况</w:t>
            </w:r>
          </w:p>
        </w:tc>
      </w:tr>
      <w:tr w14:paraId="7D0351E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1E2F171"/>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810675">
            <w:pPr>
              <w:jc w:val="both"/>
            </w:pPr>
            <w:r>
              <w:rPr>
                <w:rFonts w:ascii="宋体" w:hAnsi="宋体" w:eastAsia="宋体"/>
                <w:sz w:val="16"/>
              </w:rPr>
              <w:t>裕民县城乡住户一体化记账补贴专项资金项目，预算资金35.104万元，共完成120户调查户收入、支出进行记账调查，并发放补贴200元/户/月，辅助调查员437.78元/人/月，对我县居民收入层次和生活水平进行统计，积极提供我县居民收支统计数据，为我县准确掌握民生状况、制定实施惠民政策发挥和平重要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65944F5">
            <w:pPr>
              <w:jc w:val="both"/>
            </w:pPr>
            <w:r>
              <w:rPr>
                <w:rFonts w:ascii="宋体" w:hAnsi="宋体" w:eastAsia="宋体"/>
                <w:sz w:val="16"/>
              </w:rPr>
              <w:t>裕民县城乡住户一体化记账补贴专项资金项目，预算资金35.104万元，共完成120户调查户收入、支出进行记账调查，并发放补贴200元/户/月，辅助调查员437.78元/人/月，对我县居民收入层次和生活水平进行统计，积极提供我县居民收支统计数据，为我县准确掌握民生状况、制定实施惠民政策发挥和平重要作用。</w:t>
            </w:r>
          </w:p>
        </w:tc>
      </w:tr>
      <w:tr w14:paraId="4281FF5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F77C6E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730C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6B51DC">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1D87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9370F">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7554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2D23C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E3FDE">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E0B22">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B3BC5">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C3885D">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7714E4">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AFE821">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55A8C">
            <w:pPr>
              <w:jc w:val="center"/>
            </w:pPr>
            <w:r>
              <w:rPr>
                <w:rFonts w:ascii="宋体" w:hAnsi="宋体" w:eastAsia="宋体"/>
                <w:sz w:val="16"/>
              </w:rPr>
              <w:t>偏差原因分析及改进措施</w:t>
            </w:r>
          </w:p>
        </w:tc>
      </w:tr>
      <w:tr w14:paraId="068205F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A7DD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8296B18">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19C03B">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5D6CB">
            <w:pPr>
              <w:jc w:val="center"/>
            </w:pPr>
            <w:r>
              <w:rPr>
                <w:rFonts w:ascii="宋体" w:hAnsi="宋体" w:eastAsia="宋体"/>
                <w:sz w:val="16"/>
              </w:rPr>
              <w:t>调查记账户数（户）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CD1A38">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E3926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0FDFA">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C9A8E">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587A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AFE7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84188">
            <w:pPr>
              <w:jc w:val="center"/>
            </w:pPr>
            <w:r>
              <w:rPr>
                <w:rFonts w:ascii="宋体" w:hAnsi="宋体" w:eastAsia="宋体"/>
                <w:sz w:val="16"/>
              </w:rPr>
              <w:t>120户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FE30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F03C23">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C8F5F">
            <w:pPr>
              <w:jc w:val="center"/>
            </w:pPr>
          </w:p>
        </w:tc>
      </w:tr>
      <w:tr w14:paraId="4755C7F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3F0ABC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C2F4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1DA80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662EC">
            <w:pPr>
              <w:jc w:val="center"/>
            </w:pPr>
            <w:r>
              <w:rPr>
                <w:rFonts w:ascii="宋体" w:hAnsi="宋体" w:eastAsia="宋体"/>
                <w:sz w:val="16"/>
              </w:rPr>
              <w:t>辅助调查员人数（人）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4E7F93">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202B0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3BB31">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77FAD">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B399D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E1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71A9AC">
            <w:pPr>
              <w:jc w:val="center"/>
            </w:pPr>
            <w:r>
              <w:rPr>
                <w:rFonts w:ascii="宋体" w:hAnsi="宋体" w:eastAsia="宋体"/>
                <w:sz w:val="16"/>
              </w:rPr>
              <w:t>12户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1DF5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C719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C063E">
            <w:pPr>
              <w:jc w:val="center"/>
            </w:pPr>
          </w:p>
        </w:tc>
      </w:tr>
      <w:tr w14:paraId="757972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4FFEE8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550DE1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20C825">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F034C9">
            <w:pPr>
              <w:jc w:val="center"/>
            </w:pPr>
            <w:r>
              <w:rPr>
                <w:rFonts w:ascii="宋体" w:hAnsi="宋体" w:eastAsia="宋体"/>
                <w:sz w:val="16"/>
              </w:rPr>
              <w:t>记账调查完成率（%）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4757C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EDDD3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736D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B98DF">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ED9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602F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1AF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02AC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6882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5DFEBB">
            <w:pPr>
              <w:jc w:val="center"/>
            </w:pPr>
          </w:p>
        </w:tc>
      </w:tr>
      <w:tr w14:paraId="1C404A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D0C8D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26A9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678B4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59298B">
            <w:pPr>
              <w:jc w:val="center"/>
            </w:pPr>
            <w:r>
              <w:rPr>
                <w:rFonts w:ascii="宋体" w:hAnsi="宋体" w:eastAsia="宋体"/>
                <w:sz w:val="16"/>
              </w:rPr>
              <w:t>记账户覆盖率（%）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5B01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E5C9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3C3F3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998E76">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B1E8A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6FE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55D4B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E2BF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DA33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CB3681">
            <w:pPr>
              <w:jc w:val="center"/>
            </w:pPr>
          </w:p>
        </w:tc>
      </w:tr>
      <w:tr w14:paraId="42C17D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153F8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17045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A5E38">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3B4B8C">
            <w:pPr>
              <w:jc w:val="center"/>
            </w:pPr>
            <w:r>
              <w:rPr>
                <w:rFonts w:ascii="宋体" w:hAnsi="宋体" w:eastAsia="宋体"/>
                <w:sz w:val="16"/>
              </w:rPr>
              <w:t>调查工作完成时间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0FDDB">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48F769">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A91D8">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B202EB">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A78C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07F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913C63">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15C7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CB527">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12EB2">
            <w:pPr>
              <w:jc w:val="center"/>
            </w:pPr>
          </w:p>
        </w:tc>
      </w:tr>
      <w:tr w14:paraId="6D03166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401D1"/>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65BFCD">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668E1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1CF0DC">
            <w:pPr>
              <w:jc w:val="center"/>
            </w:pPr>
            <w:r>
              <w:rPr>
                <w:rFonts w:ascii="宋体" w:hAnsi="宋体" w:eastAsia="宋体"/>
                <w:sz w:val="16"/>
              </w:rPr>
              <w:t>记账户月发放金额（元/户）</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DDAB00">
            <w:pPr>
              <w:jc w:val="center"/>
            </w:pPr>
            <w:r>
              <w:rPr>
                <w:rFonts w:ascii="宋体" w:hAnsi="宋体" w:eastAsia="宋体"/>
                <w:sz w:val="16"/>
              </w:rPr>
              <w:t>=200元/户/月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67AA4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18DDB9">
            <w:pPr>
              <w:jc w:val="center"/>
            </w:pPr>
            <w:r>
              <w:rPr>
                <w:rFonts w:ascii="宋体" w:hAnsi="宋体" w:eastAsia="宋体"/>
                <w:sz w:val="16"/>
              </w:rPr>
              <w:t>200元/户/月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DCE4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FEDCE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CD94A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CE472C">
            <w:pPr>
              <w:jc w:val="center"/>
            </w:pPr>
            <w:r>
              <w:rPr>
                <w:rFonts w:ascii="宋体" w:hAnsi="宋体" w:eastAsia="宋体"/>
                <w:sz w:val="16"/>
              </w:rPr>
              <w:t>200元/户/月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98D67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EBA5F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126053">
            <w:pPr>
              <w:jc w:val="center"/>
            </w:pPr>
          </w:p>
        </w:tc>
      </w:tr>
      <w:tr w14:paraId="246CF28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95092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F5DB7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401033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7EFE3">
            <w:pPr>
              <w:jc w:val="center"/>
            </w:pPr>
            <w:r>
              <w:rPr>
                <w:rFonts w:ascii="宋体" w:hAnsi="宋体" w:eastAsia="宋体"/>
                <w:sz w:val="16"/>
              </w:rPr>
              <w:t>辅助调查员月发放金额（元）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662F8E">
            <w:pPr>
              <w:jc w:val="center"/>
            </w:pPr>
            <w:r>
              <w:rPr>
                <w:rFonts w:ascii="宋体" w:hAnsi="宋体" w:eastAsia="宋体"/>
                <w:sz w:val="16"/>
              </w:rPr>
              <w:t>=437.78元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4B8BB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5BBECA">
            <w:pPr>
              <w:jc w:val="center"/>
            </w:pPr>
            <w:r>
              <w:rPr>
                <w:rFonts w:ascii="宋体" w:hAnsi="宋体" w:eastAsia="宋体"/>
                <w:sz w:val="16"/>
              </w:rPr>
              <w:t>437.78元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FE971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415E4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84778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F6E257">
            <w:pPr>
              <w:jc w:val="center"/>
            </w:pPr>
            <w:r>
              <w:rPr>
                <w:rFonts w:ascii="宋体" w:hAnsi="宋体" w:eastAsia="宋体"/>
                <w:sz w:val="16"/>
              </w:rPr>
              <w:t>437.78元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8C894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5F65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7ED580">
            <w:pPr>
              <w:jc w:val="center"/>
            </w:pPr>
          </w:p>
        </w:tc>
      </w:tr>
      <w:tr w14:paraId="7AD080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A84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15770A5">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8011CB">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930078">
            <w:pPr>
              <w:jc w:val="center"/>
            </w:pPr>
            <w:r>
              <w:rPr>
                <w:rFonts w:ascii="宋体" w:hAnsi="宋体" w:eastAsia="宋体"/>
                <w:sz w:val="16"/>
              </w:rPr>
              <w:t>体现我县城乡居民收支消费水平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09FB1B">
            <w:pPr>
              <w:jc w:val="center"/>
            </w:pPr>
            <w:r>
              <w:rPr>
                <w:rFonts w:ascii="宋体" w:hAnsi="宋体" w:eastAsia="宋体"/>
                <w:sz w:val="16"/>
              </w:rPr>
              <w:t>有效体现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FF42B5">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A199DC">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3A100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64251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0631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3B032">
            <w:pPr>
              <w:jc w:val="center"/>
            </w:pPr>
            <w:r>
              <w:rPr>
                <w:rFonts w:ascii="宋体" w:hAnsi="宋体" w:eastAsia="宋体"/>
                <w:sz w:val="16"/>
              </w:rPr>
              <w:t>有效体现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03FEB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6D8E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06063">
            <w:pPr>
              <w:jc w:val="center"/>
            </w:pPr>
          </w:p>
        </w:tc>
      </w:tr>
      <w:tr w14:paraId="535417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C4CD2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642BA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C1B0">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17EF6C">
            <w:pPr>
              <w:jc w:val="center"/>
            </w:pPr>
            <w:r>
              <w:rPr>
                <w:rFonts w:ascii="宋体" w:hAnsi="宋体" w:eastAsia="宋体"/>
                <w:sz w:val="16"/>
              </w:rPr>
              <w:t>提高统计数据质量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E9B52">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5407D1">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D6747B">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6FD8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E0458">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3FB58">
            <w:pPr>
              <w:jc w:val="center"/>
            </w:pPr>
            <w:r>
              <w:rPr>
                <w:rFonts w:ascii="宋体" w:hAnsi="宋体" w:eastAsia="宋体"/>
                <w:sz w:val="16"/>
              </w:rPr>
              <w:t>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07C3A">
            <w:pPr>
              <w:jc w:val="center"/>
            </w:pPr>
            <w:r>
              <w:rPr>
                <w:rFonts w:ascii="宋体" w:hAnsi="宋体" w:eastAsia="宋体"/>
                <w:sz w:val="16"/>
              </w:rPr>
              <w:t>显著提高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A539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1F9B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A0FB43">
            <w:pPr>
              <w:jc w:val="center"/>
            </w:pPr>
          </w:p>
        </w:tc>
      </w:tr>
      <w:tr w14:paraId="3518C6F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228E6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E025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5C77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3E926">
            <w:pPr>
              <w:jc w:val="center"/>
            </w:pPr>
            <w:r>
              <w:rPr>
                <w:rFonts w:ascii="宋体" w:hAnsi="宋体" w:eastAsia="宋体"/>
                <w:sz w:val="16"/>
              </w:rPr>
              <w:t>调查对象满意度（%）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8996">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8259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28A7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C95A3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62D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4A9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B6B09">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B1BE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22CF0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77003">
            <w:pPr>
              <w:jc w:val="center"/>
            </w:pPr>
          </w:p>
        </w:tc>
      </w:tr>
      <w:tr w14:paraId="40669502">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02223DA">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AA6AA3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A6B2D34"/>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CD9909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7E2C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4147CC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7FD801"/>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AE6CF9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5E16CB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474DDB">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F362504"/>
        </w:tc>
      </w:tr>
    </w:tbl>
    <w:p w14:paraId="42198260">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96"/>
        <w:gridCol w:w="632"/>
        <w:gridCol w:w="632"/>
        <w:gridCol w:w="632"/>
        <w:gridCol w:w="632"/>
        <w:gridCol w:w="632"/>
        <w:gridCol w:w="632"/>
        <w:gridCol w:w="632"/>
        <w:gridCol w:w="696"/>
        <w:gridCol w:w="632"/>
      </w:tblGrid>
      <w:tr w14:paraId="5684DE9D">
        <w:tblPrEx>
          <w:tblCellMar>
            <w:top w:w="0" w:type="dxa"/>
            <w:left w:w="108" w:type="dxa"/>
            <w:bottom w:w="0" w:type="dxa"/>
            <w:right w:w="108" w:type="dxa"/>
          </w:tblCellMar>
        </w:tblPrEx>
        <w:tc>
          <w:tcPr>
            <w:tcW w:w="8848" w:type="dxa"/>
            <w:gridSpan w:val="14"/>
            <w:vAlign w:val="center"/>
          </w:tcPr>
          <w:p w14:paraId="224E4246">
            <w:pPr>
              <w:jc w:val="center"/>
            </w:pPr>
            <w:r>
              <w:rPr>
                <w:rFonts w:ascii="宋体" w:hAnsi="宋体" w:eastAsia="宋体"/>
                <w:sz w:val="24"/>
              </w:rPr>
              <w:t>项目支出绩效自评表</w:t>
            </w:r>
          </w:p>
        </w:tc>
      </w:tr>
      <w:tr w14:paraId="24D32CA3">
        <w:tblPrEx>
          <w:tblCellMar>
            <w:top w:w="0" w:type="dxa"/>
            <w:left w:w="108" w:type="dxa"/>
            <w:bottom w:w="0" w:type="dxa"/>
            <w:right w:w="108" w:type="dxa"/>
          </w:tblCellMar>
        </w:tblPrEx>
        <w:tc>
          <w:tcPr>
            <w:tcW w:w="8848" w:type="dxa"/>
            <w:gridSpan w:val="14"/>
            <w:vAlign w:val="center"/>
          </w:tcPr>
          <w:p w14:paraId="5614D448">
            <w:pPr>
              <w:jc w:val="center"/>
            </w:pPr>
            <w:r>
              <w:rPr>
                <w:rFonts w:ascii="宋体" w:hAnsi="宋体" w:eastAsia="宋体"/>
                <w:sz w:val="24"/>
              </w:rPr>
              <w:t>(2024年度)</w:t>
            </w:r>
          </w:p>
        </w:tc>
      </w:tr>
      <w:tr w14:paraId="59E727F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6D1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F15D4FE">
            <w:pPr>
              <w:jc w:val="center"/>
            </w:pPr>
            <w:r>
              <w:rPr>
                <w:rFonts w:ascii="宋体" w:hAnsi="宋体" w:eastAsia="宋体"/>
                <w:sz w:val="16"/>
              </w:rPr>
              <w:t>塔地财行</w:t>
            </w:r>
            <w:r>
              <w:rPr>
                <w:rFonts w:hint="eastAsia" w:ascii="宋体" w:hAnsi="宋体"/>
                <w:sz w:val="16"/>
                <w:lang w:eastAsia="zh-CN"/>
              </w:rPr>
              <w:t>〔2024〕14号</w:t>
            </w:r>
            <w:r>
              <w:rPr>
                <w:rFonts w:ascii="宋体" w:hAnsi="宋体" w:eastAsia="宋体"/>
                <w:sz w:val="16"/>
              </w:rPr>
              <w:t>2024年裕民县第五次全国经济普查项目</w:t>
            </w:r>
          </w:p>
        </w:tc>
      </w:tr>
      <w:tr w14:paraId="37D7B3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DA6072">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676CAF">
            <w:pPr>
              <w:jc w:val="center"/>
            </w:pPr>
            <w:r>
              <w:rPr>
                <w:rFonts w:ascii="宋体" w:hAnsi="宋体" w:eastAsia="宋体"/>
                <w:sz w:val="16"/>
              </w:rPr>
              <w:t>裕民县统计局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9858F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E52DB69">
            <w:pPr>
              <w:jc w:val="center"/>
            </w:pPr>
            <w:r>
              <w:rPr>
                <w:rFonts w:ascii="宋体" w:hAnsi="宋体" w:eastAsia="宋体"/>
                <w:sz w:val="16"/>
              </w:rPr>
              <w:t>裕民县统计局</w:t>
            </w:r>
          </w:p>
        </w:tc>
      </w:tr>
      <w:tr w14:paraId="53A7918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56C90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5FE0B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381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AE664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62F7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0D7940">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E20B2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34DEE">
            <w:pPr>
              <w:jc w:val="center"/>
            </w:pPr>
            <w:r>
              <w:rPr>
                <w:rFonts w:ascii="宋体" w:hAnsi="宋体" w:eastAsia="宋体"/>
                <w:sz w:val="16"/>
              </w:rPr>
              <w:t>得分</w:t>
            </w:r>
          </w:p>
        </w:tc>
      </w:tr>
      <w:tr w14:paraId="2F1ADE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23A87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76340F">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76A17E">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6D79D13">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52F752">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36FFF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FE9E64">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2C0126">
            <w:pPr>
              <w:jc w:val="center"/>
            </w:pPr>
            <w:r>
              <w:rPr>
                <w:rFonts w:ascii="宋体" w:hAnsi="宋体" w:eastAsia="宋体"/>
                <w:sz w:val="16"/>
              </w:rPr>
              <w:t>10.00</w:t>
            </w:r>
          </w:p>
        </w:tc>
      </w:tr>
      <w:tr w14:paraId="62024D1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5E5F1A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87128F">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CD901A">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B55079">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E51636">
            <w:pPr>
              <w:jc w:val="center"/>
            </w:pPr>
            <w:r>
              <w:rPr>
                <w:rFonts w:ascii="宋体" w:hAnsi="宋体" w:eastAsia="宋体"/>
                <w:sz w:val="16"/>
              </w:rPr>
              <w:t>3.61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CCA05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DC32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2E1174">
            <w:pPr>
              <w:jc w:val="center"/>
            </w:pPr>
            <w:r>
              <w:rPr>
                <w:rFonts w:ascii="宋体" w:hAnsi="宋体" w:eastAsia="宋体"/>
                <w:sz w:val="16"/>
              </w:rPr>
              <w:t>—</w:t>
            </w:r>
          </w:p>
        </w:tc>
      </w:tr>
      <w:tr w14:paraId="34DEFB3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1F69F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C6E02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907C4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D4AF5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03AC4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98BE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7D87CB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0AA981">
            <w:pPr>
              <w:jc w:val="center"/>
            </w:pPr>
            <w:r>
              <w:rPr>
                <w:rFonts w:ascii="宋体" w:hAnsi="宋体" w:eastAsia="宋体"/>
                <w:sz w:val="16"/>
              </w:rPr>
              <w:t>—</w:t>
            </w:r>
          </w:p>
        </w:tc>
      </w:tr>
      <w:tr w14:paraId="6D178D9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DF3510F">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01FC8D">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773E835">
            <w:pPr>
              <w:jc w:val="center"/>
            </w:pPr>
            <w:r>
              <w:rPr>
                <w:rFonts w:ascii="宋体" w:hAnsi="宋体" w:eastAsia="宋体"/>
                <w:sz w:val="16"/>
              </w:rPr>
              <w:t>实际完成情况</w:t>
            </w:r>
          </w:p>
        </w:tc>
      </w:tr>
      <w:tr w14:paraId="5CF4FE5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E1346C"/>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CE1DE4">
            <w:pPr>
              <w:jc w:val="both"/>
            </w:pPr>
            <w:r>
              <w:rPr>
                <w:rFonts w:ascii="宋体" w:hAnsi="宋体" w:eastAsia="宋体"/>
                <w:sz w:val="16"/>
              </w:rPr>
              <w:t>2024年完成普查数据登记普查单位4819个、数据审核验收、数据质量抽查、数据评估发布和总结表彰等工作；开展培训15场次。保障干部职工权益，提高干部服务群众的积极性，发放生活补助普查员人数69人。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E4CC2AA">
            <w:pPr>
              <w:jc w:val="both"/>
            </w:pPr>
            <w:r>
              <w:rPr>
                <w:rFonts w:ascii="宋体" w:hAnsi="宋体" w:eastAsia="宋体"/>
                <w:sz w:val="16"/>
              </w:rPr>
              <w:t>2024年裕民县全国第五次经济普查经费项目，2024年计划完成普查数据登记普查单位4819个、数据审核验收、数据质量抽查、数据评估发布和总结表彰等工作；开展培训15场次。投</w:t>
            </w:r>
            <w:r>
              <w:rPr>
                <w:rFonts w:hint="eastAsia" w:ascii="宋体" w:hAnsi="宋体"/>
                <w:sz w:val="16"/>
                <w:lang w:eastAsia="zh-CN"/>
              </w:rPr>
              <w:t>入</w:t>
            </w:r>
            <w:r>
              <w:rPr>
                <w:rFonts w:ascii="宋体" w:hAnsi="宋体" w:eastAsia="宋体"/>
                <w:sz w:val="16"/>
              </w:rPr>
              <w:t>资金3.61万元，其中：聘用人员发放补助金额1.29万元，商调人员发放金额2.32万元；达到为全面建设社会主义现代化国家提供科学准确的统计信息支持的效益。</w:t>
            </w:r>
          </w:p>
        </w:tc>
      </w:tr>
      <w:tr w14:paraId="097C53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A0CF4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4AB25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8AFC82">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B02D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C943D3">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B32AE8">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1FDA2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95677">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D930B0">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B6F32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E155C">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44490">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47484">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ED08">
            <w:pPr>
              <w:jc w:val="center"/>
            </w:pPr>
            <w:r>
              <w:rPr>
                <w:rFonts w:ascii="宋体" w:hAnsi="宋体" w:eastAsia="宋体"/>
                <w:sz w:val="16"/>
              </w:rPr>
              <w:t>偏差原因分析及改进措施</w:t>
            </w:r>
          </w:p>
        </w:tc>
      </w:tr>
      <w:tr w14:paraId="5848F7E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A9F243">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576EF5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65B5D5A">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D5EF6D">
            <w:pPr>
              <w:jc w:val="center"/>
            </w:pPr>
            <w:r>
              <w:rPr>
                <w:rFonts w:ascii="宋体" w:hAnsi="宋体" w:eastAsia="宋体"/>
                <w:sz w:val="16"/>
              </w:rPr>
              <w:t>普查单位数量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DABAE5">
            <w:pPr>
              <w:jc w:val="center"/>
            </w:pPr>
            <w:r>
              <w:rPr>
                <w:rFonts w:ascii="宋体" w:hAnsi="宋体" w:eastAsia="宋体"/>
                <w:sz w:val="16"/>
              </w:rPr>
              <w:t>&gt;=4819个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C1EDC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992A1F">
            <w:pPr>
              <w:jc w:val="center"/>
            </w:pPr>
            <w:r>
              <w:rPr>
                <w:rFonts w:ascii="宋体" w:hAnsi="宋体" w:eastAsia="宋体"/>
                <w:sz w:val="16"/>
              </w:rPr>
              <w:t>4819个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BC1B8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EA7D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2BBE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95253E">
            <w:pPr>
              <w:jc w:val="center"/>
            </w:pPr>
            <w:r>
              <w:rPr>
                <w:rFonts w:ascii="宋体" w:hAnsi="宋体" w:eastAsia="宋体"/>
                <w:sz w:val="16"/>
              </w:rPr>
              <w:t>4819个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D12D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55CE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378D56">
            <w:pPr>
              <w:jc w:val="center"/>
            </w:pPr>
          </w:p>
        </w:tc>
      </w:tr>
      <w:tr w14:paraId="02045E7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3C850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7DFD24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9C4DFD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00D73">
            <w:pPr>
              <w:jc w:val="center"/>
            </w:pPr>
            <w:r>
              <w:rPr>
                <w:rFonts w:ascii="宋体" w:hAnsi="宋体" w:eastAsia="宋体"/>
                <w:sz w:val="16"/>
              </w:rPr>
              <w:t>发放补助人数（人）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240C9F">
            <w:pPr>
              <w:jc w:val="center"/>
            </w:pPr>
            <w:r>
              <w:rPr>
                <w:rFonts w:ascii="宋体" w:hAnsi="宋体" w:eastAsia="宋体"/>
                <w:sz w:val="16"/>
              </w:rPr>
              <w:t>&gt;=69人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BEC3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AACFD">
            <w:pPr>
              <w:jc w:val="center"/>
            </w:pPr>
            <w:r>
              <w:rPr>
                <w:rFonts w:ascii="宋体" w:hAnsi="宋体" w:eastAsia="宋体"/>
                <w:sz w:val="16"/>
              </w:rPr>
              <w:t>69个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DBE06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68B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1A0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301BA">
            <w:pPr>
              <w:jc w:val="center"/>
            </w:pPr>
            <w:r>
              <w:rPr>
                <w:rFonts w:ascii="宋体" w:hAnsi="宋体" w:eastAsia="宋体"/>
                <w:sz w:val="16"/>
              </w:rPr>
              <w:t>69人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5F02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505D5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F0C02">
            <w:pPr>
              <w:jc w:val="center"/>
            </w:pPr>
          </w:p>
        </w:tc>
      </w:tr>
      <w:tr w14:paraId="1F0E1C2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FB11E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EA59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10E539">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AF54D2">
            <w:pPr>
              <w:jc w:val="center"/>
            </w:pPr>
            <w:r>
              <w:rPr>
                <w:rFonts w:ascii="宋体" w:hAnsi="宋体" w:eastAsia="宋体"/>
                <w:sz w:val="16"/>
              </w:rPr>
              <w:t>补助发放完成率（%）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1ED9D">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90E2F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F87F6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61E2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FF3C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2CE5E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A8AC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8027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B007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F5838A">
            <w:pPr>
              <w:jc w:val="center"/>
            </w:pPr>
          </w:p>
        </w:tc>
      </w:tr>
      <w:tr w14:paraId="53F3155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472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3D7643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17CAC">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40506C">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D84D84">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6D9AB">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4D369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9A64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67859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72CA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FF18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333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6C6B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C98C8">
            <w:pPr>
              <w:jc w:val="center"/>
            </w:pPr>
          </w:p>
        </w:tc>
      </w:tr>
      <w:tr w14:paraId="0C7581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BE1248"/>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AF3F48">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AD683D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A0198">
            <w:pPr>
              <w:jc w:val="center"/>
            </w:pPr>
            <w:r>
              <w:rPr>
                <w:rFonts w:ascii="宋体" w:hAnsi="宋体" w:eastAsia="宋体"/>
                <w:sz w:val="16"/>
              </w:rPr>
              <w:t>聘用人员发放补助金额（元）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95D2F">
            <w:pPr>
              <w:jc w:val="center"/>
            </w:pPr>
            <w:r>
              <w:rPr>
                <w:rFonts w:ascii="宋体" w:hAnsi="宋体" w:eastAsia="宋体"/>
                <w:sz w:val="16"/>
              </w:rPr>
              <w:t>&lt;=1.29万元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B93AA">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A56D03">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917F9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C6238F">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DDBA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F0B223">
            <w:pPr>
              <w:jc w:val="center"/>
            </w:pPr>
            <w:r>
              <w:rPr>
                <w:rFonts w:ascii="宋体" w:hAnsi="宋体" w:eastAsia="宋体"/>
                <w:sz w:val="16"/>
              </w:rPr>
              <w:t>1.29万元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37B6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31A8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79454">
            <w:pPr>
              <w:jc w:val="center"/>
            </w:pPr>
          </w:p>
        </w:tc>
      </w:tr>
      <w:tr w14:paraId="2F5575C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6525A7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F60739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970E0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C2A42">
            <w:pPr>
              <w:jc w:val="center"/>
            </w:pPr>
            <w:r>
              <w:rPr>
                <w:rFonts w:ascii="宋体" w:hAnsi="宋体" w:eastAsia="宋体"/>
                <w:sz w:val="16"/>
              </w:rPr>
              <w:t>商调人员发放金额（万元）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3798B8">
            <w:pPr>
              <w:jc w:val="center"/>
            </w:pPr>
            <w:r>
              <w:rPr>
                <w:rFonts w:ascii="宋体" w:hAnsi="宋体" w:eastAsia="宋体"/>
                <w:sz w:val="16"/>
              </w:rPr>
              <w:t>&lt;=2.32万元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579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8D0B5">
            <w:pPr>
              <w:jc w:val="center"/>
            </w:pPr>
            <w:r>
              <w:rPr>
                <w:rFonts w:ascii="宋体" w:hAnsi="宋体" w:eastAsia="宋体"/>
                <w:sz w:val="16"/>
              </w:rPr>
              <w: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3D5FC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3946C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6EA2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0278B">
            <w:pPr>
              <w:jc w:val="center"/>
            </w:pPr>
            <w:r>
              <w:rPr>
                <w:rFonts w:ascii="宋体" w:hAnsi="宋体" w:eastAsia="宋体"/>
                <w:sz w:val="16"/>
              </w:rPr>
              <w:t>2.32万元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7533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DC579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15840">
            <w:pPr>
              <w:jc w:val="center"/>
            </w:pPr>
          </w:p>
        </w:tc>
      </w:tr>
      <w:tr w14:paraId="6C1712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838B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D3B7E">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A3F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1939EE">
            <w:pPr>
              <w:jc w:val="center"/>
            </w:pPr>
            <w:r>
              <w:rPr>
                <w:rFonts w:ascii="宋体" w:hAnsi="宋体" w:eastAsia="宋体"/>
                <w:sz w:val="16"/>
              </w:rPr>
              <w:t>提升国民经济核查数据质量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85A067">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933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7F932B">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11E97">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AC6EA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CFEC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47BF9">
            <w:pPr>
              <w:jc w:val="center"/>
            </w:pPr>
            <w:r>
              <w:rPr>
                <w:rFonts w:ascii="宋体" w:hAnsi="宋体" w:eastAsia="宋体"/>
                <w:sz w:val="16"/>
              </w:rPr>
              <w:t>有效提升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2F89D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A5120">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03D44">
            <w:pPr>
              <w:jc w:val="center"/>
            </w:pPr>
          </w:p>
        </w:tc>
      </w:tr>
      <w:tr w14:paraId="45FAE83A">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7CAF3928">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B822F0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40203E9"/>
        </w:tc>
        <w:tc>
          <w:tcPr>
            <w:tcW w:w="632" w:type="dxa"/>
            <w:tcBorders>
              <w:top w:val="single" w:color="auto" w:sz="10" w:space="0"/>
              <w:left w:val="single" w:color="auto" w:sz="10" w:space="0"/>
              <w:bottom w:val="single" w:color="auto" w:sz="10" w:space="0"/>
              <w:right w:val="single" w:color="auto" w:sz="10" w:space="0"/>
              <w:insideV w:val="single" w:sz="10" w:space="0"/>
            </w:tcBorders>
          </w:tcPr>
          <w:p w14:paraId="2A0096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B7B6C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3BF02A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4FDCCC2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E9099B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9627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46BD9C">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B328A46"/>
        </w:tc>
      </w:tr>
    </w:tbl>
    <w:p w14:paraId="7335FFAC">
      <w:r>
        <w:br w:type="page"/>
      </w:r>
    </w:p>
    <w:p w14:paraId="0026A921">
      <w:pPr>
        <w:spacing w:line="640" w:lineRule="exact"/>
        <w:ind w:firstLine="640"/>
        <w:jc w:val="both"/>
        <w:outlineLvl w:val="2"/>
      </w:pPr>
      <w:r>
        <w:rPr>
          <w:rFonts w:ascii="黑体" w:hAnsi="黑体" w:eastAsia="黑体"/>
          <w:sz w:val="32"/>
        </w:rPr>
        <w:t>十二、其他需说明的事项</w:t>
      </w:r>
    </w:p>
    <w:p w14:paraId="6AF955E6">
      <w:pPr>
        <w:spacing w:line="580" w:lineRule="exact"/>
        <w:ind w:firstLine="640"/>
        <w:jc w:val="both"/>
      </w:pPr>
      <w:r>
        <w:rPr>
          <w:rFonts w:ascii="仿宋_GB2312" w:hAnsi="仿宋_GB2312" w:eastAsia="仿宋_GB2312"/>
          <w:b w:val="0"/>
          <w:sz w:val="32"/>
        </w:rPr>
        <w:t>本单位无其他需说明事项。</w:t>
      </w:r>
    </w:p>
    <w:p w14:paraId="466182C7">
      <w:r>
        <w:br w:type="page"/>
      </w:r>
    </w:p>
    <w:p w14:paraId="70826B5D">
      <w:pPr>
        <w:spacing w:line="240" w:lineRule="auto"/>
        <w:jc w:val="center"/>
        <w:outlineLvl w:val="1"/>
      </w:pPr>
      <w:r>
        <w:rPr>
          <w:rFonts w:ascii="黑体" w:hAnsi="黑体" w:eastAsia="黑体"/>
          <w:sz w:val="32"/>
        </w:rPr>
        <w:t>第三部分 专业名词解释</w:t>
      </w:r>
    </w:p>
    <w:p w14:paraId="3EE83590">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0FFB074">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4A081A8D">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8CD026A">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09CA56E8">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03068581">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7A9E199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A0D95A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DA5042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4C67F8A">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2E53315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41CEAC8">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38DF3A1">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E36249B">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81291C1">
      <w:r>
        <w:br w:type="page"/>
      </w:r>
    </w:p>
    <w:p w14:paraId="0281CFD5">
      <w:pPr>
        <w:spacing w:line="240" w:lineRule="auto"/>
        <w:jc w:val="center"/>
        <w:outlineLvl w:val="1"/>
      </w:pPr>
      <w:r>
        <w:rPr>
          <w:rFonts w:ascii="黑体" w:hAnsi="黑体" w:eastAsia="黑体"/>
          <w:sz w:val="32"/>
        </w:rPr>
        <w:t>第四部分 部门决算报表（见附表）</w:t>
      </w:r>
    </w:p>
    <w:p w14:paraId="2B1008E6">
      <w:pPr>
        <w:spacing w:line="240" w:lineRule="auto"/>
        <w:ind w:firstLine="640"/>
        <w:jc w:val="both"/>
      </w:pPr>
      <w:r>
        <w:rPr>
          <w:rFonts w:ascii="仿宋_GB2312" w:hAnsi="仿宋_GB2312" w:eastAsia="仿宋_GB2312"/>
          <w:b w:val="0"/>
          <w:sz w:val="32"/>
        </w:rPr>
        <w:t>一、《收入支出决算总表》</w:t>
      </w:r>
    </w:p>
    <w:p w14:paraId="2A1697D5">
      <w:pPr>
        <w:spacing w:line="240" w:lineRule="auto"/>
        <w:ind w:firstLine="640"/>
        <w:jc w:val="both"/>
      </w:pPr>
      <w:r>
        <w:rPr>
          <w:rFonts w:ascii="仿宋_GB2312" w:hAnsi="仿宋_GB2312" w:eastAsia="仿宋_GB2312"/>
          <w:b w:val="0"/>
          <w:sz w:val="32"/>
        </w:rPr>
        <w:t>二、《收入决算表》</w:t>
      </w:r>
    </w:p>
    <w:p w14:paraId="7785E994">
      <w:pPr>
        <w:spacing w:line="240" w:lineRule="auto"/>
        <w:ind w:firstLine="640"/>
        <w:jc w:val="both"/>
      </w:pPr>
      <w:r>
        <w:rPr>
          <w:rFonts w:ascii="仿宋_GB2312" w:hAnsi="仿宋_GB2312" w:eastAsia="仿宋_GB2312"/>
          <w:b w:val="0"/>
          <w:sz w:val="32"/>
        </w:rPr>
        <w:t>三、《支出决算表》</w:t>
      </w:r>
    </w:p>
    <w:p w14:paraId="4EF44212">
      <w:pPr>
        <w:spacing w:line="240" w:lineRule="auto"/>
        <w:ind w:firstLine="640"/>
        <w:jc w:val="both"/>
      </w:pPr>
      <w:r>
        <w:rPr>
          <w:rFonts w:ascii="仿宋_GB2312" w:hAnsi="仿宋_GB2312" w:eastAsia="仿宋_GB2312"/>
          <w:b w:val="0"/>
          <w:sz w:val="32"/>
        </w:rPr>
        <w:t>四、《财政拨款收入支出决算总表》</w:t>
      </w:r>
    </w:p>
    <w:p w14:paraId="3708C8E7">
      <w:pPr>
        <w:spacing w:line="240" w:lineRule="auto"/>
        <w:ind w:firstLine="640"/>
        <w:jc w:val="both"/>
      </w:pPr>
      <w:r>
        <w:rPr>
          <w:rFonts w:ascii="仿宋_GB2312" w:hAnsi="仿宋_GB2312" w:eastAsia="仿宋_GB2312"/>
          <w:b w:val="0"/>
          <w:sz w:val="32"/>
        </w:rPr>
        <w:t>五、《一般公共预算财政拨款支出决算表》</w:t>
      </w:r>
    </w:p>
    <w:p w14:paraId="321815F2">
      <w:pPr>
        <w:spacing w:line="240" w:lineRule="auto"/>
        <w:ind w:firstLine="640"/>
        <w:jc w:val="both"/>
      </w:pPr>
      <w:r>
        <w:rPr>
          <w:rFonts w:ascii="仿宋_GB2312" w:hAnsi="仿宋_GB2312" w:eastAsia="仿宋_GB2312"/>
          <w:b w:val="0"/>
          <w:sz w:val="32"/>
        </w:rPr>
        <w:t>六、《一般公共预算财政拨款基本支出决算表》</w:t>
      </w:r>
    </w:p>
    <w:p w14:paraId="0EE638E8">
      <w:pPr>
        <w:spacing w:line="240" w:lineRule="auto"/>
        <w:ind w:firstLine="640"/>
        <w:jc w:val="both"/>
      </w:pPr>
      <w:r>
        <w:rPr>
          <w:rFonts w:ascii="仿宋_GB2312" w:hAnsi="仿宋_GB2312" w:eastAsia="仿宋_GB2312"/>
          <w:b w:val="0"/>
          <w:sz w:val="32"/>
        </w:rPr>
        <w:t>七、《政府性基金预算财政拨款收入支出决算表》</w:t>
      </w:r>
    </w:p>
    <w:p w14:paraId="258C3492">
      <w:pPr>
        <w:spacing w:line="240" w:lineRule="auto"/>
        <w:ind w:firstLine="640"/>
        <w:jc w:val="both"/>
      </w:pPr>
      <w:r>
        <w:rPr>
          <w:rFonts w:ascii="仿宋_GB2312" w:hAnsi="仿宋_GB2312" w:eastAsia="仿宋_GB2312"/>
          <w:b w:val="0"/>
          <w:sz w:val="32"/>
        </w:rPr>
        <w:t>八、《国有资本经营预算财政拨款收入支出决算表》</w:t>
      </w:r>
    </w:p>
    <w:p w14:paraId="0873DA79">
      <w:pPr>
        <w:spacing w:line="240" w:lineRule="auto"/>
        <w:ind w:firstLine="640"/>
        <w:jc w:val="both"/>
      </w:pPr>
      <w:r>
        <w:rPr>
          <w:rFonts w:ascii="仿宋_GB2312" w:hAnsi="仿宋_GB2312" w:eastAsia="仿宋_GB2312"/>
          <w:b w:val="0"/>
          <w:sz w:val="32"/>
        </w:rPr>
        <w:t>九、《财政拨款“三公”经费支出决算表》</w:t>
      </w:r>
    </w:p>
    <w:p w14:paraId="12450D5A">
      <w:pPr>
        <w:spacing w:line="240" w:lineRule="auto"/>
        <w:ind w:firstLine="640"/>
        <w:jc w:val="both"/>
      </w:pPr>
    </w:p>
    <w:p w14:paraId="24357302">
      <w:pPr>
        <w:spacing w:line="240" w:lineRule="auto"/>
        <w:ind w:firstLine="640"/>
        <w:jc w:val="both"/>
      </w:pPr>
    </w:p>
    <w:p w14:paraId="7559AB2C">
      <w:pPr>
        <w:spacing w:line="240" w:lineRule="auto"/>
        <w:ind w:firstLine="640"/>
        <w:jc w:val="both"/>
      </w:pPr>
    </w:p>
    <w:p w14:paraId="0D3CC917">
      <w:pPr>
        <w:spacing w:line="240" w:lineRule="auto"/>
        <w:ind w:firstLine="640"/>
        <w:jc w:val="both"/>
      </w:pPr>
    </w:p>
    <w:p w14:paraId="36117F6B">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6DE0319-B072-40AB-91F0-13EC87B466A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60302E5A-B362-47BA-9442-93FFC93EBCA4}"/>
  </w:font>
  <w:font w:name="仿宋_GB2312">
    <w:altName w:val="仿宋"/>
    <w:panose1 w:val="02010609030101010101"/>
    <w:charset w:val="86"/>
    <w:family w:val="modern"/>
    <w:pitch w:val="default"/>
    <w:sig w:usb0="00000000" w:usb1="00000000" w:usb2="00000000" w:usb3="00000000" w:csb0="00040000" w:csb1="00000000"/>
    <w:embedRegular r:id="rId3" w:fontKey="{CB488A99-1C40-4A43-A2CD-7A0458AC6E2F}"/>
  </w:font>
  <w:font w:name="楷体_GB2312">
    <w:altName w:val="楷体"/>
    <w:panose1 w:val="00000000000000000000"/>
    <w:charset w:val="00"/>
    <w:family w:val="auto"/>
    <w:pitch w:val="default"/>
    <w:sig w:usb0="00000000" w:usb1="00000000" w:usb2="00000000" w:usb3="00000000" w:csb0="00000000" w:csb1="00000000"/>
    <w:embedRegular r:id="rId4" w:fontKey="{C17A3450-8DD7-4FE7-B1DF-62DBF94C23B8}"/>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14B2035"/>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517E4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081B23"/>
    <w:rsid w:val="313F1D52"/>
    <w:rsid w:val="318029AB"/>
    <w:rsid w:val="31C63837"/>
    <w:rsid w:val="326F0A17"/>
    <w:rsid w:val="3277581B"/>
    <w:rsid w:val="38006E2C"/>
    <w:rsid w:val="3914510A"/>
    <w:rsid w:val="39F61E91"/>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934BA3"/>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contractReview xmlns="http://schemas.wps.cn/vas-ai-hub/contract-review">
  <reviewItems>
    <reviewItem>
      <errorID>88fe355a-72bb-4934-a82a-158d327e5abf</errorID>
      <errorWord>2月31日</errorWord>
      <group>L1_Sensitive</group>
      <groupName>敏感问题</groupName>
      <ability>L2_UserSensitive</ability>
      <abilityName>自定义敏感词</abilityName>
      <candidateList/>
      <explain>来自自定义敏感词库。</explain>
      <paraID>16E112BC</paraID>
      <start>8</start>
      <end>13</end>
      <status>unmodified</status>
      <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4c148d-c2f1-421b-ac22-1e820dcc880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5911</Words>
  <Characters>6589</Characters>
  <Lines>0</Lines>
  <Paragraphs>0</Paragraphs>
  <TotalTime>12</TotalTime>
  <ScaleCrop>false</ScaleCrop>
  <LinksUpToDate>false</LinksUpToDate>
  <CharactersWithSpaces>6597</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来财&amp;十个勤天</cp:lastModifiedBy>
  <cp:lastPrinted>2024-07-22T11:58:00Z</cp:lastPrinted>
  <dcterms:modified xsi:type="dcterms:W3CDTF">2025-11-07T09:26:04Z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