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裕民县第二小学2024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44FB1A8">
      <w:r>
        <w:br w:type="page"/>
      </w:r>
    </w:p>
    <w:p w14:paraId="2A8DD8A5">
      <w:pPr>
        <w:spacing w:line="640" w:lineRule="exact"/>
        <w:jc w:val="center"/>
        <w:outlineLvl w:val="1"/>
      </w:pPr>
      <w:r>
        <w:rPr>
          <w:rFonts w:ascii="黑体" w:hAnsi="黑体" w:eastAsia="黑体"/>
          <w:sz w:val="32"/>
        </w:rPr>
        <w:t>第一部分 单位概况</w:t>
      </w:r>
    </w:p>
    <w:p w14:paraId="37421734">
      <w:pPr>
        <w:spacing w:line="640" w:lineRule="exact"/>
        <w:ind w:firstLine="640"/>
        <w:jc w:val="both"/>
        <w:outlineLvl w:val="2"/>
      </w:pPr>
      <w:r>
        <w:rPr>
          <w:rFonts w:ascii="黑体" w:hAnsi="黑体" w:eastAsia="黑体"/>
          <w:sz w:val="32"/>
        </w:rPr>
        <w:t>一、主要职能</w:t>
      </w:r>
    </w:p>
    <w:p w14:paraId="06C2047F">
      <w:pPr>
        <w:spacing w:line="580" w:lineRule="exact"/>
        <w:ind w:firstLine="640"/>
        <w:jc w:val="both"/>
      </w:pPr>
      <w:r>
        <w:rPr>
          <w:rFonts w:ascii="仿宋_GB2312" w:hAnsi="仿宋_GB2312" w:eastAsia="仿宋_GB2312"/>
          <w:sz w:val="32"/>
        </w:rPr>
        <w:t>裕民县第二小学始建于1983年，属于全额事业拨款单位。主要职能：发展教育事业、贯彻落实党的教育方针、</w:t>
      </w:r>
      <w:r>
        <w:rPr>
          <w:rFonts w:hint="eastAsia" w:ascii="仿宋_GB2312" w:hAnsi="仿宋_GB2312" w:eastAsia="仿宋_GB2312"/>
          <w:sz w:val="32"/>
          <w:lang w:eastAsia="zh-CN"/>
        </w:rPr>
        <w:t>加强</w:t>
      </w:r>
      <w:r>
        <w:rPr>
          <w:rFonts w:ascii="仿宋_GB2312" w:hAnsi="仿宋_GB2312" w:eastAsia="仿宋_GB2312"/>
          <w:sz w:val="32"/>
        </w:rPr>
        <w:t>教育教学政策、全面提高教育教学质量。提高干部、教师队伍的政治素质、文化素质、道德素质和身体素质，形成一支以骨干教师为中心的教师队伍。坚持以德育为首，以教学为中心，深化教育改革，全面实施素质教育。认真抓好体育、卫生、美育、劳动教育和财务后勤工作。</w:t>
      </w:r>
    </w:p>
    <w:p w14:paraId="6356710B">
      <w:pPr>
        <w:spacing w:line="640" w:lineRule="exact"/>
        <w:ind w:firstLine="640"/>
        <w:jc w:val="both"/>
        <w:outlineLvl w:val="2"/>
      </w:pPr>
      <w:r>
        <w:rPr>
          <w:rFonts w:ascii="黑体" w:hAnsi="黑体" w:eastAsia="黑体"/>
          <w:sz w:val="32"/>
        </w:rPr>
        <w:t>二、机构设置及人员情况</w:t>
      </w:r>
    </w:p>
    <w:p w14:paraId="7F813BBD">
      <w:pPr>
        <w:spacing w:line="580" w:lineRule="exact"/>
        <w:ind w:firstLine="640"/>
        <w:jc w:val="both"/>
      </w:pPr>
      <w:r>
        <w:rPr>
          <w:rFonts w:ascii="仿宋_GB2312" w:hAnsi="仿宋_GB2312" w:eastAsia="仿宋_GB2312"/>
          <w:sz w:val="32"/>
        </w:rPr>
        <w:t>裕民县第二小学2024年度，实有人数137人，其中：在职人员85人，减少4人；离休人员0人，增加0人；退休人员52人,增加3人。</w:t>
      </w:r>
    </w:p>
    <w:p w14:paraId="7B70D061">
      <w:pPr>
        <w:spacing w:line="580" w:lineRule="exact"/>
        <w:ind w:firstLine="640"/>
        <w:jc w:val="both"/>
      </w:pPr>
      <w:r>
        <w:rPr>
          <w:rFonts w:ascii="仿宋_GB2312" w:hAnsi="仿宋_GB2312" w:eastAsia="仿宋_GB2312"/>
          <w:sz w:val="32"/>
        </w:rPr>
        <w:t>裕民县第二小学无下属预算单位，下设</w:t>
      </w:r>
      <w:r>
        <w:rPr>
          <w:rFonts w:hint="eastAsia" w:ascii="仿宋_GB2312" w:hAnsi="仿宋_GB2312" w:eastAsia="仿宋_GB2312"/>
          <w:sz w:val="32"/>
          <w:lang w:val="en-US" w:eastAsia="zh-CN"/>
        </w:rPr>
        <w:t>7</w:t>
      </w:r>
      <w:r>
        <w:rPr>
          <w:rFonts w:ascii="仿宋_GB2312" w:hAnsi="仿宋_GB2312" w:eastAsia="仿宋_GB2312"/>
          <w:sz w:val="32"/>
        </w:rPr>
        <w:t>个科室，分别是：办公室、</w:t>
      </w:r>
      <w:r>
        <w:rPr>
          <w:rFonts w:hint="eastAsia" w:ascii="仿宋_GB2312" w:hAnsi="仿宋_GB2312" w:eastAsia="仿宋_GB2312"/>
          <w:sz w:val="32"/>
          <w:lang w:val="en-US" w:eastAsia="zh-CN"/>
        </w:rPr>
        <w:t>后勤处、</w:t>
      </w:r>
      <w:r>
        <w:rPr>
          <w:rFonts w:ascii="仿宋_GB2312" w:hAnsi="仿宋_GB2312" w:eastAsia="仿宋_GB2312"/>
          <w:sz w:val="32"/>
        </w:rPr>
        <w:t>教务处、教研室、德育处、工会、财务室。</w:t>
      </w:r>
    </w:p>
    <w:p w14:paraId="2B23EC00">
      <w:r>
        <w:br w:type="page"/>
      </w:r>
    </w:p>
    <w:p w14:paraId="36F6AE7A">
      <w:pPr>
        <w:spacing w:line="240" w:lineRule="auto"/>
        <w:jc w:val="center"/>
        <w:outlineLvl w:val="1"/>
      </w:pPr>
      <w:r>
        <w:rPr>
          <w:rFonts w:ascii="黑体" w:hAnsi="黑体" w:eastAsia="黑体"/>
          <w:sz w:val="32"/>
        </w:rPr>
        <w:t>第二部分 部门决算情况说明</w:t>
      </w:r>
    </w:p>
    <w:p w14:paraId="30A3E82C">
      <w:pPr>
        <w:spacing w:line="640" w:lineRule="exact"/>
        <w:ind w:firstLine="640"/>
        <w:jc w:val="both"/>
        <w:outlineLvl w:val="2"/>
      </w:pPr>
      <w:r>
        <w:rPr>
          <w:rFonts w:ascii="黑体" w:hAnsi="黑体" w:eastAsia="黑体"/>
          <w:sz w:val="32"/>
        </w:rPr>
        <w:t>一、收入支出决算总体情况说明</w:t>
      </w:r>
    </w:p>
    <w:p w14:paraId="3F102747">
      <w:pPr>
        <w:spacing w:line="580" w:lineRule="exact"/>
        <w:ind w:firstLine="640"/>
        <w:jc w:val="both"/>
      </w:pPr>
      <w:r>
        <w:rPr>
          <w:rFonts w:ascii="仿宋_GB2312" w:hAnsi="仿宋_GB2312" w:eastAsia="仿宋_GB2312"/>
          <w:b/>
          <w:sz w:val="32"/>
        </w:rPr>
        <w:t>2024年度收入总计2,032.42万元，</w:t>
      </w:r>
      <w:r>
        <w:rPr>
          <w:rFonts w:ascii="仿宋_GB2312" w:hAnsi="仿宋_GB2312" w:eastAsia="仿宋_GB2312"/>
          <w:b w:val="0"/>
          <w:sz w:val="32"/>
        </w:rPr>
        <w:t>其中：本年收入合计2,018.05万元，使用非财政拨款结余（含专用结余）0.00万元，年初结转和结余14.36万元。</w:t>
      </w:r>
    </w:p>
    <w:p w14:paraId="266AF3D6">
      <w:pPr>
        <w:spacing w:line="580" w:lineRule="exact"/>
        <w:ind w:firstLine="640"/>
        <w:jc w:val="both"/>
      </w:pPr>
      <w:r>
        <w:rPr>
          <w:rFonts w:ascii="仿宋_GB2312" w:hAnsi="仿宋_GB2312" w:eastAsia="仿宋_GB2312"/>
          <w:b/>
          <w:sz w:val="32"/>
        </w:rPr>
        <w:t>2024年度支出总计2,032.42万元，</w:t>
      </w:r>
      <w:r>
        <w:rPr>
          <w:rFonts w:ascii="仿宋_GB2312" w:hAnsi="仿宋_GB2312" w:eastAsia="仿宋_GB2312"/>
          <w:b w:val="0"/>
          <w:sz w:val="32"/>
        </w:rPr>
        <w:t>其中：本年支出合计2,</w:t>
      </w:r>
      <w:r>
        <w:rPr>
          <w:rFonts w:ascii="仿宋_GB2312" w:hAnsi="仿宋_GB2312" w:eastAsia="仿宋_GB2312"/>
          <w:b w:val="0"/>
          <w:spacing w:val="-6"/>
          <w:sz w:val="32"/>
        </w:rPr>
        <w:t>023.58万元，结余分配0.00万元，年末结转和结余8.84万元。</w:t>
      </w:r>
    </w:p>
    <w:p w14:paraId="1A174346">
      <w:pPr>
        <w:spacing w:line="580" w:lineRule="exact"/>
        <w:ind w:firstLine="640"/>
        <w:jc w:val="both"/>
      </w:pPr>
      <w:r>
        <w:rPr>
          <w:rFonts w:ascii="仿宋_GB2312" w:hAnsi="仿宋_GB2312" w:eastAsia="仿宋_GB2312"/>
          <w:b w:val="0"/>
          <w:sz w:val="32"/>
        </w:rPr>
        <w:t>收入支出总体与上年相比，减少285.56万元，下降12.32%，主要原因是：本年在职人员减少，相关人员经费较上年减少，本年度学生数减少，生均公用经费—城乡义务教育保障经费较上年减少。</w:t>
      </w:r>
    </w:p>
    <w:p w14:paraId="7FFB3451">
      <w:pPr>
        <w:spacing w:line="640" w:lineRule="exact"/>
        <w:ind w:firstLine="640"/>
        <w:jc w:val="both"/>
        <w:outlineLvl w:val="2"/>
      </w:pPr>
      <w:r>
        <w:rPr>
          <w:rFonts w:ascii="黑体" w:hAnsi="黑体" w:eastAsia="黑体"/>
          <w:sz w:val="32"/>
        </w:rPr>
        <w:t>二、收入决算情况说明</w:t>
      </w:r>
    </w:p>
    <w:p w14:paraId="4B8E1062">
      <w:pPr>
        <w:spacing w:line="580" w:lineRule="exact"/>
        <w:ind w:firstLine="640"/>
        <w:jc w:val="both"/>
      </w:pPr>
      <w:r>
        <w:rPr>
          <w:rFonts w:ascii="仿宋_GB2312" w:hAnsi="仿宋_GB2312" w:eastAsia="仿宋_GB2312"/>
          <w:b/>
          <w:sz w:val="32"/>
        </w:rPr>
        <w:t>本年收入2,018.05万元，</w:t>
      </w:r>
      <w:r>
        <w:rPr>
          <w:rFonts w:ascii="仿宋_GB2312" w:hAnsi="仿宋_GB2312" w:eastAsia="仿宋_GB2312"/>
          <w:b w:val="0"/>
          <w:sz w:val="32"/>
        </w:rPr>
        <w:t>其中：财政拨款收入1,945.70万元，占96.41%；上级补助收入0.00万元，占0.00%；事业收入0.00万元，占0.00%；经营收入0.00万元，占0.00%；附属单位上缴收入0.00万元，占0.00%；其他收入72.35万元，占3.59%。</w:t>
      </w:r>
    </w:p>
    <w:p w14:paraId="2E1C3746">
      <w:pPr>
        <w:spacing w:line="640" w:lineRule="exact"/>
        <w:ind w:firstLine="640"/>
        <w:jc w:val="both"/>
        <w:outlineLvl w:val="2"/>
      </w:pPr>
      <w:r>
        <w:rPr>
          <w:rFonts w:ascii="黑体" w:hAnsi="黑体" w:eastAsia="黑体"/>
          <w:sz w:val="32"/>
        </w:rPr>
        <w:t>三、支出决算情况说明</w:t>
      </w:r>
    </w:p>
    <w:p w14:paraId="0FEF1449">
      <w:pPr>
        <w:spacing w:line="580" w:lineRule="exact"/>
        <w:ind w:firstLine="640"/>
        <w:jc w:val="both"/>
      </w:pPr>
      <w:r>
        <w:rPr>
          <w:rFonts w:ascii="仿宋_GB2312" w:hAnsi="仿宋_GB2312" w:eastAsia="仿宋_GB2312"/>
          <w:b/>
          <w:sz w:val="32"/>
        </w:rPr>
        <w:t>本年支出2,023.58万元，</w:t>
      </w:r>
      <w:r>
        <w:rPr>
          <w:rFonts w:ascii="仿宋_GB2312" w:hAnsi="仿宋_GB2312" w:eastAsia="仿宋_GB2312"/>
          <w:b w:val="0"/>
          <w:sz w:val="32"/>
        </w:rPr>
        <w:t>其中：基本支出1,778.37万元，占87.88%；项目支出245.21万元，占12.12%；上缴上级支出0.00万元，占0.00%；经营支出0.00万元，占0.00%；对附属单位补助支出0.00万元，占0.00%。</w:t>
      </w:r>
    </w:p>
    <w:p w14:paraId="4E32FF5E">
      <w:pPr>
        <w:spacing w:line="640" w:lineRule="exact"/>
        <w:ind w:firstLine="640"/>
        <w:jc w:val="both"/>
        <w:outlineLvl w:val="2"/>
      </w:pPr>
      <w:r>
        <w:rPr>
          <w:rFonts w:ascii="黑体" w:hAnsi="黑体" w:eastAsia="黑体"/>
          <w:sz w:val="32"/>
        </w:rPr>
        <w:t>四、财政拨款收入支出决算总体情况说明</w:t>
      </w:r>
    </w:p>
    <w:p w14:paraId="5B36DB9C">
      <w:pPr>
        <w:spacing w:line="580" w:lineRule="exact"/>
        <w:ind w:firstLine="640"/>
        <w:jc w:val="both"/>
      </w:pPr>
      <w:r>
        <w:rPr>
          <w:rFonts w:ascii="仿宋_GB2312" w:hAnsi="仿宋_GB2312" w:eastAsia="仿宋_GB2312"/>
          <w:b/>
          <w:sz w:val="32"/>
        </w:rPr>
        <w:t>2024年度财政拨款收入总计1,945.70万元，</w:t>
      </w:r>
      <w:r>
        <w:rPr>
          <w:rFonts w:ascii="仿宋_GB2312" w:hAnsi="仿宋_GB2312" w:eastAsia="仿宋_GB2312"/>
          <w:b w:val="0"/>
          <w:sz w:val="32"/>
        </w:rPr>
        <w:t>其中：年初财政拨款结转和结余0.00万元，本年财政拨款收入1,945.70万元。</w:t>
      </w:r>
      <w:r>
        <w:rPr>
          <w:rFonts w:ascii="仿宋_GB2312" w:hAnsi="仿宋_GB2312" w:eastAsia="仿宋_GB2312"/>
          <w:b/>
          <w:sz w:val="32"/>
        </w:rPr>
        <w:t>财政拨款支出总计1,945.70万元，</w:t>
      </w:r>
      <w:r>
        <w:rPr>
          <w:rFonts w:ascii="仿宋_GB2312" w:hAnsi="仿宋_GB2312" w:eastAsia="仿宋_GB2312"/>
          <w:b w:val="0"/>
          <w:sz w:val="32"/>
        </w:rPr>
        <w:t>其中：年末财政拨款结转和结余0.00万元，本年财政拨款支出1,945.70万元。</w:t>
      </w:r>
    </w:p>
    <w:p w14:paraId="217E2CF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减少260.60万元，下降11.81%，主要原因是：本年在职人员减少，相关人员经费较上年减少，本年度学生数减少，生均公用经费—城乡义务教育保障经费较上年减少。</w:t>
      </w:r>
      <w:r>
        <w:rPr>
          <w:rFonts w:ascii="仿宋_GB2312" w:hAnsi="仿宋_GB2312" w:eastAsia="仿宋_GB2312"/>
          <w:b/>
          <w:sz w:val="32"/>
        </w:rPr>
        <w:t>与年初预算相比，</w:t>
      </w:r>
      <w:r>
        <w:rPr>
          <w:rFonts w:ascii="仿宋_GB2312" w:hAnsi="仿宋_GB2312" w:eastAsia="仿宋_GB2312"/>
          <w:b w:val="0"/>
          <w:sz w:val="32"/>
        </w:rPr>
        <w:t>年初预算数1,952.92万元，决算数1,945.70万元，预决算差异率-0.37%，主要原因是：本年在职人员减少，年中调减</w:t>
      </w:r>
      <w:r>
        <w:rPr>
          <w:rFonts w:hint="eastAsia" w:ascii="仿宋_GB2312" w:hAnsi="仿宋_GB2312" w:eastAsia="仿宋_GB2312"/>
          <w:b w:val="0"/>
          <w:sz w:val="32"/>
          <w:lang w:val="en-US" w:eastAsia="zh-CN"/>
        </w:rPr>
        <w:t>相关</w:t>
      </w:r>
      <w:r>
        <w:rPr>
          <w:rFonts w:ascii="仿宋_GB2312" w:hAnsi="仿宋_GB2312" w:eastAsia="仿宋_GB2312"/>
          <w:b w:val="0"/>
          <w:sz w:val="32"/>
        </w:rPr>
        <w:t>人员经费，导致预决算存在差异。</w:t>
      </w:r>
    </w:p>
    <w:p w14:paraId="5D3FD4D4">
      <w:pPr>
        <w:spacing w:line="640" w:lineRule="exact"/>
        <w:ind w:firstLine="640"/>
        <w:jc w:val="both"/>
        <w:outlineLvl w:val="2"/>
      </w:pPr>
      <w:r>
        <w:rPr>
          <w:rFonts w:ascii="黑体" w:hAnsi="黑体" w:eastAsia="黑体"/>
          <w:sz w:val="32"/>
        </w:rPr>
        <w:t>五、一般公共预算财政拨款支出决算情况说明</w:t>
      </w:r>
    </w:p>
    <w:p w14:paraId="3D52A63C">
      <w:pPr>
        <w:spacing w:line="640" w:lineRule="exact"/>
        <w:ind w:firstLine="640"/>
        <w:jc w:val="both"/>
        <w:outlineLvl w:val="3"/>
      </w:pPr>
      <w:r>
        <w:rPr>
          <w:rFonts w:ascii="楷体_GB2312" w:hAnsi="楷体_GB2312" w:eastAsia="楷体_GB2312"/>
          <w:b/>
          <w:sz w:val="32"/>
        </w:rPr>
        <w:t>（一）一般公共预算财政拨款支出决算总体情况</w:t>
      </w:r>
    </w:p>
    <w:p w14:paraId="51FB5C80">
      <w:pPr>
        <w:spacing w:line="580" w:lineRule="exact"/>
        <w:ind w:firstLine="640"/>
        <w:jc w:val="both"/>
      </w:pPr>
      <w:r>
        <w:rPr>
          <w:rFonts w:ascii="仿宋_GB2312" w:hAnsi="仿宋_GB2312" w:eastAsia="仿宋_GB2312"/>
          <w:b/>
          <w:sz w:val="32"/>
        </w:rPr>
        <w:t>2024年度一般公共预算财政拨款支出1,945.70万元，</w:t>
      </w:r>
      <w:r>
        <w:rPr>
          <w:rFonts w:ascii="仿宋_GB2312" w:hAnsi="仿宋_GB2312" w:eastAsia="仿宋_GB2312"/>
          <w:b w:val="0"/>
          <w:sz w:val="32"/>
        </w:rPr>
        <w:t>占本年支出合计的96.15%。</w:t>
      </w:r>
      <w:r>
        <w:rPr>
          <w:rFonts w:ascii="仿宋_GB2312" w:hAnsi="仿宋_GB2312" w:eastAsia="仿宋_GB2312"/>
          <w:b/>
          <w:sz w:val="32"/>
        </w:rPr>
        <w:t>与上年相比，</w:t>
      </w:r>
      <w:r>
        <w:rPr>
          <w:rFonts w:ascii="仿宋_GB2312" w:hAnsi="仿宋_GB2312" w:eastAsia="仿宋_GB2312"/>
          <w:b w:val="0"/>
          <w:sz w:val="32"/>
        </w:rPr>
        <w:t>减少260.60万元，下降11.81%，主要原因是：本年在职人员减少，相关人员经费较上年减少，本年度学生数减少，生均公用经费—城乡义务教育保障经费较上年减少。</w:t>
      </w:r>
      <w:r>
        <w:rPr>
          <w:rFonts w:ascii="仿宋_GB2312" w:hAnsi="仿宋_GB2312" w:eastAsia="仿宋_GB2312"/>
          <w:b/>
          <w:sz w:val="32"/>
        </w:rPr>
        <w:t>与年初预算相比,</w:t>
      </w:r>
      <w:r>
        <w:rPr>
          <w:rFonts w:ascii="仿宋_GB2312" w:hAnsi="仿宋_GB2312" w:eastAsia="仿宋_GB2312"/>
          <w:b w:val="0"/>
          <w:sz w:val="32"/>
        </w:rPr>
        <w:t>年初预算数1,952.92万元，决算数1,945.70万元，预决算差异率-0.37%，主要原因是：本年在职人员减少，年中调减人员经费，导致预决算存在差异。</w:t>
      </w:r>
    </w:p>
    <w:p w14:paraId="661528DA">
      <w:pPr>
        <w:spacing w:line="640" w:lineRule="exact"/>
        <w:ind w:firstLine="640"/>
        <w:jc w:val="both"/>
        <w:outlineLvl w:val="3"/>
      </w:pPr>
      <w:r>
        <w:rPr>
          <w:rFonts w:ascii="楷体_GB2312" w:hAnsi="楷体_GB2312" w:eastAsia="楷体_GB2312"/>
          <w:b/>
          <w:sz w:val="32"/>
        </w:rPr>
        <w:t>（二）一般公共预算财政拨款支出决算结构情况</w:t>
      </w:r>
    </w:p>
    <w:p w14:paraId="672CBCC4">
      <w:pPr>
        <w:spacing w:line="580" w:lineRule="exact"/>
        <w:ind w:firstLine="640"/>
        <w:jc w:val="both"/>
      </w:pPr>
      <w:r>
        <w:rPr>
          <w:rFonts w:ascii="仿宋_GB2312" w:hAnsi="仿宋_GB2312" w:eastAsia="仿宋_GB2312"/>
          <w:b w:val="0"/>
          <w:sz w:val="32"/>
        </w:rPr>
        <w:t>1.教育支出(类)1,509.04万元,占77.56%。</w:t>
      </w:r>
    </w:p>
    <w:p w14:paraId="3EF02AFB">
      <w:pPr>
        <w:spacing w:line="580" w:lineRule="exact"/>
        <w:ind w:firstLine="640"/>
        <w:jc w:val="both"/>
      </w:pPr>
      <w:r>
        <w:rPr>
          <w:rFonts w:ascii="仿宋_GB2312" w:hAnsi="仿宋_GB2312" w:eastAsia="仿宋_GB2312"/>
          <w:b w:val="0"/>
          <w:sz w:val="32"/>
        </w:rPr>
        <w:t>2.社会保障和就业支出(类)231.39万元,占11.89%。</w:t>
      </w:r>
    </w:p>
    <w:p w14:paraId="1282AA6D">
      <w:pPr>
        <w:spacing w:line="580" w:lineRule="exact"/>
        <w:ind w:firstLine="640"/>
        <w:jc w:val="both"/>
      </w:pPr>
      <w:r>
        <w:rPr>
          <w:rFonts w:ascii="仿宋_GB2312" w:hAnsi="仿宋_GB2312" w:eastAsia="仿宋_GB2312"/>
          <w:b w:val="0"/>
          <w:sz w:val="32"/>
        </w:rPr>
        <w:t>3.卫生健康支出(类)71.28万元,占3.66%。</w:t>
      </w:r>
    </w:p>
    <w:p w14:paraId="5F49C8F7">
      <w:pPr>
        <w:spacing w:line="580" w:lineRule="exact"/>
        <w:ind w:firstLine="640"/>
        <w:jc w:val="both"/>
      </w:pPr>
      <w:r>
        <w:rPr>
          <w:rFonts w:ascii="仿宋_GB2312" w:hAnsi="仿宋_GB2312" w:eastAsia="仿宋_GB2312"/>
          <w:b w:val="0"/>
          <w:sz w:val="32"/>
        </w:rPr>
        <w:t>4.住房保障支出(类)133.99万元,占6.89%。</w:t>
      </w:r>
    </w:p>
    <w:p w14:paraId="7A3006EA">
      <w:pPr>
        <w:spacing w:line="640" w:lineRule="exact"/>
        <w:ind w:firstLine="640"/>
        <w:jc w:val="both"/>
        <w:outlineLvl w:val="3"/>
      </w:pPr>
      <w:r>
        <w:rPr>
          <w:rFonts w:ascii="楷体_GB2312" w:hAnsi="楷体_GB2312" w:eastAsia="楷体_GB2312"/>
          <w:b/>
          <w:sz w:val="32"/>
        </w:rPr>
        <w:t>（三）一般公共预算财政拨款支出决算具体情况</w:t>
      </w:r>
    </w:p>
    <w:p w14:paraId="3D3F2B4D">
      <w:pPr>
        <w:spacing w:line="580" w:lineRule="exact"/>
        <w:ind w:firstLine="640"/>
        <w:jc w:val="both"/>
      </w:pPr>
      <w:r>
        <w:rPr>
          <w:rFonts w:ascii="仿宋_GB2312" w:hAnsi="仿宋_GB2312" w:eastAsia="仿宋_GB2312"/>
          <w:b w:val="0"/>
          <w:sz w:val="32"/>
        </w:rPr>
        <w:t>1.教育支出(类)普通教育(款)小学教育(项):支出决算数为1,508.43万元，比上年决算减少225.30万元，下降13.00%,主要原因是：本年在职人员减少，相关人员经费较上年减少，本年度学生数减少，生均公用经费—城乡义务教育保障经费较上年</w:t>
      </w:r>
      <w:r>
        <w:rPr>
          <w:rFonts w:hint="eastAsia" w:ascii="仿宋_GB2312" w:hAnsi="仿宋_GB2312" w:eastAsia="仿宋_GB2312"/>
          <w:b w:val="0"/>
          <w:sz w:val="32"/>
          <w:lang w:eastAsia="zh-CN"/>
        </w:rPr>
        <w:t>减少</w:t>
      </w:r>
      <w:r>
        <w:rPr>
          <w:rFonts w:ascii="仿宋_GB2312" w:hAnsi="仿宋_GB2312" w:eastAsia="仿宋_GB2312"/>
          <w:b w:val="0"/>
          <w:sz w:val="32"/>
        </w:rPr>
        <w:t>。本年功能科目调整，随班就读公用经费上年在主科目列支，本年在特殊学校教育科目列支，相应经费</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053FF976">
      <w:pPr>
        <w:spacing w:line="580" w:lineRule="exact"/>
        <w:ind w:firstLine="640"/>
        <w:jc w:val="both"/>
      </w:pPr>
      <w:r>
        <w:rPr>
          <w:rFonts w:ascii="仿宋_GB2312" w:hAnsi="仿宋_GB2312" w:eastAsia="仿宋_GB2312"/>
          <w:b w:val="0"/>
          <w:sz w:val="32"/>
        </w:rPr>
        <w:t>2.教育支出(类)特殊教育(款)特殊学校教育(项):支出决算数为0.60万元，比上年决算增加0.60万元，增长100.00%,主要原因是：本年功能科目调整，随班就读公用经费上年在主科目列支，本年在特殊学校教育科目列支，相应经费增加。</w:t>
      </w:r>
    </w:p>
    <w:p w14:paraId="630DC79D">
      <w:pPr>
        <w:spacing w:line="580" w:lineRule="exact"/>
        <w:ind w:firstLine="640"/>
        <w:jc w:val="both"/>
      </w:pPr>
      <w:r>
        <w:rPr>
          <w:rFonts w:ascii="仿宋_GB2312" w:hAnsi="仿宋_GB2312" w:eastAsia="仿宋_GB2312"/>
          <w:b w:val="0"/>
          <w:sz w:val="32"/>
        </w:rPr>
        <w:t>3.教育支出(类)特殊教育(款)其他特殊教育支出(项):支出决算数为0.00万元，比上年决算减少30.00万元，下降100.00%,主要原因是：本年教育特殊教育—活动中心设备购置补助专项资金减少。</w:t>
      </w:r>
    </w:p>
    <w:p w14:paraId="7D08C7F0">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4.教育支出(类)教育费附加安排的支出(款)其他教育费附加安排的支出(项):支出决算数为0.00万元，比上年决算减少3.81万元，下降100.00%,主要原因是：本年教育费附加安排的取暖费减少。</w:t>
      </w:r>
    </w:p>
    <w:p w14:paraId="01DA055E">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5.社会保障和就业支出(类)行政事业单位养老支出(款)事业单位离退休(项):支出决算数为36.76万元，比上年决算增加10.40万元，增长39.45%,主要原因是：本年度</w:t>
      </w:r>
      <w:r>
        <w:rPr>
          <w:rFonts w:hint="eastAsia" w:ascii="仿宋_GB2312" w:hAnsi="仿宋_GB2312" w:eastAsia="仿宋_GB2312"/>
          <w:b w:val="0"/>
          <w:sz w:val="32"/>
          <w:lang w:val="en-US" w:eastAsia="zh-CN"/>
        </w:rPr>
        <w:t>增加</w:t>
      </w:r>
      <w:r>
        <w:rPr>
          <w:rFonts w:ascii="仿宋_GB2312" w:hAnsi="仿宋_GB2312" w:eastAsia="仿宋_GB2312"/>
          <w:b w:val="0"/>
          <w:sz w:val="32"/>
        </w:rPr>
        <w:t>退休人员绩效奖励</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r>
        <w:rPr>
          <w:rFonts w:hint="eastAsia" w:ascii="仿宋_GB2312" w:hAnsi="仿宋_GB2312" w:eastAsia="仿宋_GB2312"/>
          <w:b w:val="0"/>
          <w:sz w:val="32"/>
          <w:lang w:val="en-US" w:eastAsia="zh-CN"/>
        </w:rPr>
        <w:t>相应支出增加</w:t>
      </w:r>
      <w:r>
        <w:rPr>
          <w:rFonts w:ascii="仿宋_GB2312" w:hAnsi="仿宋_GB2312" w:eastAsia="仿宋_GB2312"/>
          <w:b w:val="0"/>
          <w:sz w:val="32"/>
        </w:rPr>
        <w:t>。</w:t>
      </w:r>
    </w:p>
    <w:p w14:paraId="02D7606B">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6.社会保障和就业支出(类)行政事业单位养老支出(款)机关事业单位基本养老保险缴费支出(项):支出决算数为167.45万元，比上年决算减少8.46万元，下降4.81%,主要原因是：本年度</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，因此养老保险缴费减少。</w:t>
      </w:r>
    </w:p>
    <w:p w14:paraId="20AF88DC">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7.社会保障和就业支出(类)行政事业单位养老支出(款)机关事业单位职业年金缴费支出(项):支出决算数为27.18万元，比上年决算增加10.61万元，增长64.03%,主要原因是：本年</w:t>
      </w:r>
      <w:r>
        <w:rPr>
          <w:rFonts w:hint="eastAsia" w:ascii="仿宋_GB2312" w:hAnsi="仿宋_GB2312" w:eastAsia="仿宋_GB2312"/>
          <w:b w:val="0"/>
          <w:sz w:val="32"/>
          <w:lang w:val="en-US" w:eastAsia="zh-CN"/>
        </w:rPr>
        <w:t>新增</w:t>
      </w:r>
      <w:r>
        <w:rPr>
          <w:rFonts w:ascii="仿宋_GB2312" w:hAnsi="仿宋_GB2312" w:eastAsia="仿宋_GB2312"/>
          <w:b w:val="0"/>
          <w:sz w:val="32"/>
        </w:rPr>
        <w:t>退休职工较上年增加，机关事业单位职业年金缴费支出增加。</w:t>
      </w:r>
    </w:p>
    <w:p w14:paraId="12445E3C">
      <w:pPr>
        <w:spacing w:line="580" w:lineRule="exact"/>
        <w:ind w:firstLine="640"/>
        <w:jc w:val="both"/>
      </w:pPr>
      <w:r>
        <w:rPr>
          <w:rFonts w:ascii="仿宋_GB2312" w:hAnsi="仿宋_GB2312" w:eastAsia="仿宋_GB2312"/>
          <w:b w:val="0"/>
          <w:sz w:val="32"/>
        </w:rPr>
        <w:t>8.卫生健康支出(类)行政事业单位医疗(款)事业单位医疗(项):支出决算数为71.28万元，比上年决算减少7.24万元，下降9.22%,主要原因是：本年度</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，事业单位医疗支出减少。</w:t>
      </w:r>
    </w:p>
    <w:p w14:paraId="049887DF">
      <w:pPr>
        <w:spacing w:line="580" w:lineRule="exact"/>
        <w:ind w:firstLine="640"/>
        <w:jc w:val="both"/>
      </w:pPr>
      <w:r>
        <w:rPr>
          <w:rFonts w:ascii="仿宋_GB2312" w:hAnsi="仿宋_GB2312" w:eastAsia="仿宋_GB2312"/>
          <w:b w:val="0"/>
          <w:sz w:val="32"/>
        </w:rPr>
        <w:t>9.农林水支出(类)农业农村(款)其他农业农村支出(项):支出决算数为0.00万元，比上年决算减少4.13万元，下降100.00%,主要原因是：</w:t>
      </w:r>
      <w:r>
        <w:rPr>
          <w:rFonts w:hint="eastAsia" w:ascii="仿宋_GB2312" w:hAnsi="仿宋_GB2312" w:eastAsia="仿宋_GB2312"/>
          <w:b w:val="0"/>
          <w:sz w:val="32"/>
          <w:lang w:val="en-US" w:eastAsia="zh-CN"/>
        </w:rPr>
        <w:t>本年减少为民办实事经费</w:t>
      </w:r>
      <w:r>
        <w:rPr>
          <w:rFonts w:ascii="仿宋_GB2312" w:hAnsi="仿宋_GB2312" w:eastAsia="仿宋_GB2312"/>
          <w:b w:val="0"/>
          <w:sz w:val="32"/>
        </w:rPr>
        <w:t>。</w:t>
      </w:r>
    </w:p>
    <w:p w14:paraId="7701DF81">
      <w:pPr>
        <w:spacing w:line="580" w:lineRule="exact"/>
        <w:ind w:firstLine="640"/>
        <w:jc w:val="both"/>
      </w:pPr>
      <w:r>
        <w:rPr>
          <w:rFonts w:ascii="仿宋_GB2312" w:hAnsi="仿宋_GB2312" w:eastAsia="仿宋_GB2312"/>
          <w:b w:val="0"/>
          <w:sz w:val="32"/>
        </w:rPr>
        <w:t>10.住房保障支出(类)住房改革支出(款)住房公积金(项):支出决算数为133.99万元，比上年决算减少3.28万元，下降2.39%,主要原因是：本年度</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，住房公积金支出减少。</w:t>
      </w:r>
    </w:p>
    <w:p w14:paraId="46CD818A">
      <w:pPr>
        <w:spacing w:line="640" w:lineRule="exact"/>
        <w:ind w:firstLine="640"/>
        <w:jc w:val="both"/>
        <w:outlineLvl w:val="2"/>
      </w:pPr>
      <w:r>
        <w:rPr>
          <w:rFonts w:ascii="黑体" w:hAnsi="黑体" w:eastAsia="黑体"/>
          <w:sz w:val="32"/>
        </w:rPr>
        <w:t>六、一般公共预算财政拨款基本支出决算情况说明</w:t>
      </w:r>
    </w:p>
    <w:p w14:paraId="76165D58">
      <w:pPr>
        <w:spacing w:line="580" w:lineRule="exact"/>
        <w:ind w:firstLine="640"/>
        <w:jc w:val="both"/>
      </w:pPr>
      <w:r>
        <w:rPr>
          <w:rFonts w:ascii="仿宋_GB2312" w:hAnsi="仿宋_GB2312" w:eastAsia="仿宋_GB2312"/>
          <w:b w:val="0"/>
          <w:sz w:val="32"/>
        </w:rPr>
        <w:t>2024年度一般公共预算财政拨款基本支出1,700.49万元，其中：</w:t>
      </w:r>
      <w:r>
        <w:rPr>
          <w:rFonts w:ascii="仿宋_GB2312" w:hAnsi="仿宋_GB2312" w:eastAsia="仿宋_GB2312"/>
          <w:b/>
          <w:sz w:val="32"/>
        </w:rPr>
        <w:t>人员经费1,681.30万元，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14:paraId="558DADA3">
      <w:pPr>
        <w:spacing w:line="580" w:lineRule="exact"/>
        <w:ind w:firstLine="640"/>
        <w:jc w:val="both"/>
      </w:pPr>
      <w:r>
        <w:rPr>
          <w:rFonts w:ascii="仿宋_GB2312" w:hAnsi="仿宋_GB2312" w:eastAsia="仿宋_GB2312"/>
          <w:b/>
          <w:sz w:val="32"/>
        </w:rPr>
        <w:t>公用经费19.18万元，</w:t>
      </w:r>
      <w:r>
        <w:rPr>
          <w:rFonts w:ascii="仿宋_GB2312" w:hAnsi="仿宋_GB2312" w:eastAsia="仿宋_GB2312"/>
          <w:b w:val="0"/>
          <w:sz w:val="32"/>
        </w:rPr>
        <w:t>包括：工会经费、福利费。</w:t>
      </w:r>
    </w:p>
    <w:p w14:paraId="261142B9">
      <w:pPr>
        <w:spacing w:line="640" w:lineRule="exact"/>
        <w:ind w:firstLine="640"/>
        <w:jc w:val="both"/>
        <w:outlineLvl w:val="2"/>
      </w:pPr>
      <w:r>
        <w:rPr>
          <w:rFonts w:ascii="黑体" w:hAnsi="黑体" w:eastAsia="黑体"/>
          <w:sz w:val="32"/>
        </w:rPr>
        <w:t>七、政府性基金预算财政拨款收入支出决算情况说明</w:t>
      </w:r>
    </w:p>
    <w:p w14:paraId="68EEA8F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2480298">
      <w:pPr>
        <w:spacing w:line="640" w:lineRule="exact"/>
        <w:ind w:firstLine="640"/>
        <w:jc w:val="both"/>
        <w:outlineLvl w:val="2"/>
      </w:pPr>
      <w:r>
        <w:rPr>
          <w:rFonts w:ascii="黑体" w:hAnsi="黑体" w:eastAsia="黑体"/>
          <w:sz w:val="32"/>
        </w:rPr>
        <w:t>八、国有资本经营预算财政拨款收入支出决算情况说明</w:t>
      </w:r>
    </w:p>
    <w:p w14:paraId="5C1FC95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3ABF9B0">
      <w:pPr>
        <w:spacing w:line="640" w:lineRule="exact"/>
        <w:ind w:firstLine="640"/>
        <w:jc w:val="both"/>
        <w:outlineLvl w:val="2"/>
      </w:pPr>
      <w:r>
        <w:rPr>
          <w:rFonts w:ascii="黑体" w:hAnsi="黑体" w:eastAsia="黑体"/>
          <w:sz w:val="32"/>
        </w:rPr>
        <w:t>九、财政拨款“三公”经费支出决算情况说明</w:t>
      </w:r>
    </w:p>
    <w:p w14:paraId="5DB6E86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F9656AD">
      <w:pPr>
        <w:spacing w:line="580" w:lineRule="exact"/>
        <w:ind w:firstLine="640"/>
        <w:jc w:val="both"/>
      </w:pPr>
      <w:r>
        <w:rPr>
          <w:rFonts w:ascii="仿宋_GB2312" w:hAnsi="仿宋_GB2312" w:eastAsia="仿宋_GB2312"/>
          <w:b/>
          <w:sz w:val="32"/>
        </w:rPr>
        <w:t>具体情况如下：</w:t>
      </w:r>
    </w:p>
    <w:p w14:paraId="0B70B07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1B0FAAE">
      <w:pPr>
        <w:spacing w:line="580" w:lineRule="exact"/>
        <w:ind w:firstLine="640"/>
        <w:jc w:val="both"/>
        <w:rPr>
          <w:spacing w:val="-6"/>
          <w:sz w:val="32"/>
        </w:rPr>
      </w:pPr>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F21FC0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A4BA2E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57CAAEC">
      <w:pPr>
        <w:spacing w:line="640" w:lineRule="exact"/>
        <w:ind w:firstLine="640"/>
        <w:jc w:val="both"/>
        <w:outlineLvl w:val="2"/>
      </w:pPr>
      <w:r>
        <w:rPr>
          <w:rFonts w:ascii="黑体" w:hAnsi="黑体" w:eastAsia="黑体"/>
          <w:sz w:val="32"/>
        </w:rPr>
        <w:t>十、其他重要事项的情况说明</w:t>
      </w:r>
    </w:p>
    <w:p w14:paraId="72182EEB">
      <w:pPr>
        <w:spacing w:line="640" w:lineRule="exact"/>
        <w:ind w:firstLine="640"/>
        <w:jc w:val="both"/>
        <w:outlineLvl w:val="3"/>
      </w:pPr>
      <w:r>
        <w:rPr>
          <w:rFonts w:ascii="楷体_GB2312" w:hAnsi="楷体_GB2312" w:eastAsia="楷体_GB2312"/>
          <w:b/>
          <w:sz w:val="32"/>
        </w:rPr>
        <w:t>（一）机关运行经费及公用经费支出情况</w:t>
      </w:r>
    </w:p>
    <w:p w14:paraId="511371CB">
      <w:pPr>
        <w:spacing w:line="580" w:lineRule="exact"/>
        <w:ind w:firstLine="640"/>
        <w:jc w:val="both"/>
      </w:pPr>
      <w:r>
        <w:rPr>
          <w:rFonts w:ascii="仿宋_GB2312" w:hAnsi="仿宋_GB2312" w:eastAsia="仿宋_GB2312"/>
          <w:b w:val="0"/>
          <w:sz w:val="32"/>
        </w:rPr>
        <w:t>2024年度裕民县第二小学（事业单位）公用经费支出19.18万元，比上年减少2.33万元，下降10.83%，主要原因是：本年工会经费、福利费减少，相应公用经费减少。</w:t>
      </w:r>
    </w:p>
    <w:p w14:paraId="00B51081">
      <w:pPr>
        <w:spacing w:line="640" w:lineRule="exact"/>
        <w:ind w:firstLine="640"/>
        <w:jc w:val="both"/>
        <w:outlineLvl w:val="3"/>
      </w:pPr>
      <w:r>
        <w:rPr>
          <w:rFonts w:ascii="楷体_GB2312" w:hAnsi="楷体_GB2312" w:eastAsia="楷体_GB2312"/>
          <w:b/>
          <w:sz w:val="32"/>
        </w:rPr>
        <w:t>（二）政府采购情况</w:t>
      </w:r>
    </w:p>
    <w:p w14:paraId="753E4567">
      <w:pPr>
        <w:spacing w:line="580" w:lineRule="exact"/>
        <w:ind w:firstLine="640"/>
        <w:jc w:val="both"/>
      </w:pPr>
      <w:r>
        <w:rPr>
          <w:rFonts w:ascii="仿宋_GB2312" w:hAnsi="仿宋_GB2312" w:eastAsia="仿宋_GB2312"/>
          <w:b w:val="0"/>
          <w:sz w:val="32"/>
        </w:rPr>
        <w:t>2024年度政府采购支出总额41.34万元，其中：政府采购货物支出14.89万元、政府采购工程支出0.00万元、政府采购服务支出26.45万元。</w:t>
      </w:r>
    </w:p>
    <w:p w14:paraId="47C753DB">
      <w:pPr>
        <w:spacing w:line="580" w:lineRule="exact"/>
        <w:ind w:firstLine="640"/>
        <w:jc w:val="both"/>
      </w:pPr>
      <w:r>
        <w:rPr>
          <w:rFonts w:ascii="仿宋_GB2312" w:hAnsi="仿宋_GB2312" w:eastAsia="仿宋_GB2312"/>
          <w:b w:val="0"/>
          <w:sz w:val="32"/>
        </w:rPr>
        <w:t>授予中小企业合同金额41.34万元，占政府采购支出总额的100.00%，其中：授予小微企业合同金额41.34万元，占政府采购支出总额的100.00%。</w:t>
      </w:r>
    </w:p>
    <w:p w14:paraId="61AF4DF8">
      <w:pPr>
        <w:spacing w:line="640" w:lineRule="exact"/>
        <w:ind w:firstLine="640"/>
        <w:jc w:val="both"/>
        <w:outlineLvl w:val="3"/>
      </w:pPr>
      <w:r>
        <w:rPr>
          <w:rFonts w:ascii="楷体_GB2312" w:hAnsi="楷体_GB2312" w:eastAsia="楷体_GB2312"/>
          <w:b/>
          <w:sz w:val="32"/>
        </w:rPr>
        <w:t>（三）国有资产占用情况说明</w:t>
      </w:r>
    </w:p>
    <w:p w14:paraId="12A3A075">
      <w:pPr>
        <w:spacing w:line="580" w:lineRule="exact"/>
        <w:ind w:firstLine="640"/>
        <w:jc w:val="both"/>
      </w:pPr>
      <w:r>
        <w:rPr>
          <w:rFonts w:ascii="仿宋_GB2312" w:hAnsi="仿宋_GB2312" w:eastAsia="仿宋_GB2312"/>
          <w:b w:val="0"/>
          <w:sz w:val="32"/>
        </w:rPr>
        <w:t>截至2024年1</w:t>
      </w:r>
      <w:bookmarkStart w:id="0" w:name="_GoBack"/>
      <w:r>
        <w:rPr>
          <w:rFonts w:ascii="仿宋_GB2312" w:hAnsi="仿宋_GB2312" w:eastAsia="仿宋_GB2312"/>
          <w:b w:val="0"/>
          <w:sz w:val="32"/>
        </w:rPr>
        <w:t>2月31日</w:t>
      </w:r>
      <w:bookmarkEnd w:id="0"/>
      <w:r>
        <w:rPr>
          <w:rFonts w:ascii="仿宋_GB2312" w:hAnsi="仿宋_GB2312" w:eastAsia="仿宋_GB2312"/>
          <w:b w:val="0"/>
          <w:sz w:val="32"/>
        </w:rPr>
        <w:t>，房屋5,913.20平方米，价值884.72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DEEAE15">
      <w:pPr>
        <w:spacing w:line="640" w:lineRule="exact"/>
        <w:ind w:firstLine="640"/>
        <w:jc w:val="both"/>
        <w:outlineLvl w:val="2"/>
      </w:pPr>
      <w:r>
        <w:rPr>
          <w:rFonts w:ascii="黑体" w:hAnsi="黑体" w:eastAsia="黑体"/>
          <w:sz w:val="32"/>
        </w:rPr>
        <w:t>十一、预算绩效的情况说明</w:t>
      </w:r>
    </w:p>
    <w:p w14:paraId="32DD04E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2,032.42万元，实际执行总额2,032.42万元；预算绩效评价项目5个，全年预算数247.13万元，全年执行数247.13万元。预算绩效管理取得的成效：一是注重绩效目标编制，预算编制环节注重编细编实预算需求，科学选择绩效指标，合理设置绩效目标值，并严格按照财政统一要求，规范编制事前绩效报告，为财政资金发挥效益夯实基础。二是预算执行过程中，以年度支出计划为基础，定期分析预算执行和绩效目标落实情况，并依托财政预算绩效管理平台分5月、8月对预算执行动态进行实时监督，发现问题及时纠偏，确保绩效目标落地落实。三是扎实开展自评工作，年度终了，扎实开展预算绩效目标完成情况部门审核和自评工作。发现的问题及原因：一是</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是抽查发现，各单位固定资产账务管理普遍存在入账不及时、漏入、入账信息、金额不准确或资产台账未登记到具体使用人等问题。三是项目实施过程中的上报、跟踪、反馈机制尚未真正形成，对项目资金的使用、实施等监管仍然存在改进的空间。下一步改进措施：一是建议以规章规则的形式，出台绩效管理制度，对绩效管理的目的、意义、性质和特点，以及组织实施绩效管理的程序、步骤、方法、原则和要求进行统一的规定。二是合理设置年度任务。提高单</w:t>
      </w:r>
      <w:r>
        <w:rPr>
          <w:rFonts w:hint="eastAsia" w:ascii="仿宋_GB2312" w:hAnsi="仿宋_GB2312" w:eastAsia="仿宋_GB2312"/>
          <w:b w:val="0"/>
          <w:sz w:val="32"/>
          <w:lang w:eastAsia="zh-CN"/>
        </w:rPr>
        <w:t>位对</w:t>
      </w:r>
      <w:r>
        <w:rPr>
          <w:rFonts w:ascii="仿宋_GB2312" w:hAnsi="仿宋_GB2312" w:eastAsia="仿宋_GB2312"/>
          <w:b w:val="0"/>
          <w:sz w:val="32"/>
        </w:rPr>
        <w:t>中长期规划的重视程度，增强相关规划的落地性、导向性。三是探索符合单位工作特点的评价指标体系。在设定绩效目标时选取相关性强的量化指标，并注重选取符合实际工作情况的指标值。具体附整体支出绩效自评表，项目支出绩效自评表和评价报告。</w:t>
      </w:r>
    </w:p>
    <w:p w14:paraId="57E438A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BF2D33D">
        <w:tblPrEx>
          <w:tblCellMar>
            <w:top w:w="0" w:type="dxa"/>
            <w:left w:w="108" w:type="dxa"/>
            <w:bottom w:w="0" w:type="dxa"/>
            <w:right w:w="108" w:type="dxa"/>
          </w:tblCellMar>
        </w:tblPrEx>
        <w:tc>
          <w:tcPr>
            <w:tcW w:w="8840" w:type="dxa"/>
            <w:gridSpan w:val="8"/>
            <w:vAlign w:val="center"/>
          </w:tcPr>
          <w:p w14:paraId="436ADE8D">
            <w:pPr>
              <w:jc w:val="center"/>
            </w:pPr>
            <w:r>
              <w:rPr>
                <w:rFonts w:ascii="宋体" w:hAnsi="宋体" w:eastAsia="宋体"/>
                <w:sz w:val="24"/>
              </w:rPr>
              <w:t>单位整体支出绩效自评表</w:t>
            </w:r>
          </w:p>
        </w:tc>
      </w:tr>
      <w:tr w14:paraId="1F130D95">
        <w:tblPrEx>
          <w:tblCellMar>
            <w:top w:w="0" w:type="dxa"/>
            <w:left w:w="108" w:type="dxa"/>
            <w:bottom w:w="0" w:type="dxa"/>
            <w:right w:w="108" w:type="dxa"/>
          </w:tblCellMar>
        </w:tblPrEx>
        <w:tc>
          <w:tcPr>
            <w:tcW w:w="8840" w:type="dxa"/>
            <w:gridSpan w:val="8"/>
            <w:vAlign w:val="center"/>
          </w:tcPr>
          <w:p w14:paraId="28CBDA22">
            <w:pPr>
              <w:jc w:val="center"/>
            </w:pPr>
            <w:r>
              <w:rPr>
                <w:rFonts w:ascii="宋体" w:hAnsi="宋体" w:eastAsia="宋体"/>
                <w:sz w:val="24"/>
              </w:rPr>
              <w:t>（2024年度）</w:t>
            </w:r>
          </w:p>
        </w:tc>
      </w:tr>
      <w:tr w14:paraId="094B76C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D7CC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BE4ECF">
            <w:pPr>
              <w:jc w:val="center"/>
            </w:pPr>
            <w:r>
              <w:rPr>
                <w:rFonts w:ascii="宋体" w:hAnsi="宋体" w:eastAsia="宋体"/>
                <w:sz w:val="16"/>
              </w:rPr>
              <w:t>裕民县第二小学</w:t>
            </w:r>
          </w:p>
        </w:tc>
      </w:tr>
      <w:tr w14:paraId="0DEE53F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47BF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E58F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C4FF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0E0F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638C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FE60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AB61D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F4F3F">
            <w:pPr>
              <w:jc w:val="center"/>
            </w:pPr>
            <w:r>
              <w:rPr>
                <w:rFonts w:ascii="宋体" w:hAnsi="宋体" w:eastAsia="宋体"/>
                <w:sz w:val="16"/>
              </w:rPr>
              <w:t>得分</w:t>
            </w:r>
          </w:p>
        </w:tc>
      </w:tr>
      <w:tr w14:paraId="1B7D9F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B405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2511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64328">
            <w:pPr>
              <w:jc w:val="center"/>
            </w:pPr>
            <w:r>
              <w:rPr>
                <w:rFonts w:ascii="宋体" w:hAnsi="宋体" w:eastAsia="宋体"/>
                <w:sz w:val="16"/>
              </w:rPr>
              <w:t>2,080.41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09DB5">
            <w:pPr>
              <w:jc w:val="center"/>
            </w:pPr>
            <w:r>
              <w:rPr>
                <w:rFonts w:ascii="宋体" w:hAnsi="宋体" w:eastAsia="宋体"/>
                <w:sz w:val="16"/>
              </w:rPr>
              <w:t>2,032.42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FB42C">
            <w:pPr>
              <w:jc w:val="center"/>
            </w:pPr>
            <w:r>
              <w:rPr>
                <w:rFonts w:ascii="宋体" w:hAnsi="宋体" w:eastAsia="宋体"/>
                <w:sz w:val="16"/>
              </w:rPr>
              <w:t>2,032.42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5E2B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D4E2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E5C3B">
            <w:pPr>
              <w:jc w:val="center"/>
            </w:pPr>
            <w:r>
              <w:rPr>
                <w:rFonts w:ascii="宋体" w:hAnsi="宋体" w:eastAsia="宋体"/>
                <w:sz w:val="16"/>
              </w:rPr>
              <w:t>10</w:t>
            </w:r>
          </w:p>
        </w:tc>
      </w:tr>
      <w:tr w14:paraId="3A4767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4F25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5A4E3">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1252F">
            <w:pPr>
              <w:jc w:val="center"/>
            </w:pPr>
            <w:r>
              <w:rPr>
                <w:rFonts w:ascii="宋体" w:hAnsi="宋体" w:eastAsia="宋体"/>
                <w:sz w:val="16"/>
              </w:rPr>
              <w:t>191.92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4E1FC">
            <w:pPr>
              <w:jc w:val="center"/>
            </w:pPr>
            <w:r>
              <w:rPr>
                <w:rFonts w:ascii="宋体" w:hAnsi="宋体" w:eastAsia="宋体"/>
                <w:sz w:val="16"/>
              </w:rPr>
              <w:t>180.42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74513">
            <w:pPr>
              <w:jc w:val="center"/>
            </w:pPr>
            <w:r>
              <w:rPr>
                <w:rFonts w:ascii="宋体" w:hAnsi="宋体" w:eastAsia="宋体"/>
                <w:sz w:val="16"/>
              </w:rPr>
              <w:t>180.42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611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3537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6C38E">
            <w:pPr>
              <w:jc w:val="center"/>
            </w:pPr>
            <w:r>
              <w:rPr>
                <w:rFonts w:ascii="宋体" w:hAnsi="宋体" w:eastAsia="宋体"/>
                <w:sz w:val="16"/>
              </w:rPr>
              <w:t>-</w:t>
            </w:r>
          </w:p>
        </w:tc>
      </w:tr>
      <w:tr w14:paraId="70B47C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2C3F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AC619">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1AD08">
            <w:pPr>
              <w:jc w:val="center"/>
            </w:pPr>
            <w:r>
              <w:rPr>
                <w:rFonts w:ascii="宋体" w:hAnsi="宋体" w:eastAsia="宋体"/>
                <w:sz w:val="16"/>
              </w:rPr>
              <w:t>1,796.60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02AB6">
            <w:pPr>
              <w:jc w:val="center"/>
            </w:pPr>
            <w:r>
              <w:rPr>
                <w:rFonts w:ascii="宋体" w:hAnsi="宋体" w:eastAsia="宋体"/>
                <w:sz w:val="16"/>
              </w:rPr>
              <w:t>1,765.29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7AD9A">
            <w:pPr>
              <w:jc w:val="center"/>
            </w:pPr>
            <w:r>
              <w:rPr>
                <w:rFonts w:ascii="宋体" w:hAnsi="宋体" w:eastAsia="宋体"/>
                <w:sz w:val="16"/>
              </w:rPr>
              <w:t>1,765.29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2FF87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CEE6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136E0">
            <w:pPr>
              <w:jc w:val="center"/>
            </w:pPr>
            <w:r>
              <w:rPr>
                <w:rFonts w:ascii="宋体" w:hAnsi="宋体" w:eastAsia="宋体"/>
                <w:sz w:val="16"/>
              </w:rPr>
              <w:t>-</w:t>
            </w:r>
          </w:p>
        </w:tc>
      </w:tr>
      <w:tr w14:paraId="16F86A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A2D7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AC81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CE6C6">
            <w:pPr>
              <w:jc w:val="center"/>
            </w:pPr>
            <w:r>
              <w:rPr>
                <w:rFonts w:ascii="宋体" w:hAnsi="宋体" w:eastAsia="宋体"/>
                <w:sz w:val="16"/>
              </w:rPr>
              <w:t>91.89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53E9D">
            <w:pPr>
              <w:jc w:val="center"/>
            </w:pPr>
            <w:r>
              <w:rPr>
                <w:rFonts w:ascii="宋体" w:hAnsi="宋体" w:eastAsia="宋体"/>
                <w:sz w:val="16"/>
              </w:rPr>
              <w:t>86.71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76AEC">
            <w:pPr>
              <w:jc w:val="center"/>
            </w:pPr>
            <w:r>
              <w:rPr>
                <w:rFonts w:ascii="宋体" w:hAnsi="宋体" w:eastAsia="宋体"/>
                <w:sz w:val="16"/>
              </w:rPr>
              <w:t>86.71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59A9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3F10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0A972">
            <w:pPr>
              <w:jc w:val="center"/>
            </w:pPr>
            <w:r>
              <w:rPr>
                <w:rFonts w:ascii="宋体" w:hAnsi="宋体" w:eastAsia="宋体"/>
                <w:sz w:val="16"/>
              </w:rPr>
              <w:t>-</w:t>
            </w:r>
          </w:p>
        </w:tc>
      </w:tr>
      <w:tr w14:paraId="0F9F5FB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EF57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6B897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1E25F4">
            <w:pPr>
              <w:jc w:val="center"/>
            </w:pPr>
            <w:r>
              <w:rPr>
                <w:rFonts w:ascii="宋体" w:hAnsi="宋体" w:eastAsia="宋体"/>
                <w:sz w:val="16"/>
              </w:rPr>
              <w:t>实际完成情况</w:t>
            </w:r>
          </w:p>
        </w:tc>
      </w:tr>
      <w:tr w14:paraId="789865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5C512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BFA9BB">
            <w:pPr>
              <w:jc w:val="both"/>
            </w:pPr>
            <w:r>
              <w:rPr>
                <w:rFonts w:ascii="宋体" w:hAnsi="宋体" w:eastAsia="宋体"/>
                <w:sz w:val="16"/>
              </w:rPr>
              <w:t>2024年裕民县第二小学以质量兴教为根本，努力提高教育教学质量，办让家长放心、让人民满意的教育。管好用好国家的教育资金，改善和优化学校的办学条件，力争使社会对学校的教育满意度达到较高的水平。高举习近平新时代中国特色社会主义思想，围绕2024年学校工作计划，从抓管理、强素质入手，强化德育为先</w:t>
            </w:r>
            <w:r>
              <w:rPr>
                <w:rFonts w:hint="eastAsia" w:ascii="宋体" w:hAnsi="宋体"/>
                <w:sz w:val="16"/>
                <w:lang w:eastAsia="zh-CN"/>
              </w:rPr>
              <w:t>，以</w:t>
            </w:r>
            <w:r>
              <w:rPr>
                <w:rFonts w:ascii="宋体" w:hAnsi="宋体" w:eastAsia="宋体"/>
                <w:sz w:val="16"/>
              </w:rPr>
              <w:t>教学为中心，教研为先导，质量为本的学校育人策略，全面实施素质教育，完成各项教学任务。建设一支高素质的师资队伍，为学校可持续发展奠定基础，巩固、提升教学成果，普及小学教育，保障适龄儿童全部入学就读。通过教师培训，更新教师陈旧知识，把教育与社会实践相结合，造就一批有理想、有道德、有文化、有纪律的青少年人才，从德育、智育、体育、美育等方面全面提升学生素质，</w:t>
            </w:r>
            <w:r>
              <w:rPr>
                <w:rFonts w:hint="eastAsia" w:ascii="宋体" w:hAnsi="宋体"/>
                <w:sz w:val="16"/>
                <w:lang w:eastAsia="zh-CN"/>
              </w:rPr>
              <w:t>办好人民满意的教育</w:t>
            </w:r>
            <w:r>
              <w:rPr>
                <w:rFonts w:ascii="宋体" w:hAnsi="宋体" w:eastAsia="宋体"/>
                <w:sz w:val="16"/>
              </w:rPr>
              <w:t>。我们将有计划、有目标、有步骤地教育学生从小懂得保护环境的重要性，为他们一生的环境意识打下良好的基础。</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05303E">
            <w:pPr>
              <w:jc w:val="both"/>
            </w:pPr>
            <w:r>
              <w:rPr>
                <w:rFonts w:ascii="宋体" w:hAnsi="宋体" w:eastAsia="宋体"/>
                <w:sz w:val="16"/>
              </w:rPr>
              <w:t>裕民县第二小学2024年通过本部门预算支出，确保了8</w:t>
            </w:r>
            <w:r>
              <w:rPr>
                <w:rFonts w:hint="eastAsia" w:ascii="宋体" w:hAnsi="宋体"/>
                <w:sz w:val="16"/>
                <w:lang w:val="en-US" w:eastAsia="zh-CN"/>
              </w:rPr>
              <w:t>5</w:t>
            </w:r>
            <w:r>
              <w:rPr>
                <w:rFonts w:ascii="宋体" w:hAnsi="宋体" w:eastAsia="宋体"/>
                <w:sz w:val="16"/>
              </w:rPr>
              <w:t>名在职人员的工资、津贴、补贴、社保、绩效、公积金等以及5</w:t>
            </w:r>
            <w:r>
              <w:rPr>
                <w:rFonts w:hint="eastAsia" w:ascii="宋体" w:hAnsi="宋体"/>
                <w:sz w:val="16"/>
                <w:lang w:val="en-US" w:eastAsia="zh-CN"/>
              </w:rPr>
              <w:t>2</w:t>
            </w:r>
            <w:r>
              <w:rPr>
                <w:rFonts w:ascii="宋体" w:hAnsi="宋体" w:eastAsia="宋体"/>
                <w:sz w:val="16"/>
              </w:rPr>
              <w:t>名离退休人员的工资、医疗费等人员保障性经费能够依规、按时、足额发放或缴纳，提升部门人员工作积极性和服务质量。2024年基本支出1778.36万元，包括工资福利支出1757.53万元，商品和服务支出9.55万元，对个人和家庭的补助68.64万元，2024年专项项目支出61.42万元，占总支出的6.03％，主要用于1.班主任津贴补贴12.75万元，2.城乡义务教育补助经费(公用经费)38.4万元，3.城乡义务教育补助经费（贫困非寄宿生生活补助）11.18万元，4.城乡义务教育补助经费（营养餐）79.24万元，5.基本工资2%用于培训费5万元，同时，保障了部门全年正常运转，为部门正常履职和开展综合性事务管理提供有效支撑。</w:t>
            </w:r>
          </w:p>
        </w:tc>
      </w:tr>
      <w:tr w14:paraId="490272A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BF82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06E9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21A05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0E0E8">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31CB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460C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FB5FBD">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90002">
            <w:pPr>
              <w:jc w:val="center"/>
            </w:pPr>
            <w:r>
              <w:rPr>
                <w:rFonts w:ascii="宋体" w:hAnsi="宋体" w:eastAsia="宋体"/>
                <w:sz w:val="16"/>
              </w:rPr>
              <w:t>得分</w:t>
            </w:r>
          </w:p>
        </w:tc>
      </w:tr>
      <w:tr w14:paraId="3189C83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B3A4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DD0D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B9284">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7C1CA">
            <w:pPr>
              <w:jc w:val="center"/>
            </w:pPr>
            <w:r>
              <w:rPr>
                <w:rFonts w:ascii="宋体" w:hAnsi="宋体" w:eastAsia="宋体"/>
                <w:sz w:val="16"/>
              </w:rPr>
              <w:t>&gt;=89人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78FB3">
            <w:pPr>
              <w:jc w:val="center"/>
            </w:pPr>
            <w:r>
              <w:rPr>
                <w:rFonts w:ascii="宋体" w:hAnsi="宋体" w:eastAsia="宋体"/>
                <w:sz w:val="16"/>
              </w:rPr>
              <w:t>2023年事业统计报表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8A0B1">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43641">
            <w:pPr>
              <w:jc w:val="center"/>
            </w:pPr>
            <w:r>
              <w:rPr>
                <w:rFonts w:ascii="宋体" w:hAnsi="宋体" w:eastAsia="宋体"/>
                <w:sz w:val="16"/>
              </w:rPr>
              <w:t>8</w:t>
            </w:r>
            <w:r>
              <w:rPr>
                <w:rFonts w:hint="eastAsia" w:ascii="宋体" w:hAnsi="宋体"/>
                <w:sz w:val="16"/>
                <w:lang w:val="en-US" w:eastAsia="zh-CN"/>
              </w:rPr>
              <w:t>5</w:t>
            </w:r>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8DA8C">
            <w:pPr>
              <w:jc w:val="center"/>
            </w:pPr>
            <w:r>
              <w:rPr>
                <w:rFonts w:ascii="宋体" w:hAnsi="宋体" w:eastAsia="宋体"/>
                <w:sz w:val="16"/>
              </w:rPr>
              <w:t>13</w:t>
            </w:r>
          </w:p>
        </w:tc>
      </w:tr>
      <w:tr w14:paraId="20755A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4EAA6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CCD1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EE419">
            <w:pPr>
              <w:jc w:val="center"/>
            </w:pPr>
            <w:r>
              <w:rPr>
                <w:rFonts w:ascii="宋体" w:hAnsi="宋体" w:eastAsia="宋体"/>
                <w:sz w:val="16"/>
              </w:rPr>
              <w:t>在校学生人数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454F7">
            <w:pPr>
              <w:jc w:val="center"/>
            </w:pPr>
            <w:r>
              <w:rPr>
                <w:rFonts w:ascii="宋体" w:hAnsi="宋体" w:eastAsia="宋体"/>
                <w:sz w:val="16"/>
              </w:rPr>
              <w:t>&gt;=1291人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71EE3">
            <w:pPr>
              <w:jc w:val="center"/>
            </w:pPr>
            <w:r>
              <w:rPr>
                <w:rFonts w:ascii="宋体" w:hAnsi="宋体" w:eastAsia="宋体"/>
                <w:sz w:val="16"/>
              </w:rPr>
              <w:t>2023年事业统计报表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60B50">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D51DF">
            <w:pPr>
              <w:jc w:val="center"/>
            </w:pPr>
            <w:r>
              <w:rPr>
                <w:rFonts w:ascii="宋体" w:hAnsi="宋体" w:eastAsia="宋体"/>
                <w:sz w:val="16"/>
              </w:rPr>
              <w:t>1291人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48E89">
            <w:pPr>
              <w:jc w:val="center"/>
            </w:pPr>
            <w:r>
              <w:rPr>
                <w:rFonts w:ascii="宋体" w:hAnsi="宋体" w:eastAsia="宋体"/>
                <w:sz w:val="16"/>
              </w:rPr>
              <w:t>12.84</w:t>
            </w:r>
          </w:p>
        </w:tc>
      </w:tr>
      <w:tr w14:paraId="23DED98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15EB5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FC20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54181">
            <w:pPr>
              <w:jc w:val="center"/>
            </w:pPr>
            <w:r>
              <w:rPr>
                <w:rFonts w:ascii="宋体" w:hAnsi="宋体" w:eastAsia="宋体"/>
                <w:sz w:val="16"/>
              </w:rPr>
              <w:t>随班就读学生人数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A9F1C">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694F51">
            <w:pPr>
              <w:jc w:val="center"/>
            </w:pPr>
            <w:r>
              <w:rPr>
                <w:rFonts w:ascii="宋体" w:hAnsi="宋体" w:eastAsia="宋体"/>
                <w:sz w:val="16"/>
              </w:rPr>
              <w:t>2023年事业统计报表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D5CBB">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5CBEBE">
            <w:pPr>
              <w:jc w:val="center"/>
            </w:pPr>
            <w:r>
              <w:rPr>
                <w:rFonts w:ascii="宋体" w:hAnsi="宋体" w:eastAsia="宋体"/>
                <w:sz w:val="16"/>
              </w:rPr>
              <w: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FA5C5">
            <w:pPr>
              <w:jc w:val="center"/>
            </w:pPr>
            <w:r>
              <w:rPr>
                <w:rFonts w:ascii="宋体" w:hAnsi="宋体" w:eastAsia="宋体"/>
                <w:sz w:val="16"/>
              </w:rPr>
              <w:t>13</w:t>
            </w:r>
          </w:p>
        </w:tc>
      </w:tr>
      <w:tr w14:paraId="3267D1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C3B8B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99D8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6834F">
            <w:pPr>
              <w:jc w:val="center"/>
            </w:pPr>
            <w:r>
              <w:rPr>
                <w:rFonts w:ascii="宋体" w:hAnsi="宋体" w:eastAsia="宋体"/>
                <w:sz w:val="16"/>
              </w:rPr>
              <w:t>班主任人数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EFFE5">
            <w:pPr>
              <w:jc w:val="center"/>
            </w:pPr>
            <w:r>
              <w:rPr>
                <w:rFonts w:ascii="宋体" w:hAnsi="宋体" w:eastAsia="宋体"/>
                <w:sz w:val="16"/>
              </w:rPr>
              <w:t>&gt;=30人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76BC5">
            <w:pPr>
              <w:jc w:val="center"/>
            </w:pPr>
            <w:r>
              <w:rPr>
                <w:rFonts w:ascii="宋体" w:hAnsi="宋体" w:eastAsia="宋体"/>
                <w:sz w:val="16"/>
              </w:rPr>
              <w:t>学校班级实际情况及班主任花名册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81BB5">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964E3">
            <w:pPr>
              <w:jc w:val="center"/>
            </w:pPr>
            <w:r>
              <w:rPr>
                <w:rFonts w:ascii="宋体" w:hAnsi="宋体" w:eastAsia="宋体"/>
                <w:sz w:val="16"/>
              </w:rPr>
              <w: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FEDB77">
            <w:pPr>
              <w:jc w:val="center"/>
            </w:pPr>
            <w:r>
              <w:rPr>
                <w:rFonts w:ascii="宋体" w:hAnsi="宋体" w:eastAsia="宋体"/>
                <w:sz w:val="16"/>
              </w:rPr>
              <w:t>13</w:t>
            </w:r>
          </w:p>
        </w:tc>
      </w:tr>
      <w:tr w14:paraId="700CBD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1EE13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06A8D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B3CD1">
            <w:pPr>
              <w:jc w:val="center"/>
            </w:pPr>
            <w:r>
              <w:rPr>
                <w:rFonts w:ascii="宋体" w:hAnsi="宋体" w:eastAsia="宋体"/>
                <w:sz w:val="16"/>
              </w:rPr>
              <w:t>非寄宿生生活</w:t>
            </w:r>
            <w:r>
              <w:rPr>
                <w:rFonts w:hint="eastAsia" w:ascii="宋体" w:hAnsi="宋体"/>
                <w:sz w:val="16"/>
                <w:lang w:eastAsia="zh-CN"/>
              </w:rPr>
              <w:t>补助</w:t>
            </w:r>
            <w:r>
              <w:rPr>
                <w:rFonts w:ascii="宋体" w:hAnsi="宋体" w:eastAsia="宋体"/>
                <w:sz w:val="16"/>
              </w:rPr>
              <w:t>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D3D5A">
            <w:pPr>
              <w:jc w:val="center"/>
            </w:pPr>
            <w:r>
              <w:rPr>
                <w:rFonts w:ascii="宋体" w:hAnsi="宋体" w:eastAsia="宋体"/>
                <w:sz w:val="16"/>
              </w:rPr>
              <w:t>&gt;=181人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8A3CC">
            <w:pPr>
              <w:jc w:val="center"/>
            </w:pPr>
            <w:r>
              <w:rPr>
                <w:rFonts w:ascii="宋体" w:hAnsi="宋体" w:eastAsia="宋体"/>
                <w:sz w:val="16"/>
              </w:rPr>
              <w:t>学校非寄宿贫困生认定花名册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FF783">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EE9254">
            <w:pPr>
              <w:jc w:val="center"/>
            </w:pPr>
            <w:r>
              <w:rPr>
                <w:rFonts w:ascii="宋体" w:hAnsi="宋体" w:eastAsia="宋体"/>
                <w:sz w:val="16"/>
              </w:rPr>
              <w:t>181人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6709D">
            <w:pPr>
              <w:jc w:val="center"/>
            </w:pPr>
            <w:r>
              <w:rPr>
                <w:rFonts w:ascii="宋体" w:hAnsi="宋体" w:eastAsia="宋体"/>
                <w:sz w:val="16"/>
              </w:rPr>
              <w:t>12.65</w:t>
            </w:r>
          </w:p>
        </w:tc>
      </w:tr>
      <w:tr w14:paraId="149DC2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C6A3AD"/>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CE62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AA075">
            <w:pPr>
              <w:jc w:val="center"/>
            </w:pPr>
            <w:r>
              <w:rPr>
                <w:rFonts w:ascii="宋体" w:hAnsi="宋体" w:eastAsia="宋体"/>
                <w:sz w:val="16"/>
              </w:rPr>
              <w:t>义务教育阶段入学率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F71E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458EB">
            <w:pPr>
              <w:jc w:val="center"/>
            </w:pPr>
            <w:r>
              <w:rPr>
                <w:rFonts w:ascii="宋体" w:hAnsi="宋体" w:eastAsia="宋体"/>
                <w:sz w:val="16"/>
              </w:rPr>
              <w:t>2024学校工作计划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712C4">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A621D">
            <w:pPr>
              <w:jc w:val="center"/>
            </w:pPr>
            <w:r>
              <w:rPr>
                <w:rFonts w:ascii="宋体" w:hAnsi="宋体" w:eastAsia="宋体"/>
                <w:sz w:val="16"/>
              </w:rPr>
              <w:t>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E0F27">
            <w:pPr>
              <w:jc w:val="center"/>
            </w:pPr>
            <w:r>
              <w:rPr>
                <w:rFonts w:ascii="宋体" w:hAnsi="宋体" w:eastAsia="宋体"/>
                <w:sz w:val="16"/>
              </w:rPr>
              <w:t>13</w:t>
            </w:r>
          </w:p>
        </w:tc>
      </w:tr>
      <w:tr w14:paraId="6A07BF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AAF81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984EC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296B8">
            <w:pPr>
              <w:jc w:val="center"/>
            </w:pPr>
            <w:r>
              <w:rPr>
                <w:rFonts w:ascii="宋体" w:hAnsi="宋体" w:eastAsia="宋体"/>
                <w:sz w:val="16"/>
              </w:rPr>
              <w:t>推广国家通用语言教学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6B4B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17079">
            <w:pPr>
              <w:jc w:val="center"/>
            </w:pPr>
            <w:r>
              <w:rPr>
                <w:rFonts w:ascii="宋体" w:hAnsi="宋体" w:eastAsia="宋体"/>
                <w:sz w:val="16"/>
              </w:rPr>
              <w:t>2024学校工作计划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B118F">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7F9F55">
            <w:pPr>
              <w:jc w:val="center"/>
            </w:pPr>
            <w:r>
              <w:rPr>
                <w:rFonts w:ascii="宋体" w:hAnsi="宋体" w:eastAsia="宋体"/>
                <w:sz w:val="16"/>
              </w:rPr>
              <w:t>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7EAAF">
            <w:pPr>
              <w:jc w:val="center"/>
            </w:pPr>
            <w:r>
              <w:rPr>
                <w:rFonts w:ascii="宋体" w:hAnsi="宋体" w:eastAsia="宋体"/>
                <w:sz w:val="16"/>
              </w:rPr>
              <w:t>12</w:t>
            </w:r>
          </w:p>
        </w:tc>
      </w:tr>
    </w:tbl>
    <w:p w14:paraId="79AA964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00CA43E9">
        <w:tblPrEx>
          <w:tblCellMar>
            <w:top w:w="0" w:type="dxa"/>
            <w:left w:w="108" w:type="dxa"/>
            <w:bottom w:w="0" w:type="dxa"/>
            <w:right w:w="108" w:type="dxa"/>
          </w:tblCellMar>
        </w:tblPrEx>
        <w:tc>
          <w:tcPr>
            <w:tcW w:w="8848" w:type="dxa"/>
            <w:gridSpan w:val="14"/>
            <w:vAlign w:val="center"/>
          </w:tcPr>
          <w:p w14:paraId="13E028C6">
            <w:pPr>
              <w:jc w:val="center"/>
            </w:pPr>
            <w:r>
              <w:rPr>
                <w:rFonts w:ascii="宋体" w:hAnsi="宋体" w:eastAsia="宋体"/>
                <w:sz w:val="24"/>
              </w:rPr>
              <w:t>项目支出绩效自评表</w:t>
            </w:r>
          </w:p>
        </w:tc>
      </w:tr>
      <w:tr w14:paraId="4ECC4288">
        <w:tblPrEx>
          <w:tblCellMar>
            <w:top w:w="0" w:type="dxa"/>
            <w:left w:w="108" w:type="dxa"/>
            <w:bottom w:w="0" w:type="dxa"/>
            <w:right w:w="108" w:type="dxa"/>
          </w:tblCellMar>
        </w:tblPrEx>
        <w:tc>
          <w:tcPr>
            <w:tcW w:w="8848" w:type="dxa"/>
            <w:gridSpan w:val="14"/>
            <w:vAlign w:val="center"/>
          </w:tcPr>
          <w:p w14:paraId="6FCE35CE">
            <w:pPr>
              <w:jc w:val="center"/>
            </w:pPr>
            <w:r>
              <w:rPr>
                <w:rFonts w:ascii="宋体" w:hAnsi="宋体" w:eastAsia="宋体"/>
                <w:sz w:val="24"/>
              </w:rPr>
              <w:t>(2024年度)</w:t>
            </w:r>
          </w:p>
        </w:tc>
      </w:tr>
      <w:tr w14:paraId="29A951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E2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5C6439">
            <w:pPr>
              <w:jc w:val="center"/>
            </w:pPr>
            <w:r>
              <w:rPr>
                <w:rFonts w:ascii="宋体" w:hAnsi="宋体" w:eastAsia="宋体"/>
                <w:sz w:val="16"/>
              </w:rPr>
              <w:t>2024年基本工资</w:t>
            </w:r>
            <w:r>
              <w:rPr>
                <w:rFonts w:hint="eastAsia" w:ascii="宋体" w:hAnsi="宋体"/>
                <w:sz w:val="16"/>
                <w:lang w:eastAsia="zh-CN"/>
              </w:rPr>
              <w:t>2%</w:t>
            </w:r>
            <w:r>
              <w:rPr>
                <w:rFonts w:ascii="宋体" w:hAnsi="宋体" w:eastAsia="宋体"/>
                <w:sz w:val="16"/>
              </w:rPr>
              <w:t>用于培训费</w:t>
            </w:r>
          </w:p>
        </w:tc>
      </w:tr>
      <w:tr w14:paraId="6E05BB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7E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C877AF">
            <w:pPr>
              <w:jc w:val="center"/>
            </w:pPr>
            <w:r>
              <w:rPr>
                <w:rFonts w:hint="eastAsia"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2AC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50D84C">
            <w:pPr>
              <w:jc w:val="center"/>
            </w:pPr>
            <w:r>
              <w:rPr>
                <w:rFonts w:ascii="宋体" w:hAnsi="宋体" w:eastAsia="宋体"/>
                <w:sz w:val="16"/>
              </w:rPr>
              <w:t>裕民县第二小学</w:t>
            </w:r>
          </w:p>
        </w:tc>
      </w:tr>
      <w:tr w14:paraId="2C7F31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425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DA8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6A5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162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FB6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D39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A1A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9DD0">
            <w:pPr>
              <w:jc w:val="center"/>
            </w:pPr>
            <w:r>
              <w:rPr>
                <w:rFonts w:ascii="宋体" w:hAnsi="宋体" w:eastAsia="宋体"/>
                <w:sz w:val="16"/>
              </w:rPr>
              <w:t>得分</w:t>
            </w:r>
          </w:p>
        </w:tc>
      </w:tr>
      <w:tr w14:paraId="5E028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D4D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F36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4A40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6257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AD1C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58B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12C5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CC36">
            <w:pPr>
              <w:jc w:val="center"/>
            </w:pPr>
            <w:r>
              <w:rPr>
                <w:rFonts w:ascii="宋体" w:hAnsi="宋体" w:eastAsia="宋体"/>
                <w:sz w:val="16"/>
              </w:rPr>
              <w:t>10.00</w:t>
            </w:r>
          </w:p>
        </w:tc>
      </w:tr>
      <w:tr w14:paraId="5EC93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21B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D0F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675C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D7F6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58DA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64A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1FA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C5F3">
            <w:pPr>
              <w:jc w:val="center"/>
            </w:pPr>
            <w:r>
              <w:rPr>
                <w:rFonts w:ascii="宋体" w:hAnsi="宋体" w:eastAsia="宋体"/>
                <w:sz w:val="16"/>
              </w:rPr>
              <w:t>—</w:t>
            </w:r>
          </w:p>
        </w:tc>
      </w:tr>
      <w:tr w14:paraId="72D72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2AF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791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169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191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232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1CF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2E2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DD03">
            <w:pPr>
              <w:jc w:val="center"/>
            </w:pPr>
            <w:r>
              <w:rPr>
                <w:rFonts w:ascii="宋体" w:hAnsi="宋体" w:eastAsia="宋体"/>
                <w:sz w:val="16"/>
              </w:rPr>
              <w:t>—</w:t>
            </w:r>
          </w:p>
        </w:tc>
      </w:tr>
      <w:tr w14:paraId="43C95E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07CD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652D2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C2BA8A">
            <w:pPr>
              <w:jc w:val="center"/>
            </w:pPr>
            <w:r>
              <w:rPr>
                <w:rFonts w:ascii="宋体" w:hAnsi="宋体" w:eastAsia="宋体"/>
                <w:sz w:val="16"/>
              </w:rPr>
              <w:t>实际完成情况</w:t>
            </w:r>
          </w:p>
        </w:tc>
      </w:tr>
      <w:tr w14:paraId="7C3ACB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8880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F21E79">
            <w:pPr>
              <w:jc w:val="both"/>
            </w:pPr>
            <w:r>
              <w:rPr>
                <w:rFonts w:ascii="宋体" w:hAnsi="宋体" w:eastAsia="宋体"/>
                <w:sz w:val="16"/>
              </w:rPr>
              <w:t>2024年裕民县教育系统教师基本工资的2%用于教师继续教育培训经费项目，计划教职工外出培训15次，培训人数53人，培训人员出勤率和培训合格率需达到100%。培训经费5万元极大</w:t>
            </w:r>
            <w:r>
              <w:rPr>
                <w:rFonts w:hint="eastAsia" w:ascii="宋体" w:hAnsi="宋体"/>
                <w:sz w:val="16"/>
                <w:lang w:eastAsia="zh-CN"/>
              </w:rPr>
              <w:t>地</w:t>
            </w:r>
            <w:r>
              <w:rPr>
                <w:rFonts w:ascii="宋体" w:hAnsi="宋体" w:eastAsia="宋体"/>
                <w:sz w:val="16"/>
              </w:rPr>
              <w:t>改善和优化农村学校的办学条件，提高教职工整体素质，达到提高教育教学水</w:t>
            </w:r>
            <w:r>
              <w:rPr>
                <w:rFonts w:hint="eastAsia" w:ascii="宋体" w:hAnsi="宋体"/>
                <w:sz w:val="16"/>
                <w:lang w:eastAsia="zh-CN"/>
              </w:rPr>
              <w:t>平和</w:t>
            </w:r>
            <w:r>
              <w:rPr>
                <w:rFonts w:ascii="宋体" w:hAnsi="宋体" w:eastAsia="宋体"/>
                <w:sz w:val="16"/>
              </w:rPr>
              <w:t>提升，推动学校可持续发展目的。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3B1388">
            <w:pPr>
              <w:jc w:val="both"/>
            </w:pPr>
            <w:r>
              <w:rPr>
                <w:rFonts w:ascii="宋体" w:hAnsi="宋体" w:eastAsia="宋体"/>
                <w:sz w:val="16"/>
              </w:rPr>
              <w:t>裕民县教育系统教师基本工资的2%用于教师继续教育培训经费项目，2024年教职工外出培训批次15次，培训人数合计53人次，外出培训人员和线上培训人员出勤率和培训合格率达到100%。通过培训经费项目的实施提高教职工整体素质，极大</w:t>
            </w:r>
            <w:r>
              <w:rPr>
                <w:rFonts w:hint="eastAsia" w:ascii="宋体" w:hAnsi="宋体"/>
                <w:sz w:val="16"/>
                <w:lang w:eastAsia="zh-CN"/>
              </w:rPr>
              <w:t>地</w:t>
            </w:r>
            <w:r>
              <w:rPr>
                <w:rFonts w:ascii="宋体" w:hAnsi="宋体" w:eastAsia="宋体"/>
                <w:sz w:val="16"/>
              </w:rPr>
              <w:t>改善和优化农村学校的办学条件，达到提高教育教学水平提升，推动学校可持续发展目的。</w:t>
            </w:r>
          </w:p>
        </w:tc>
      </w:tr>
      <w:tr w14:paraId="140974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FFEE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054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D1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26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44C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2B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0A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D31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D57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19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4B27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4AB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C6D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E99D">
            <w:pPr>
              <w:jc w:val="center"/>
            </w:pPr>
            <w:r>
              <w:rPr>
                <w:rFonts w:ascii="宋体" w:hAnsi="宋体" w:eastAsia="宋体"/>
                <w:sz w:val="16"/>
              </w:rPr>
              <w:t>偏差原因分析及改进措施</w:t>
            </w:r>
          </w:p>
        </w:tc>
      </w:tr>
      <w:tr w14:paraId="1A6D6C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B25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D024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787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1E1E">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9E40">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A9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DE10">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22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CC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40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5C36">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5B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83B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75B1">
            <w:pPr>
              <w:jc w:val="center"/>
            </w:pPr>
          </w:p>
        </w:tc>
      </w:tr>
      <w:tr w14:paraId="31FD8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C51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1F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0C5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CAD2">
            <w:pPr>
              <w:jc w:val="center"/>
            </w:pPr>
            <w:r>
              <w:rPr>
                <w:rFonts w:ascii="宋体" w:hAnsi="宋体" w:eastAsia="宋体"/>
                <w:sz w:val="16"/>
              </w:rPr>
              <w:t>培训参与人数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D9EC">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B7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3651">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BA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DD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002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CB81">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99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80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8352">
            <w:pPr>
              <w:jc w:val="center"/>
            </w:pPr>
          </w:p>
        </w:tc>
      </w:tr>
      <w:tr w14:paraId="2A0C40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42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AAB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FA1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99DA">
            <w:pPr>
              <w:jc w:val="center"/>
            </w:pPr>
            <w:r>
              <w:rPr>
                <w:rFonts w:ascii="宋体" w:hAnsi="宋体" w:eastAsia="宋体"/>
                <w:sz w:val="16"/>
              </w:rPr>
              <w:t>人员培训出勤率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80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5EB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93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A8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EA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77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1F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3B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1A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20EC">
            <w:pPr>
              <w:jc w:val="center"/>
            </w:pPr>
          </w:p>
        </w:tc>
      </w:tr>
      <w:tr w14:paraId="7D5D7D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19E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97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66B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2215">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8D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18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88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BD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22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E0C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79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D8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FF8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9FB9">
            <w:pPr>
              <w:jc w:val="center"/>
            </w:pPr>
          </w:p>
        </w:tc>
      </w:tr>
      <w:tr w14:paraId="33372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74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DE1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F1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B306">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957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A8C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5D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39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DD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227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51E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C9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E6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7B557">
            <w:pPr>
              <w:jc w:val="center"/>
            </w:pPr>
          </w:p>
        </w:tc>
      </w:tr>
      <w:tr w14:paraId="2A1CC8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7D7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214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AF4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F2643">
            <w:pPr>
              <w:jc w:val="center"/>
            </w:pPr>
            <w:r>
              <w:rPr>
                <w:rFonts w:ascii="宋体" w:hAnsi="宋体" w:eastAsia="宋体"/>
                <w:sz w:val="16"/>
              </w:rPr>
              <w:t>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0A67">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8E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CAFE">
            <w:pPr>
              <w:jc w:val="center"/>
            </w:pPr>
            <w:r>
              <w:rPr>
                <w:rFonts w:ascii="宋体" w:hAnsi="宋体" w:eastAsia="宋体"/>
                <w:sz w:val="16"/>
              </w:rPr>
              <w:t>4.51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031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AB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C27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59D7">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12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4F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C45C">
            <w:pPr>
              <w:jc w:val="center"/>
            </w:pPr>
          </w:p>
        </w:tc>
      </w:tr>
      <w:tr w14:paraId="6AACE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832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BBF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E7E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7EB5">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23F1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42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1C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BA3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9C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DC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6DE6">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AB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3F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01A4">
            <w:pPr>
              <w:jc w:val="center"/>
            </w:pPr>
          </w:p>
        </w:tc>
      </w:tr>
      <w:tr w14:paraId="1C06F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FAA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C5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4D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466D">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F728">
            <w:pPr>
              <w:jc w:val="center"/>
            </w:pPr>
            <w:r>
              <w:rPr>
                <w:rFonts w:ascii="宋体" w:hAnsi="宋体" w:eastAsia="宋体"/>
                <w:sz w:val="16"/>
              </w:rPr>
              <w:t>&lt;=96%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73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47E5">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3C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20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526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B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9A0AB">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A7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9A99">
            <w:pPr>
              <w:jc w:val="center"/>
            </w:pPr>
            <w:r>
              <w:rPr>
                <w:rFonts w:hint="eastAsia" w:ascii="宋体" w:hAnsi="宋体"/>
                <w:sz w:val="16"/>
                <w:lang w:eastAsia="zh-CN"/>
              </w:rPr>
              <w:t>20%</w:t>
            </w:r>
            <w:r>
              <w:rPr>
                <w:rFonts w:ascii="宋体" w:hAnsi="宋体" w:eastAsia="宋体"/>
                <w:sz w:val="16"/>
              </w:rPr>
              <w:t>以内属于正常偏差，可视为无偏差</w:t>
            </w:r>
          </w:p>
        </w:tc>
      </w:tr>
      <w:tr w14:paraId="4639F99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CF67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0161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FFE7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5EA4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2F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E4F8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B1E0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A96A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32D3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21E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601146"/>
        </w:tc>
      </w:tr>
    </w:tbl>
    <w:p w14:paraId="2BF2F187">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7"/>
        <w:gridCol w:w="629"/>
        <w:gridCol w:w="776"/>
        <w:gridCol w:w="696"/>
        <w:gridCol w:w="632"/>
      </w:tblGrid>
      <w:tr w14:paraId="779569FE">
        <w:tblPrEx>
          <w:tblCellMar>
            <w:top w:w="0" w:type="dxa"/>
            <w:left w:w="108" w:type="dxa"/>
            <w:bottom w:w="0" w:type="dxa"/>
            <w:right w:w="108" w:type="dxa"/>
          </w:tblCellMar>
        </w:tblPrEx>
        <w:tc>
          <w:tcPr>
            <w:tcW w:w="8848" w:type="dxa"/>
            <w:gridSpan w:val="14"/>
            <w:vAlign w:val="center"/>
          </w:tcPr>
          <w:p w14:paraId="70E1EF69">
            <w:pPr>
              <w:jc w:val="center"/>
            </w:pPr>
            <w:r>
              <w:rPr>
                <w:rFonts w:ascii="宋体" w:hAnsi="宋体" w:eastAsia="宋体"/>
                <w:sz w:val="24"/>
              </w:rPr>
              <w:t>项目支出绩效自评表</w:t>
            </w:r>
          </w:p>
        </w:tc>
      </w:tr>
      <w:tr w14:paraId="652A38A1">
        <w:tblPrEx>
          <w:tblCellMar>
            <w:top w:w="0" w:type="dxa"/>
            <w:left w:w="108" w:type="dxa"/>
            <w:bottom w:w="0" w:type="dxa"/>
            <w:right w:w="108" w:type="dxa"/>
          </w:tblCellMar>
        </w:tblPrEx>
        <w:tc>
          <w:tcPr>
            <w:tcW w:w="8848" w:type="dxa"/>
            <w:gridSpan w:val="14"/>
            <w:vAlign w:val="center"/>
          </w:tcPr>
          <w:p w14:paraId="6D9B760D">
            <w:pPr>
              <w:jc w:val="center"/>
            </w:pPr>
            <w:r>
              <w:rPr>
                <w:rFonts w:ascii="宋体" w:hAnsi="宋体" w:eastAsia="宋体"/>
                <w:sz w:val="24"/>
              </w:rPr>
              <w:t>(2024年度)</w:t>
            </w:r>
          </w:p>
        </w:tc>
      </w:tr>
      <w:tr w14:paraId="6EA951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DC7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3C60FB">
            <w:pPr>
              <w:jc w:val="center"/>
            </w:pPr>
            <w:r>
              <w:rPr>
                <w:rFonts w:ascii="宋体" w:hAnsi="宋体" w:eastAsia="宋体"/>
                <w:sz w:val="16"/>
              </w:rPr>
              <w:t>2024年城乡义务教育补助经费（营养餐）</w:t>
            </w:r>
          </w:p>
        </w:tc>
      </w:tr>
      <w:tr w14:paraId="19E453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8BD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126D72">
            <w:pPr>
              <w:jc w:val="center"/>
            </w:pPr>
            <w:r>
              <w:rPr>
                <w:rFonts w:hint="eastAsia"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B6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1E1E71">
            <w:pPr>
              <w:jc w:val="center"/>
            </w:pPr>
            <w:r>
              <w:rPr>
                <w:rFonts w:ascii="宋体" w:hAnsi="宋体" w:eastAsia="宋体"/>
                <w:sz w:val="16"/>
              </w:rPr>
              <w:t>裕民县第二小学</w:t>
            </w:r>
          </w:p>
        </w:tc>
      </w:tr>
      <w:tr w14:paraId="6730FE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859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01C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AD41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0B7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031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622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11E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EBC0">
            <w:pPr>
              <w:jc w:val="center"/>
            </w:pPr>
            <w:r>
              <w:rPr>
                <w:rFonts w:ascii="宋体" w:hAnsi="宋体" w:eastAsia="宋体"/>
                <w:sz w:val="16"/>
              </w:rPr>
              <w:t>得分</w:t>
            </w:r>
          </w:p>
        </w:tc>
      </w:tr>
      <w:tr w14:paraId="31E07B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EE5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09F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6275C">
            <w:pPr>
              <w:jc w:val="center"/>
            </w:pPr>
            <w:r>
              <w:rPr>
                <w:rFonts w:ascii="宋体" w:hAnsi="宋体" w:eastAsia="宋体"/>
                <w:sz w:val="16"/>
              </w:rPr>
              <w:t>43.64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B4F49">
            <w:pPr>
              <w:jc w:val="center"/>
            </w:pPr>
            <w:r>
              <w:rPr>
                <w:rFonts w:ascii="宋体" w:hAnsi="宋体" w:eastAsia="宋体"/>
                <w:sz w:val="16"/>
              </w:rPr>
              <w:t>87.75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F0494">
            <w:pPr>
              <w:jc w:val="center"/>
            </w:pPr>
            <w:r>
              <w:rPr>
                <w:rFonts w:ascii="宋体" w:hAnsi="宋体" w:eastAsia="宋体"/>
                <w:sz w:val="16"/>
              </w:rPr>
              <w:t>87.75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875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83D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A943">
            <w:pPr>
              <w:jc w:val="center"/>
            </w:pPr>
            <w:r>
              <w:rPr>
                <w:rFonts w:ascii="宋体" w:hAnsi="宋体" w:eastAsia="宋体"/>
                <w:sz w:val="16"/>
              </w:rPr>
              <w:t>10.00</w:t>
            </w:r>
          </w:p>
        </w:tc>
      </w:tr>
      <w:tr w14:paraId="3CD0BF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0B9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3E7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03961">
            <w:pPr>
              <w:jc w:val="center"/>
            </w:pPr>
            <w:r>
              <w:rPr>
                <w:rFonts w:ascii="宋体" w:hAnsi="宋体" w:eastAsia="宋体"/>
                <w:sz w:val="16"/>
              </w:rPr>
              <w:t>43.64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83340">
            <w:pPr>
              <w:jc w:val="center"/>
            </w:pPr>
            <w:r>
              <w:rPr>
                <w:rFonts w:ascii="宋体" w:hAnsi="宋体" w:eastAsia="宋体"/>
                <w:sz w:val="16"/>
              </w:rPr>
              <w:t>87.75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3BE19">
            <w:pPr>
              <w:jc w:val="center"/>
            </w:pPr>
            <w:r>
              <w:rPr>
                <w:rFonts w:ascii="宋体" w:hAnsi="宋体" w:eastAsia="宋体"/>
                <w:sz w:val="16"/>
              </w:rPr>
              <w:t>87.75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2F9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2E2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EF4D">
            <w:pPr>
              <w:jc w:val="center"/>
            </w:pPr>
            <w:r>
              <w:rPr>
                <w:rFonts w:ascii="宋体" w:hAnsi="宋体" w:eastAsia="宋体"/>
                <w:sz w:val="16"/>
              </w:rPr>
              <w:t>—</w:t>
            </w:r>
          </w:p>
        </w:tc>
      </w:tr>
      <w:tr w14:paraId="543EAE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A6C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40E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95B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24A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ADD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5E7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A62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879F1">
            <w:pPr>
              <w:jc w:val="center"/>
            </w:pPr>
            <w:r>
              <w:rPr>
                <w:rFonts w:ascii="宋体" w:hAnsi="宋体" w:eastAsia="宋体"/>
                <w:sz w:val="16"/>
              </w:rPr>
              <w:t>—</w:t>
            </w:r>
          </w:p>
        </w:tc>
      </w:tr>
      <w:tr w14:paraId="51368E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8A5E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D35C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41B826">
            <w:pPr>
              <w:jc w:val="center"/>
            </w:pPr>
            <w:r>
              <w:rPr>
                <w:rFonts w:ascii="宋体" w:hAnsi="宋体" w:eastAsia="宋体"/>
                <w:sz w:val="16"/>
              </w:rPr>
              <w:t>实际完成情况</w:t>
            </w:r>
          </w:p>
        </w:tc>
      </w:tr>
      <w:tr w14:paraId="1DAAE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610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52F5CD">
            <w:pPr>
              <w:jc w:val="both"/>
            </w:pPr>
            <w:r>
              <w:rPr>
                <w:rFonts w:ascii="宋体" w:hAnsi="宋体" w:eastAsia="宋体"/>
                <w:sz w:val="16"/>
              </w:rPr>
              <w:t>2024年城乡义务教育补助经费（营养餐）项目，2024年预算资金166.05万元，主要用于2024年1291名义务教育阶段学生营养改善计划补助，该项目的实施有利于学生的身心健康，确保按时落实有效改善义务教育阶段学生生活条件，提高学生的营养水平，感受到国家的惠民政策。有效保障项目目标设定、绩效监控、绩效自评工作的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C731F6">
            <w:pPr>
              <w:jc w:val="both"/>
            </w:pPr>
            <w:r>
              <w:rPr>
                <w:rFonts w:ascii="宋体" w:hAnsi="宋体" w:eastAsia="宋体"/>
                <w:sz w:val="16"/>
              </w:rPr>
              <w:t>按照自治区营养餐改善计划经费资金相关精神，我校1291名小学学生补助170天、每人每天标准资金5元，使义务教育所有在校学生享受到自治区的教育惠民政策，管好用好国家的教育资金，确保学生的各项补助按时足额补助到位，有效减轻学生家庭负担。</w:t>
            </w:r>
          </w:p>
        </w:tc>
      </w:tr>
      <w:tr w14:paraId="10B840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D37E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BE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EA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FF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C9EF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495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30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EE5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FC5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99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5FD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FA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C399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87991">
            <w:pPr>
              <w:jc w:val="center"/>
            </w:pPr>
            <w:r>
              <w:rPr>
                <w:rFonts w:ascii="宋体" w:hAnsi="宋体" w:eastAsia="宋体"/>
                <w:sz w:val="16"/>
              </w:rPr>
              <w:t>偏差原因分析及改进措施</w:t>
            </w:r>
          </w:p>
        </w:tc>
      </w:tr>
      <w:tr w14:paraId="7DF914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509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E8E1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3A4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59A5C">
            <w:pPr>
              <w:jc w:val="center"/>
            </w:pPr>
            <w:r>
              <w:rPr>
                <w:rFonts w:ascii="宋体" w:hAnsi="宋体" w:eastAsia="宋体"/>
                <w:sz w:val="16"/>
              </w:rPr>
              <w:t>营养改善计划补助学生人数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58D1">
            <w:pPr>
              <w:jc w:val="center"/>
            </w:pPr>
            <w:r>
              <w:rPr>
                <w:rFonts w:ascii="宋体" w:hAnsi="宋体" w:eastAsia="宋体"/>
                <w:sz w:val="16"/>
              </w:rPr>
              <w:t>&gt;=1291人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0A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800B">
            <w:pPr>
              <w:jc w:val="center"/>
            </w:pPr>
            <w:r>
              <w:rPr>
                <w:rFonts w:ascii="宋体" w:hAnsi="宋体" w:eastAsia="宋体"/>
                <w:sz w:val="16"/>
              </w:rPr>
              <w:t>1291人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F3A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388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937B5">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CCA7">
            <w:pPr>
              <w:jc w:val="center"/>
            </w:pPr>
            <w:r>
              <w:rPr>
                <w:rFonts w:ascii="宋体" w:hAnsi="宋体" w:eastAsia="宋体"/>
                <w:sz w:val="16"/>
              </w:rPr>
              <w:t>1196人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14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79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301E">
            <w:pPr>
              <w:jc w:val="center"/>
            </w:pPr>
          </w:p>
        </w:tc>
      </w:tr>
      <w:tr w14:paraId="79364F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F6F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0C8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EE0F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BEBB">
            <w:pPr>
              <w:jc w:val="center"/>
            </w:pPr>
            <w:r>
              <w:rPr>
                <w:rFonts w:ascii="宋体" w:hAnsi="宋体" w:eastAsia="宋体"/>
                <w:sz w:val="16"/>
              </w:rPr>
              <w:t>营养改善计划食品安全达标率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87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BB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22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10B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4D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87C3">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70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D45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68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D103">
            <w:pPr>
              <w:jc w:val="center"/>
            </w:pPr>
          </w:p>
        </w:tc>
      </w:tr>
      <w:tr w14:paraId="0B44D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54C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4A5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B1C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5642">
            <w:pPr>
              <w:jc w:val="center"/>
            </w:pPr>
            <w:r>
              <w:rPr>
                <w:rFonts w:ascii="宋体" w:hAnsi="宋体" w:eastAsia="宋体"/>
                <w:sz w:val="16"/>
              </w:rPr>
              <w:t>营养改善计划覆盖率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9D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FE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59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8D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93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812F">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7E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F0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87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76E58">
            <w:pPr>
              <w:jc w:val="center"/>
            </w:pPr>
          </w:p>
        </w:tc>
      </w:tr>
      <w:tr w14:paraId="70883F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6A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F91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BD8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EA82">
            <w:pPr>
              <w:jc w:val="center"/>
            </w:pPr>
            <w:r>
              <w:rPr>
                <w:rFonts w:ascii="宋体" w:hAnsi="宋体" w:eastAsia="宋体"/>
                <w:sz w:val="16"/>
              </w:rPr>
              <w:t>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0DCD">
            <w:pPr>
              <w:jc w:val="center"/>
            </w:pPr>
            <w:r>
              <w:rPr>
                <w:rFonts w:ascii="宋体" w:hAnsi="宋体" w:eastAsia="宋体"/>
                <w:sz w:val="16"/>
              </w:rPr>
              <w:t>&gt;=170天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170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C13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ABF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69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EA5A">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95AC8">
            <w:pPr>
              <w:jc w:val="center"/>
            </w:pPr>
            <w:r>
              <w:rPr>
                <w:rFonts w:ascii="宋体" w:hAnsi="宋体" w:eastAsia="宋体"/>
                <w:sz w:val="16"/>
              </w:rPr>
              <w:t>141天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7589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B2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C9B1B">
            <w:pPr>
              <w:jc w:val="center"/>
            </w:pPr>
          </w:p>
        </w:tc>
      </w:tr>
      <w:tr w14:paraId="52984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9B7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D40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52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481C">
            <w:pPr>
              <w:jc w:val="center"/>
            </w:pPr>
            <w:r>
              <w:rPr>
                <w:rFonts w:ascii="宋体" w:hAnsi="宋体" w:eastAsia="宋体"/>
                <w:sz w:val="16"/>
              </w:rPr>
              <w:t>学生营养膳食生均补助标准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1AF0">
            <w:pPr>
              <w:jc w:val="center"/>
            </w:pPr>
            <w:r>
              <w:rPr>
                <w:rFonts w:ascii="宋体" w:hAnsi="宋体" w:eastAsia="宋体"/>
                <w:sz w:val="16"/>
              </w:rPr>
              <w: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95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B4CE">
            <w:pPr>
              <w:jc w:val="center"/>
            </w:pPr>
            <w:r>
              <w:rPr>
                <w:rFonts w:ascii="宋体" w:hAnsi="宋体" w:eastAsia="宋体"/>
                <w:sz w:val="16"/>
              </w:rPr>
              <w:t>达成当年指标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D4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BE9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B7E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8479">
            <w:pPr>
              <w:jc w:val="center"/>
            </w:pPr>
            <w:r>
              <w:rPr>
                <w:rFonts w:ascii="宋体" w:hAnsi="宋体" w:eastAsia="宋体"/>
                <w:sz w:val="16"/>
              </w:rPr>
              <w: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EC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18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8766">
            <w:pPr>
              <w:jc w:val="center"/>
            </w:pPr>
          </w:p>
        </w:tc>
      </w:tr>
      <w:tr w14:paraId="0D9C18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294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0E5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A1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21AF1">
            <w:pPr>
              <w:jc w:val="center"/>
            </w:pPr>
            <w:r>
              <w:rPr>
                <w:rFonts w:ascii="宋体" w:hAnsi="宋体" w:eastAsia="宋体"/>
                <w:sz w:val="16"/>
              </w:rPr>
              <w:t>改善学生身体状况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8B3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11D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EBB3">
            <w:pPr>
              <w:jc w:val="center"/>
            </w:pPr>
            <w:r>
              <w:rPr>
                <w:rFonts w:ascii="宋体" w:hAnsi="宋体" w:eastAsia="宋体"/>
                <w:sz w:val="16"/>
              </w:rPr>
              <w:t>达成当年指标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B7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79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569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ED9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FC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A1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0297">
            <w:pPr>
              <w:jc w:val="center"/>
            </w:pPr>
          </w:p>
        </w:tc>
      </w:tr>
      <w:tr w14:paraId="340C8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9F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EB7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2DC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86B3">
            <w:pPr>
              <w:jc w:val="center"/>
            </w:pPr>
            <w:r>
              <w:rPr>
                <w:rFonts w:ascii="宋体" w:hAnsi="宋体" w:eastAsia="宋体"/>
                <w:sz w:val="16"/>
              </w:rPr>
              <w:t>学生和家长满意度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8AE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32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CA2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B6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8A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748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75F3">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308B">
            <w:pPr>
              <w:jc w:val="center"/>
            </w:pPr>
            <w:r>
              <w:rPr>
                <w:rFonts w:ascii="宋体" w:hAnsi="宋体" w:eastAsia="宋体"/>
                <w:sz w:val="16"/>
              </w:rPr>
              <w:t>101.05%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6D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80D6">
            <w:pPr>
              <w:jc w:val="center"/>
            </w:pPr>
            <w:r>
              <w:rPr>
                <w:rFonts w:hint="eastAsia" w:ascii="宋体" w:hAnsi="宋体"/>
                <w:sz w:val="16"/>
                <w:lang w:eastAsia="zh-CN"/>
              </w:rPr>
              <w:t>20%</w:t>
            </w:r>
            <w:r>
              <w:rPr>
                <w:rFonts w:ascii="宋体" w:hAnsi="宋体" w:eastAsia="宋体"/>
                <w:sz w:val="16"/>
              </w:rPr>
              <w:t>以内属于正常偏差，可视为无偏差</w:t>
            </w:r>
          </w:p>
        </w:tc>
      </w:tr>
      <w:tr w14:paraId="5C994A4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2E34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0F87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5602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9B41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05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EE98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60E3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B84E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B38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89A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2B1E03"/>
        </w:tc>
      </w:tr>
    </w:tbl>
    <w:p w14:paraId="1D82BC75">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696"/>
        <w:gridCol w:w="623"/>
        <w:gridCol w:w="631"/>
        <w:gridCol w:w="626"/>
        <w:gridCol w:w="623"/>
        <w:gridCol w:w="626"/>
        <w:gridCol w:w="631"/>
        <w:gridCol w:w="777"/>
        <w:gridCol w:w="697"/>
        <w:gridCol w:w="632"/>
      </w:tblGrid>
      <w:tr w14:paraId="075A7FCF">
        <w:tc>
          <w:tcPr>
            <w:tcW w:w="8848" w:type="dxa"/>
            <w:gridSpan w:val="14"/>
            <w:vAlign w:val="center"/>
          </w:tcPr>
          <w:p w14:paraId="6458DC29">
            <w:pPr>
              <w:jc w:val="center"/>
            </w:pPr>
            <w:r>
              <w:rPr>
                <w:rFonts w:ascii="宋体" w:hAnsi="宋体" w:eastAsia="宋体"/>
                <w:sz w:val="24"/>
              </w:rPr>
              <w:t>项目支出绩效自评表</w:t>
            </w:r>
          </w:p>
        </w:tc>
      </w:tr>
      <w:tr w14:paraId="6E5CBFD7">
        <w:tblPrEx>
          <w:tblCellMar>
            <w:top w:w="0" w:type="dxa"/>
            <w:left w:w="108" w:type="dxa"/>
            <w:bottom w:w="0" w:type="dxa"/>
            <w:right w:w="108" w:type="dxa"/>
          </w:tblCellMar>
        </w:tblPrEx>
        <w:tc>
          <w:tcPr>
            <w:tcW w:w="8848" w:type="dxa"/>
            <w:gridSpan w:val="14"/>
            <w:vAlign w:val="center"/>
          </w:tcPr>
          <w:p w14:paraId="2914BF18">
            <w:pPr>
              <w:jc w:val="center"/>
            </w:pPr>
            <w:r>
              <w:rPr>
                <w:rFonts w:ascii="宋体" w:hAnsi="宋体" w:eastAsia="宋体"/>
                <w:sz w:val="24"/>
              </w:rPr>
              <w:t>(2024年度)</w:t>
            </w:r>
          </w:p>
        </w:tc>
      </w:tr>
      <w:tr w14:paraId="3D48F3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BB2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07C1C6">
            <w:pPr>
              <w:jc w:val="center"/>
            </w:pPr>
            <w:r>
              <w:rPr>
                <w:rFonts w:ascii="宋体" w:hAnsi="宋体" w:eastAsia="宋体"/>
                <w:sz w:val="16"/>
              </w:rPr>
              <w:t>2024年城乡义务教育补助经费（贫困非寄宿生生活补助）</w:t>
            </w:r>
          </w:p>
        </w:tc>
      </w:tr>
      <w:tr w14:paraId="49CE45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91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D3218">
            <w:pPr>
              <w:jc w:val="center"/>
            </w:pPr>
            <w:r>
              <w:rPr>
                <w:rFonts w:hint="eastAsia"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D7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A9C64D">
            <w:pPr>
              <w:jc w:val="center"/>
            </w:pPr>
            <w:r>
              <w:rPr>
                <w:rFonts w:ascii="宋体" w:hAnsi="宋体" w:eastAsia="宋体"/>
                <w:sz w:val="16"/>
              </w:rPr>
              <w:t>裕民县第二小学</w:t>
            </w:r>
          </w:p>
        </w:tc>
      </w:tr>
      <w:tr w14:paraId="553147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E77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CBCF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AC5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062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4D0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008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F33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47E9">
            <w:pPr>
              <w:jc w:val="center"/>
            </w:pPr>
            <w:r>
              <w:rPr>
                <w:rFonts w:ascii="宋体" w:hAnsi="宋体" w:eastAsia="宋体"/>
                <w:sz w:val="16"/>
              </w:rPr>
              <w:t>得分</w:t>
            </w:r>
          </w:p>
        </w:tc>
      </w:tr>
      <w:tr w14:paraId="2867D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5A2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C0E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45A97">
            <w:pPr>
              <w:jc w:val="center"/>
            </w:pPr>
            <w:r>
              <w:rPr>
                <w:rFonts w:ascii="宋体" w:hAnsi="宋体" w:eastAsia="宋体"/>
                <w:sz w:val="16"/>
              </w:rPr>
              <w:t>11.18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7E312">
            <w:pPr>
              <w:jc w:val="center"/>
            </w:pPr>
            <w:r>
              <w:rPr>
                <w:rFonts w:ascii="宋体" w:hAnsi="宋体" w:eastAsia="宋体"/>
                <w:sz w:val="16"/>
              </w:rPr>
              <w:t>11.18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C780F">
            <w:pPr>
              <w:jc w:val="center"/>
            </w:pPr>
            <w:r>
              <w:rPr>
                <w:rFonts w:ascii="宋体" w:hAnsi="宋体" w:eastAsia="宋体"/>
                <w:sz w:val="16"/>
              </w:rPr>
              <w:t>11.18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FB4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9D3A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C648">
            <w:pPr>
              <w:jc w:val="center"/>
            </w:pPr>
            <w:r>
              <w:rPr>
                <w:rFonts w:ascii="宋体" w:hAnsi="宋体" w:eastAsia="宋体"/>
                <w:sz w:val="16"/>
              </w:rPr>
              <w:t>10.00</w:t>
            </w:r>
          </w:p>
        </w:tc>
      </w:tr>
      <w:tr w14:paraId="2AACC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BE3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016E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5CD1D">
            <w:pPr>
              <w:jc w:val="center"/>
            </w:pPr>
            <w:r>
              <w:rPr>
                <w:rFonts w:ascii="宋体" w:hAnsi="宋体" w:eastAsia="宋体"/>
                <w:sz w:val="16"/>
              </w:rPr>
              <w:t>11.18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D2CD3">
            <w:pPr>
              <w:jc w:val="center"/>
            </w:pPr>
            <w:r>
              <w:rPr>
                <w:rFonts w:ascii="宋体" w:hAnsi="宋体" w:eastAsia="宋体"/>
                <w:sz w:val="16"/>
              </w:rPr>
              <w:t>11.18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E4B28">
            <w:pPr>
              <w:jc w:val="center"/>
            </w:pPr>
            <w:r>
              <w:rPr>
                <w:rFonts w:ascii="宋体" w:hAnsi="宋体" w:eastAsia="宋体"/>
                <w:sz w:val="16"/>
              </w:rPr>
              <w:t>11.18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F41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CA8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1F90">
            <w:pPr>
              <w:jc w:val="center"/>
            </w:pPr>
            <w:r>
              <w:rPr>
                <w:rFonts w:ascii="宋体" w:hAnsi="宋体" w:eastAsia="宋体"/>
                <w:sz w:val="16"/>
              </w:rPr>
              <w:t>—</w:t>
            </w:r>
          </w:p>
        </w:tc>
      </w:tr>
      <w:tr w14:paraId="0CB6FE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63C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214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E95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8B6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900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AEA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394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A68B9">
            <w:pPr>
              <w:jc w:val="center"/>
            </w:pPr>
            <w:r>
              <w:rPr>
                <w:rFonts w:ascii="宋体" w:hAnsi="宋体" w:eastAsia="宋体"/>
                <w:sz w:val="16"/>
              </w:rPr>
              <w:t>—</w:t>
            </w:r>
          </w:p>
        </w:tc>
      </w:tr>
      <w:tr w14:paraId="22518F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5859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3992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5895AC">
            <w:pPr>
              <w:jc w:val="center"/>
            </w:pPr>
            <w:r>
              <w:rPr>
                <w:rFonts w:ascii="宋体" w:hAnsi="宋体" w:eastAsia="宋体"/>
                <w:sz w:val="16"/>
              </w:rPr>
              <w:t>实际完成情况</w:t>
            </w:r>
          </w:p>
        </w:tc>
      </w:tr>
      <w:tr w14:paraId="4C4B6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5BF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4ADE50">
            <w:pPr>
              <w:jc w:val="both"/>
            </w:pPr>
            <w:r>
              <w:rPr>
                <w:rFonts w:ascii="宋体" w:hAnsi="宋体" w:eastAsia="宋体"/>
                <w:sz w:val="16"/>
              </w:rPr>
              <w:t>2024年城乡义务教育补助经费（贫困非寄宿生生活补助）项目，2024年预算资金11.18万元，主要用于完成本年度181名贫困非寄宿生的生活补助的发放，该项目的实施有利于学生的身心健康，确保按时落实义务教育阶段非寄宿生生活补助，提高学生的营养水平，感受到国家的惠民政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D21B17">
            <w:pPr>
              <w:jc w:val="both"/>
            </w:pPr>
            <w:r>
              <w:rPr>
                <w:rFonts w:ascii="宋体" w:hAnsi="宋体" w:eastAsia="宋体"/>
                <w:sz w:val="16"/>
              </w:rPr>
              <w:t>2024年城乡义务保障机制经费资金2024年认定家庭经济困难学生共有181名小学学生，每人每年补助资金625元，城乡义务保障机制贫困生生活补助最大限度</w:t>
            </w:r>
            <w:r>
              <w:rPr>
                <w:rFonts w:hint="eastAsia" w:ascii="宋体" w:hAnsi="宋体"/>
                <w:sz w:val="16"/>
                <w:lang w:eastAsia="zh-CN"/>
              </w:rPr>
              <w:t>保障</w:t>
            </w:r>
            <w:r>
              <w:rPr>
                <w:rFonts w:ascii="宋体" w:hAnsi="宋体" w:eastAsia="宋体"/>
                <w:sz w:val="16"/>
              </w:rPr>
              <w:t>义务教育阶段家庭经济困难学生接受义务教育的权利。</w:t>
            </w:r>
          </w:p>
        </w:tc>
      </w:tr>
      <w:tr w14:paraId="4929CC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6717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88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EC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EF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9D9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B8C1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C9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DB0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976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2C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7C6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0B9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FC66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E179">
            <w:pPr>
              <w:jc w:val="center"/>
            </w:pPr>
            <w:r>
              <w:rPr>
                <w:rFonts w:ascii="宋体" w:hAnsi="宋体" w:eastAsia="宋体"/>
                <w:sz w:val="16"/>
              </w:rPr>
              <w:t>偏差原因分析及改进措施</w:t>
            </w:r>
          </w:p>
        </w:tc>
      </w:tr>
      <w:tr w14:paraId="4B99F2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32C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FCA8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09B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6941C">
            <w:pPr>
              <w:jc w:val="center"/>
            </w:pPr>
            <w:r>
              <w:rPr>
                <w:rFonts w:ascii="宋体" w:hAnsi="宋体" w:eastAsia="宋体"/>
                <w:sz w:val="16"/>
              </w:rPr>
              <w:t>非寄宿生补助人数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B728">
            <w:pPr>
              <w:jc w:val="center"/>
            </w:pPr>
            <w:r>
              <w:rPr>
                <w:rFonts w:ascii="宋体" w:hAnsi="宋体" w:eastAsia="宋体"/>
                <w:sz w:val="16"/>
              </w:rPr>
              <w:t>&gt;=181人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E5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EEB2">
            <w:pPr>
              <w:jc w:val="center"/>
            </w:pPr>
            <w:r>
              <w:rPr>
                <w:rFonts w:ascii="宋体" w:hAnsi="宋体" w:eastAsia="宋体"/>
                <w:sz w:val="16"/>
              </w:rPr>
              <w:t>326人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DC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7D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861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F61E">
            <w:pPr>
              <w:jc w:val="center"/>
            </w:pPr>
            <w:r>
              <w:rPr>
                <w:rFonts w:ascii="宋体" w:hAnsi="宋体" w:eastAsia="宋体"/>
                <w:sz w:val="16"/>
              </w:rPr>
              <w:t>181人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837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96D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5B13">
            <w:pPr>
              <w:jc w:val="center"/>
            </w:pPr>
          </w:p>
        </w:tc>
      </w:tr>
      <w:tr w14:paraId="352BE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F9F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41F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18E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EAD8">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0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B3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D93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65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3D1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3300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D0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163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56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034B">
            <w:pPr>
              <w:jc w:val="center"/>
            </w:pPr>
          </w:p>
        </w:tc>
      </w:tr>
      <w:tr w14:paraId="61A28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2A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C7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DB5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13AC4">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036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88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E8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FC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DA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1F9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56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59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77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8298">
            <w:pPr>
              <w:jc w:val="center"/>
            </w:pPr>
          </w:p>
        </w:tc>
      </w:tr>
      <w:tr w14:paraId="4E7B26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BBC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C28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C5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9EF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F4F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5F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109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84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7B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76C5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95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3A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83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D7CD">
            <w:pPr>
              <w:jc w:val="center"/>
            </w:pPr>
          </w:p>
        </w:tc>
      </w:tr>
      <w:tr w14:paraId="3EB34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832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EE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BC6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5C897">
            <w:pPr>
              <w:jc w:val="center"/>
            </w:pPr>
            <w:r>
              <w:rPr>
                <w:rFonts w:ascii="宋体" w:hAnsi="宋体" w:eastAsia="宋体"/>
                <w:sz w:val="16"/>
              </w:rPr>
              <w:t>贫困非寄宿生补助标准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C8C8D">
            <w:pPr>
              <w:jc w:val="center"/>
            </w:pPr>
            <w:r>
              <w:rPr>
                <w:rFonts w:ascii="宋体" w:hAnsi="宋体" w:eastAsia="宋体"/>
                <w:sz w:val="16"/>
              </w:rPr>
              <w:t>=312.5元/生/学期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57E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619D">
            <w:pPr>
              <w:jc w:val="center"/>
            </w:pPr>
            <w:r>
              <w:rPr>
                <w:rFonts w:ascii="宋体" w:hAnsi="宋体" w:eastAsia="宋体"/>
                <w:sz w:val="16"/>
              </w:rPr>
              <w:t>312.5元/生/学期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6E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1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3A5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E9F6">
            <w:pPr>
              <w:jc w:val="center"/>
            </w:pPr>
            <w:r>
              <w:rPr>
                <w:rFonts w:ascii="宋体" w:hAnsi="宋体" w:eastAsia="宋体"/>
                <w:sz w:val="16"/>
              </w:rPr>
              <w:t>312.5元/生/学期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BC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CC6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9D59">
            <w:pPr>
              <w:jc w:val="center"/>
            </w:pPr>
          </w:p>
        </w:tc>
      </w:tr>
      <w:tr w14:paraId="5AFC6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A41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01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29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5EB9">
            <w:pPr>
              <w:jc w:val="center"/>
            </w:pPr>
            <w:r>
              <w:rPr>
                <w:rFonts w:ascii="宋体" w:hAnsi="宋体" w:eastAsia="宋体"/>
                <w:sz w:val="16"/>
              </w:rPr>
              <w:t>改善学生生活条件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E54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B71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C35A">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DA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89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182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7FC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C2D1">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D4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E2DB9">
            <w:pPr>
              <w:jc w:val="center"/>
            </w:pPr>
            <w:r>
              <w:rPr>
                <w:rFonts w:hint="eastAsia" w:ascii="宋体" w:hAnsi="宋体"/>
                <w:sz w:val="16"/>
                <w:lang w:eastAsia="zh-CN"/>
              </w:rPr>
              <w:t>20%</w:t>
            </w:r>
            <w:r>
              <w:rPr>
                <w:rFonts w:ascii="宋体" w:hAnsi="宋体" w:eastAsia="宋体"/>
                <w:sz w:val="16"/>
              </w:rPr>
              <w:t>以内属于正常偏差，可视为无偏差</w:t>
            </w:r>
          </w:p>
        </w:tc>
      </w:tr>
      <w:tr w14:paraId="46F09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FD9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14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E0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B4A5">
            <w:pPr>
              <w:jc w:val="center"/>
            </w:pPr>
            <w:r>
              <w:rPr>
                <w:rFonts w:ascii="宋体" w:hAnsi="宋体" w:eastAsia="宋体"/>
                <w:sz w:val="16"/>
              </w:rPr>
              <w:t>非寄宿贫困学生满意度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EDB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AC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3DC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0C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81D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43E6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D6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85AB">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74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22ED">
            <w:pPr>
              <w:jc w:val="center"/>
            </w:pPr>
            <w:r>
              <w:rPr>
                <w:rFonts w:hint="eastAsia" w:ascii="宋体" w:hAnsi="宋体"/>
                <w:sz w:val="16"/>
                <w:lang w:eastAsia="zh-CN"/>
              </w:rPr>
              <w:t>20%</w:t>
            </w:r>
            <w:r>
              <w:rPr>
                <w:rFonts w:ascii="宋体" w:hAnsi="宋体" w:eastAsia="宋体"/>
                <w:sz w:val="16"/>
              </w:rPr>
              <w:t>以内属于正常偏差，可视为无偏差</w:t>
            </w:r>
          </w:p>
        </w:tc>
      </w:tr>
      <w:tr w14:paraId="21FA591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6BA2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29AC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B749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529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91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C036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7CDE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7742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32C8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661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F5EEE0"/>
        </w:tc>
      </w:tr>
    </w:tbl>
    <w:p w14:paraId="60AD7D4E">
      <w:r>
        <w:br w:type="page"/>
      </w:r>
    </w:p>
    <w:tbl>
      <w:tblPr>
        <w:tblStyle w:val="9"/>
        <w:tblW w:w="0" w:type="auto"/>
        <w:tblInd w:w="0" w:type="dxa"/>
        <w:tblLayout w:type="fixed"/>
        <w:tblCellMar>
          <w:top w:w="0" w:type="dxa"/>
          <w:left w:w="108" w:type="dxa"/>
          <w:bottom w:w="0" w:type="dxa"/>
          <w:right w:w="108" w:type="dxa"/>
        </w:tblCellMar>
      </w:tblPr>
      <w:tblGrid>
        <w:gridCol w:w="624"/>
        <w:gridCol w:w="614"/>
        <w:gridCol w:w="614"/>
        <w:gridCol w:w="614"/>
        <w:gridCol w:w="696"/>
        <w:gridCol w:w="614"/>
        <w:gridCol w:w="696"/>
        <w:gridCol w:w="620"/>
        <w:gridCol w:w="614"/>
        <w:gridCol w:w="620"/>
        <w:gridCol w:w="631"/>
        <w:gridCol w:w="776"/>
        <w:gridCol w:w="457"/>
        <w:gridCol w:w="239"/>
        <w:gridCol w:w="631"/>
      </w:tblGrid>
      <w:tr w14:paraId="01895BC8">
        <w:tblPrEx>
          <w:tblCellMar>
            <w:top w:w="0" w:type="dxa"/>
            <w:left w:w="108" w:type="dxa"/>
            <w:bottom w:w="0" w:type="dxa"/>
            <w:right w:w="108" w:type="dxa"/>
          </w:tblCellMar>
        </w:tblPrEx>
        <w:tc>
          <w:tcPr>
            <w:tcW w:w="9060" w:type="dxa"/>
            <w:gridSpan w:val="15"/>
            <w:vAlign w:val="center"/>
          </w:tcPr>
          <w:p w14:paraId="22594E2B">
            <w:pPr>
              <w:jc w:val="center"/>
            </w:pPr>
            <w:r>
              <w:rPr>
                <w:rFonts w:ascii="宋体" w:hAnsi="宋体" w:eastAsia="宋体"/>
                <w:sz w:val="24"/>
              </w:rPr>
              <w:t>项目支出绩效自评表</w:t>
            </w:r>
          </w:p>
        </w:tc>
      </w:tr>
      <w:tr w14:paraId="51C33486">
        <w:tblPrEx>
          <w:tblCellMar>
            <w:top w:w="0" w:type="dxa"/>
            <w:left w:w="108" w:type="dxa"/>
            <w:bottom w:w="0" w:type="dxa"/>
            <w:right w:w="108" w:type="dxa"/>
          </w:tblCellMar>
        </w:tblPrEx>
        <w:tc>
          <w:tcPr>
            <w:tcW w:w="9060" w:type="dxa"/>
            <w:gridSpan w:val="15"/>
            <w:vAlign w:val="center"/>
          </w:tcPr>
          <w:p w14:paraId="53BF078A">
            <w:pPr>
              <w:jc w:val="center"/>
            </w:pPr>
            <w:r>
              <w:rPr>
                <w:rFonts w:ascii="宋体" w:hAnsi="宋体" w:eastAsia="宋体"/>
                <w:sz w:val="24"/>
              </w:rPr>
              <w:t>(2024年度)</w:t>
            </w:r>
          </w:p>
        </w:tc>
      </w:tr>
      <w:tr w14:paraId="0F1178EA">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060C5A5">
            <w:pPr>
              <w:jc w:val="center"/>
            </w:pPr>
            <w:r>
              <w:rPr>
                <w:rFonts w:ascii="宋体" w:hAnsi="宋体" w:eastAsia="宋体"/>
                <w:sz w:val="16"/>
              </w:rPr>
              <w:t>项目名称</w:t>
            </w:r>
          </w:p>
        </w:tc>
        <w:tc>
          <w:tcPr>
            <w:tcW w:w="843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F357639">
            <w:pPr>
              <w:jc w:val="center"/>
            </w:pPr>
            <w:r>
              <w:rPr>
                <w:rFonts w:ascii="宋体" w:hAnsi="宋体" w:eastAsia="宋体"/>
                <w:sz w:val="16"/>
              </w:rPr>
              <w:t>2024年城乡义务教育补助经费（公用经费）</w:t>
            </w:r>
          </w:p>
        </w:tc>
      </w:tr>
      <w:tr w14:paraId="081ECCD3">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CB7B7C7">
            <w:pPr>
              <w:jc w:val="center"/>
            </w:pPr>
            <w:r>
              <w:rPr>
                <w:rFonts w:ascii="宋体" w:hAnsi="宋体" w:eastAsia="宋体"/>
                <w:sz w:val="16"/>
              </w:rPr>
              <w:t>主管部门</w:t>
            </w:r>
          </w:p>
        </w:tc>
        <w:tc>
          <w:tcPr>
            <w:tcW w:w="44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BDAC8C">
            <w:pPr>
              <w:jc w:val="center"/>
            </w:pPr>
            <w:r>
              <w:rPr>
                <w:rFonts w:hint="eastAsia" w:ascii="宋体" w:hAnsi="宋体" w:eastAsia="宋体"/>
                <w:sz w:val="16"/>
              </w:rPr>
              <w:t>裕民县教育和体育局</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B28FD16">
            <w:pPr>
              <w:jc w:val="center"/>
            </w:pPr>
            <w:r>
              <w:rPr>
                <w:rFonts w:ascii="宋体" w:hAnsi="宋体" w:eastAsia="宋体"/>
                <w:sz w:val="16"/>
              </w:rPr>
              <w:t>实施单位</w:t>
            </w:r>
          </w:p>
        </w:tc>
        <w:tc>
          <w:tcPr>
            <w:tcW w:w="335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4CD7E9">
            <w:pPr>
              <w:jc w:val="center"/>
            </w:pPr>
            <w:r>
              <w:rPr>
                <w:rFonts w:ascii="宋体" w:hAnsi="宋体" w:eastAsia="宋体"/>
                <w:sz w:val="16"/>
              </w:rPr>
              <w:t>裕民县第二小学</w:t>
            </w:r>
          </w:p>
        </w:tc>
      </w:tr>
      <w:tr w14:paraId="7F0F0E9C">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0716A">
            <w:pPr>
              <w:jc w:val="center"/>
            </w:pPr>
            <w:r>
              <w:rPr>
                <w:rFonts w:ascii="宋体" w:hAnsi="宋体" w:eastAsia="宋体"/>
                <w:sz w:val="16"/>
              </w:rPr>
              <w:t>项目资金 （万元）</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91A89">
            <w:pPr>
              <w:jc w:val="center"/>
            </w:pP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B8CD0">
            <w:pPr>
              <w:jc w:val="center"/>
            </w:pPr>
            <w:r>
              <w:rPr>
                <w:rFonts w:ascii="宋体" w:hAnsi="宋体" w:eastAsia="宋体"/>
                <w:sz w:val="16"/>
              </w:rPr>
              <w:t>年初预算数</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C587C">
            <w:pPr>
              <w:jc w:val="center"/>
            </w:pPr>
            <w:r>
              <w:rPr>
                <w:rFonts w:ascii="宋体" w:hAnsi="宋体" w:eastAsia="宋体"/>
                <w:sz w:val="16"/>
              </w:rPr>
              <w:t>全年预算数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6935E">
            <w:pPr>
              <w:jc w:val="center"/>
            </w:pPr>
            <w:r>
              <w:rPr>
                <w:rFonts w:ascii="宋体" w:hAnsi="宋体" w:eastAsia="宋体"/>
                <w:sz w:val="16"/>
              </w:rPr>
              <w:t>全年执行数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7BA73">
            <w:pPr>
              <w:jc w:val="center"/>
            </w:pPr>
            <w:r>
              <w:rPr>
                <w:rFonts w:ascii="宋体" w:hAnsi="宋体" w:eastAsia="宋体"/>
                <w:sz w:val="16"/>
              </w:rPr>
              <w:t>分值</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1C5FA8">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970560C">
            <w:pPr>
              <w:jc w:val="center"/>
            </w:pPr>
            <w:r>
              <w:rPr>
                <w:rFonts w:ascii="宋体" w:hAnsi="宋体" w:eastAsia="宋体"/>
                <w:sz w:val="16"/>
              </w:rPr>
              <w:t>得分</w:t>
            </w:r>
          </w:p>
        </w:tc>
      </w:tr>
      <w:tr w14:paraId="518919FE">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98785C6"/>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B3154">
            <w:pPr>
              <w:jc w:val="center"/>
            </w:pPr>
            <w:r>
              <w:rPr>
                <w:rFonts w:ascii="宋体" w:hAnsi="宋体" w:eastAsia="宋体"/>
                <w:sz w:val="16"/>
              </w:rPr>
              <w:t>年度资金总额</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C284E">
            <w:pPr>
              <w:jc w:val="center"/>
            </w:pPr>
            <w:r>
              <w:rPr>
                <w:rFonts w:ascii="宋体" w:hAnsi="宋体" w:eastAsia="宋体"/>
                <w:sz w:val="16"/>
              </w:rPr>
              <w:t>127.93</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6C7FA">
            <w:pPr>
              <w:jc w:val="center"/>
            </w:pPr>
            <w:r>
              <w:rPr>
                <w:rFonts w:ascii="宋体" w:hAnsi="宋体" w:eastAsia="宋体"/>
                <w:sz w:val="16"/>
              </w:rPr>
              <w:t>130.45</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10454">
            <w:pPr>
              <w:jc w:val="center"/>
            </w:pPr>
            <w:r>
              <w:rPr>
                <w:rFonts w:ascii="宋体" w:hAnsi="宋体" w:eastAsia="宋体"/>
                <w:sz w:val="16"/>
              </w:rPr>
              <w:t>130.45</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4DB15">
            <w:pPr>
              <w:jc w:val="center"/>
            </w:pPr>
            <w:r>
              <w:rPr>
                <w:rFonts w:ascii="宋体" w:hAnsi="宋体" w:eastAsia="宋体"/>
                <w:sz w:val="16"/>
              </w:rPr>
              <w:t>10</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49216B">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72F1E12">
            <w:pPr>
              <w:jc w:val="center"/>
            </w:pPr>
            <w:r>
              <w:rPr>
                <w:rFonts w:ascii="宋体" w:hAnsi="宋体" w:eastAsia="宋体"/>
                <w:sz w:val="16"/>
              </w:rPr>
              <w:t>10.00</w:t>
            </w:r>
          </w:p>
        </w:tc>
      </w:tr>
      <w:tr w14:paraId="63879DBB">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92EEC2C"/>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D0B25">
            <w:pPr>
              <w:jc w:val="center"/>
            </w:pPr>
            <w:r>
              <w:rPr>
                <w:rFonts w:ascii="宋体" w:hAnsi="宋体" w:eastAsia="宋体"/>
                <w:sz w:val="16"/>
              </w:rPr>
              <w:t>其中：当年财政拨款</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35D12">
            <w:pPr>
              <w:jc w:val="center"/>
            </w:pPr>
            <w:r>
              <w:rPr>
                <w:rFonts w:ascii="宋体" w:hAnsi="宋体" w:eastAsia="宋体"/>
                <w:sz w:val="16"/>
              </w:rPr>
              <w:t>127.93</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2AC37">
            <w:pPr>
              <w:jc w:val="center"/>
            </w:pPr>
            <w:r>
              <w:rPr>
                <w:rFonts w:ascii="宋体" w:hAnsi="宋体" w:eastAsia="宋体"/>
                <w:sz w:val="16"/>
              </w:rPr>
              <w:t>130.45</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0B58F">
            <w:pPr>
              <w:jc w:val="center"/>
            </w:pPr>
            <w:r>
              <w:rPr>
                <w:rFonts w:ascii="宋体" w:hAnsi="宋体" w:eastAsia="宋体"/>
                <w:sz w:val="16"/>
              </w:rPr>
              <w:t>130.45</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1658B">
            <w:pPr>
              <w:jc w:val="center"/>
            </w:pPr>
            <w:r>
              <w:rPr>
                <w:rFonts w:ascii="宋体" w:hAnsi="宋体" w:eastAsia="宋体"/>
                <w:sz w:val="16"/>
              </w:rPr>
              <w:t>—</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D64CBE">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D9CB8F0">
            <w:pPr>
              <w:jc w:val="center"/>
            </w:pPr>
            <w:r>
              <w:rPr>
                <w:rFonts w:ascii="宋体" w:hAnsi="宋体" w:eastAsia="宋体"/>
                <w:sz w:val="16"/>
              </w:rPr>
              <w:t>—</w:t>
            </w:r>
          </w:p>
        </w:tc>
      </w:tr>
      <w:tr w14:paraId="77306812">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F3447AF"/>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E203D">
            <w:pPr>
              <w:jc w:val="center"/>
            </w:pPr>
            <w:r>
              <w:rPr>
                <w:rFonts w:ascii="宋体" w:hAnsi="宋体" w:eastAsia="宋体"/>
                <w:sz w:val="16"/>
              </w:rPr>
              <w:t xml:space="preserve">  其他资金</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5398C">
            <w:pPr>
              <w:jc w:val="center"/>
            </w:pPr>
            <w:r>
              <w:rPr>
                <w:rFonts w:ascii="宋体" w:hAnsi="宋体" w:eastAsia="宋体"/>
                <w:sz w:val="16"/>
              </w:rPr>
              <w:t>0.00</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1BAC1">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97450">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85BF1">
            <w:pPr>
              <w:jc w:val="center"/>
            </w:pPr>
            <w:r>
              <w:rPr>
                <w:rFonts w:ascii="宋体" w:hAnsi="宋体" w:eastAsia="宋体"/>
                <w:sz w:val="16"/>
              </w:rPr>
              <w:t>—</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47175D">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04B7809">
            <w:pPr>
              <w:jc w:val="center"/>
            </w:pPr>
            <w:r>
              <w:rPr>
                <w:rFonts w:ascii="宋体" w:hAnsi="宋体" w:eastAsia="宋体"/>
                <w:sz w:val="16"/>
              </w:rPr>
              <w:t>—</w:t>
            </w:r>
          </w:p>
        </w:tc>
      </w:tr>
      <w:tr w14:paraId="121B318A">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3110D">
            <w:pPr>
              <w:jc w:val="center"/>
            </w:pPr>
            <w:r>
              <w:rPr>
                <w:rFonts w:ascii="宋体" w:hAnsi="宋体" w:eastAsia="宋体"/>
                <w:sz w:val="16"/>
              </w:rPr>
              <w:t>年度总体目标</w:t>
            </w:r>
          </w:p>
        </w:tc>
        <w:tc>
          <w:tcPr>
            <w:tcW w:w="44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5D16D3">
            <w:pPr>
              <w:jc w:val="center"/>
            </w:pPr>
            <w:r>
              <w:rPr>
                <w:rFonts w:ascii="宋体" w:hAnsi="宋体" w:eastAsia="宋体"/>
                <w:sz w:val="16"/>
              </w:rPr>
              <w:t>预期目标</w:t>
            </w:r>
          </w:p>
        </w:tc>
        <w:tc>
          <w:tcPr>
            <w:tcW w:w="39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78FEC8">
            <w:pPr>
              <w:jc w:val="center"/>
            </w:pPr>
            <w:r>
              <w:rPr>
                <w:rFonts w:ascii="宋体" w:hAnsi="宋体" w:eastAsia="宋体"/>
                <w:sz w:val="16"/>
              </w:rPr>
              <w:t>实际完成情况</w:t>
            </w:r>
          </w:p>
        </w:tc>
      </w:tr>
      <w:tr w14:paraId="7C1426A7">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AC60F8F"/>
        </w:tc>
        <w:tc>
          <w:tcPr>
            <w:tcW w:w="44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856F9E">
            <w:pPr>
              <w:jc w:val="both"/>
            </w:pPr>
            <w:r>
              <w:rPr>
                <w:rFonts w:ascii="宋体" w:hAnsi="宋体" w:eastAsia="宋体"/>
                <w:sz w:val="16"/>
              </w:rPr>
              <w:t>2024年城乡义务教育补助经费（公用经费）项目，2024年预算资金127.93万元，主要用于1291名在</w:t>
            </w:r>
            <w:r>
              <w:rPr>
                <w:rFonts w:hint="eastAsia" w:ascii="宋体" w:hAnsi="宋体"/>
                <w:sz w:val="16"/>
                <w:lang w:eastAsia="zh-CN"/>
              </w:rPr>
              <w:t>校学</w:t>
            </w:r>
            <w:r>
              <w:rPr>
                <w:rFonts w:ascii="宋体" w:hAnsi="宋体" w:eastAsia="宋体"/>
                <w:sz w:val="16"/>
              </w:rPr>
              <w:t>生的取暖及日常办公支出，该项目的实施有利于我校周边的学生就近入学，确保了义务教育阶段学校正常运转，完成教育教学活动和其他日常工作任务。</w:t>
            </w:r>
          </w:p>
        </w:tc>
        <w:tc>
          <w:tcPr>
            <w:tcW w:w="39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35C5B2">
            <w:pPr>
              <w:jc w:val="both"/>
            </w:pPr>
            <w:r>
              <w:rPr>
                <w:rFonts w:ascii="宋体" w:hAnsi="宋体" w:eastAsia="宋体"/>
                <w:sz w:val="16"/>
              </w:rPr>
              <w:t xml:space="preserve">2024年财政按照义务教育阶段学生1291人。 城乡义务教育保障机制公用经费补助标准720元/生/年，城乡义务教育取暖费补助标准180元/生/年下达预算。2024年 </w:t>
            </w:r>
            <w:r>
              <w:rPr>
                <w:rFonts w:hint="eastAsia" w:ascii="宋体" w:hAnsi="宋体"/>
                <w:sz w:val="16"/>
                <w:lang w:eastAsia="zh-CN"/>
              </w:rPr>
              <w:t>本单位</w:t>
            </w:r>
            <w:r>
              <w:rPr>
                <w:rFonts w:ascii="宋体" w:hAnsi="宋体" w:eastAsia="宋体"/>
                <w:sz w:val="16"/>
              </w:rPr>
              <w:t>城乡义务教育保障机制公用经费项目资金主要用于义务教育阶段办公费支出4.99万元、印刷费支出1.43万元、邮电费支出1.2万元、取暖</w:t>
            </w:r>
            <w:r>
              <w:rPr>
                <w:rFonts w:hint="eastAsia" w:ascii="宋体" w:hAnsi="宋体"/>
                <w:sz w:val="16"/>
                <w:lang w:eastAsia="zh-CN"/>
              </w:rPr>
              <w:t>支出</w:t>
            </w:r>
            <w:r>
              <w:rPr>
                <w:rFonts w:ascii="宋体" w:hAnsi="宋体" w:eastAsia="宋体"/>
                <w:sz w:val="16"/>
              </w:rPr>
              <w:t>3.6万元、电费支出8万元、维修费支出5.47万元、培训费支出5万元、专用材料费。城乡义务教育保障机制经费年初预算17.61万元。其中 1、义务教育保障机制公用经费130.45万元,2、义务教育保障机制公用经费取暖费3.6万元。城乡义务教育保障机制经费项目资金优化教育结构、完成教育教学活动和其他日常工作任务等方面的支出。保障学校冬季正常取暖，为师生提供温暖的工作和学习环境。</w:t>
            </w:r>
          </w:p>
        </w:tc>
      </w:tr>
      <w:tr w14:paraId="7ECE6D8C">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tcPr>
          <w:p w14:paraId="1EF47941"/>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96C031F">
            <w:pPr>
              <w:jc w:val="center"/>
            </w:pPr>
            <w:r>
              <w:rPr>
                <w:rFonts w:ascii="宋体" w:hAnsi="宋体" w:eastAsia="宋体"/>
                <w:sz w:val="16"/>
              </w:rPr>
              <w:t>一级指标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01854D3">
            <w:pPr>
              <w:jc w:val="center"/>
            </w:pPr>
            <w:r>
              <w:rPr>
                <w:rFonts w:ascii="宋体" w:hAnsi="宋体" w:eastAsia="宋体"/>
                <w:sz w:val="16"/>
              </w:rPr>
              <w:t>二级指标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199518E">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8EDEC0">
            <w:pPr>
              <w:jc w:val="center"/>
            </w:pPr>
            <w:r>
              <w:rPr>
                <w:rFonts w:ascii="宋体" w:hAnsi="宋体" w:eastAsia="宋体"/>
                <w:sz w:val="16"/>
              </w:rPr>
              <w:t>指标值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3A782C8">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BB8079">
            <w:pPr>
              <w:jc w:val="center"/>
            </w:pPr>
            <w:r>
              <w:rPr>
                <w:rFonts w:ascii="宋体" w:hAnsi="宋体" w:eastAsia="宋体"/>
                <w:sz w:val="16"/>
              </w:rPr>
              <w:t>上年完成情况</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2A765C2">
            <w:pPr>
              <w:jc w:val="center"/>
            </w:pPr>
            <w:r>
              <w:rPr>
                <w:rFonts w:ascii="宋体" w:hAnsi="宋体" w:eastAsia="宋体"/>
                <w:sz w:val="16"/>
              </w:rPr>
              <w:t>指标分值权重</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2A6E666">
            <w:pPr>
              <w:jc w:val="center"/>
            </w:pPr>
            <w:r>
              <w:rPr>
                <w:rFonts w:ascii="宋体" w:hAnsi="宋体" w:eastAsia="宋体"/>
                <w:sz w:val="16"/>
              </w:rPr>
              <w:t>指标赋分规则</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B1A5969">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0FE51F5">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73DB78">
            <w:pPr>
              <w:jc w:val="center"/>
            </w:pPr>
            <w:r>
              <w:rPr>
                <w:rFonts w:ascii="宋体" w:hAnsi="宋体" w:eastAsia="宋体"/>
                <w:sz w:val="16"/>
              </w:rPr>
              <w:t>完成率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73DAD">
            <w:pPr>
              <w:jc w:val="center"/>
            </w:pPr>
            <w:r>
              <w:rPr>
                <w:rFonts w:ascii="宋体" w:hAnsi="宋体" w:eastAsia="宋体"/>
                <w:sz w:val="16"/>
              </w:rPr>
              <w:t>指标得分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C01D71E">
            <w:pPr>
              <w:jc w:val="center"/>
            </w:pPr>
            <w:r>
              <w:rPr>
                <w:rFonts w:ascii="宋体" w:hAnsi="宋体" w:eastAsia="宋体"/>
                <w:sz w:val="16"/>
              </w:rPr>
              <w:t>偏差原因分析及改进措施</w:t>
            </w:r>
          </w:p>
        </w:tc>
      </w:tr>
      <w:tr w14:paraId="390DCBE0">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5AED0">
            <w:pPr>
              <w:jc w:val="center"/>
            </w:pPr>
            <w:r>
              <w:rPr>
                <w:rFonts w:ascii="宋体" w:hAnsi="宋体" w:eastAsia="宋体"/>
                <w:sz w:val="16"/>
              </w:rPr>
              <w:t>年度绩效指标完成情况</w:t>
            </w: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45A63">
            <w:pPr>
              <w:jc w:val="center"/>
            </w:pPr>
            <w:r>
              <w:rPr>
                <w:rFonts w:ascii="宋体" w:hAnsi="宋体" w:eastAsia="宋体"/>
                <w:sz w:val="16"/>
              </w:rPr>
              <w:t>产出指标</w:t>
            </w: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765FC">
            <w:pPr>
              <w:jc w:val="center"/>
            </w:pPr>
            <w:r>
              <w:rPr>
                <w:rFonts w:ascii="宋体" w:hAnsi="宋体" w:eastAsia="宋体"/>
                <w:sz w:val="16"/>
              </w:rPr>
              <w:t>数量指标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2370667">
            <w:pPr>
              <w:jc w:val="center"/>
            </w:pPr>
            <w:r>
              <w:rPr>
                <w:rFonts w:ascii="宋体" w:hAnsi="宋体" w:eastAsia="宋体"/>
                <w:sz w:val="16"/>
              </w:rPr>
              <w:t>在校学生人数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58B61E">
            <w:pPr>
              <w:jc w:val="center"/>
            </w:pPr>
            <w:r>
              <w:rPr>
                <w:rFonts w:ascii="宋体" w:hAnsi="宋体" w:eastAsia="宋体"/>
                <w:sz w:val="16"/>
              </w:rPr>
              <w:t>&gt;=1291人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6EA8DD0">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15F6FF">
            <w:pPr>
              <w:jc w:val="center"/>
            </w:pPr>
            <w:r>
              <w:rPr>
                <w:rFonts w:ascii="宋体" w:hAnsi="宋体" w:eastAsia="宋体"/>
                <w:sz w:val="16"/>
              </w:rPr>
              <w:t>1291人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BD5CDB3">
            <w:pPr>
              <w:jc w:val="center"/>
            </w:pPr>
            <w:r>
              <w:rPr>
                <w:rFonts w:ascii="宋体" w:hAnsi="宋体" w:eastAsia="宋体"/>
                <w:sz w:val="16"/>
              </w:rPr>
              <w:t>7</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1538C1D">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56B5DDD">
            <w:pPr>
              <w:jc w:val="center"/>
            </w:pPr>
            <w:r>
              <w:rPr>
                <w:rFonts w:ascii="宋体" w:hAnsi="宋体" w:eastAsia="宋体"/>
                <w:sz w:val="16"/>
              </w:rPr>
              <w:t>说明材料,正式材料,工作资料,原始凭证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51CD42C">
            <w:pPr>
              <w:jc w:val="center"/>
            </w:pPr>
            <w:r>
              <w:rPr>
                <w:rFonts w:ascii="宋体" w:hAnsi="宋体" w:eastAsia="宋体"/>
                <w:sz w:val="16"/>
              </w:rPr>
              <w:t>1291人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563F00F">
            <w:pPr>
              <w:jc w:val="center"/>
            </w:pPr>
            <w:r>
              <w:rPr>
                <w:rFonts w:ascii="宋体" w:hAnsi="宋体" w:eastAsia="宋体"/>
                <w:sz w:val="16"/>
              </w:rPr>
              <w:t>100.00%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0D951028">
            <w:pPr>
              <w:jc w:val="center"/>
            </w:pPr>
            <w:r>
              <w:rPr>
                <w:rFonts w:ascii="宋体" w:hAnsi="宋体" w:eastAsia="宋体"/>
                <w:sz w:val="16"/>
              </w:rPr>
              <w:t>7</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966B7">
            <w:pPr>
              <w:jc w:val="center"/>
            </w:pPr>
          </w:p>
        </w:tc>
      </w:tr>
      <w:tr w14:paraId="276A6D24">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9B5295C"/>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5C054A33"/>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331F4B1A"/>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1A490AB">
            <w:pPr>
              <w:jc w:val="center"/>
            </w:pPr>
            <w:r>
              <w:rPr>
                <w:rFonts w:ascii="宋体" w:hAnsi="宋体" w:eastAsia="宋体"/>
                <w:sz w:val="16"/>
              </w:rPr>
              <w:t>取暖面积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C5BBF5">
            <w:pPr>
              <w:jc w:val="center"/>
            </w:pPr>
            <w:r>
              <w:rPr>
                <w:rFonts w:ascii="宋体" w:hAnsi="宋体" w:eastAsia="宋体"/>
                <w:sz w:val="16"/>
              </w:rPr>
              <w:t>=11544平方米</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9671BA0">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26F1B8">
            <w:pPr>
              <w:jc w:val="center"/>
            </w:pPr>
            <w:r>
              <w:rPr>
                <w:rFonts w:ascii="宋体" w:hAnsi="宋体" w:eastAsia="宋体"/>
                <w:sz w:val="16"/>
              </w:rPr>
              <w:t>11544平方米</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D2F9E50">
            <w:pPr>
              <w:jc w:val="center"/>
            </w:pPr>
            <w:r>
              <w:rPr>
                <w:rFonts w:ascii="宋体" w:hAnsi="宋体" w:eastAsia="宋体"/>
                <w:sz w:val="16"/>
              </w:rPr>
              <w:t>7</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FC5276D">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7EF5797">
            <w:pPr>
              <w:jc w:val="center"/>
            </w:pPr>
            <w:r>
              <w:rPr>
                <w:rFonts w:ascii="宋体" w:hAnsi="宋体" w:eastAsia="宋体"/>
                <w:sz w:val="16"/>
              </w:rPr>
              <w:t>说明材料,正式材料,工作资料,原始凭证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2E67B31">
            <w:pPr>
              <w:jc w:val="center"/>
            </w:pPr>
            <w:r>
              <w:rPr>
                <w:rFonts w:ascii="宋体" w:hAnsi="宋体" w:eastAsia="宋体"/>
                <w:sz w:val="16"/>
              </w:rPr>
              <w:t>11544平方米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168981">
            <w:pPr>
              <w:jc w:val="center"/>
            </w:pPr>
            <w:r>
              <w:rPr>
                <w:rFonts w:ascii="宋体" w:hAnsi="宋体" w:eastAsia="宋体"/>
                <w:sz w:val="16"/>
              </w:rPr>
              <w:t>100.00%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0129A16D">
            <w:pPr>
              <w:jc w:val="center"/>
            </w:pPr>
            <w:r>
              <w:rPr>
                <w:rFonts w:ascii="宋体" w:hAnsi="宋体" w:eastAsia="宋体"/>
                <w:sz w:val="16"/>
              </w:rPr>
              <w:t>7</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5D0F2">
            <w:pPr>
              <w:jc w:val="center"/>
            </w:pPr>
          </w:p>
        </w:tc>
      </w:tr>
      <w:tr w14:paraId="601D3EB4">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542496E"/>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3906D5F0"/>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790DACC6"/>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8BFC7C5">
            <w:pPr>
              <w:jc w:val="center"/>
            </w:pPr>
            <w:r>
              <w:rPr>
                <w:rFonts w:ascii="宋体" w:hAnsi="宋体" w:eastAsia="宋体"/>
                <w:sz w:val="16"/>
              </w:rPr>
              <w:t>随班就读学生人数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66C61D">
            <w:pPr>
              <w:jc w:val="center"/>
            </w:pPr>
            <w:r>
              <w:rPr>
                <w:rFonts w:ascii="宋体" w:hAnsi="宋体" w:eastAsia="宋体"/>
                <w:sz w:val="16"/>
              </w:rPr>
              <w:t>=1人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F38EFCF">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A144D3">
            <w:pPr>
              <w:jc w:val="center"/>
            </w:pPr>
            <w:r>
              <w:rPr>
                <w:rFonts w:ascii="宋体" w:hAnsi="宋体" w:eastAsia="宋体"/>
                <w:sz w:val="16"/>
              </w:rPr>
              <w:t>1人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2685519">
            <w:pPr>
              <w:jc w:val="center"/>
            </w:pPr>
            <w:r>
              <w:rPr>
                <w:rFonts w:ascii="宋体" w:hAnsi="宋体" w:eastAsia="宋体"/>
                <w:sz w:val="16"/>
              </w:rPr>
              <w:t>7</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4082202">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C56C0B1">
            <w:pPr>
              <w:jc w:val="center"/>
            </w:pPr>
            <w:r>
              <w:rPr>
                <w:rFonts w:ascii="宋体" w:hAnsi="宋体" w:eastAsia="宋体"/>
                <w:sz w:val="16"/>
              </w:rPr>
              <w:t>正式材料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46ABC2B">
            <w:pPr>
              <w:jc w:val="center"/>
            </w:pPr>
            <w:r>
              <w:rPr>
                <w:rFonts w:ascii="宋体" w:hAnsi="宋体" w:eastAsia="宋体"/>
                <w:sz w:val="16"/>
              </w:rPr>
              <w:t>1人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FB8C7E0">
            <w:pPr>
              <w:jc w:val="center"/>
            </w:pPr>
            <w:r>
              <w:rPr>
                <w:rFonts w:ascii="宋体" w:hAnsi="宋体" w:eastAsia="宋体"/>
                <w:sz w:val="16"/>
              </w:rPr>
              <w:t>100.00%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0C407E65">
            <w:pPr>
              <w:jc w:val="center"/>
            </w:pPr>
            <w:r>
              <w:rPr>
                <w:rFonts w:ascii="宋体" w:hAnsi="宋体" w:eastAsia="宋体"/>
                <w:sz w:val="16"/>
              </w:rPr>
              <w:t>7</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DD1C1">
            <w:pPr>
              <w:jc w:val="center"/>
            </w:pPr>
          </w:p>
        </w:tc>
      </w:tr>
      <w:tr w14:paraId="7399FA76">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20101E9"/>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5769D1E1"/>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65BE3">
            <w:pPr>
              <w:jc w:val="center"/>
            </w:pPr>
            <w:r>
              <w:rPr>
                <w:rFonts w:ascii="宋体" w:hAnsi="宋体" w:eastAsia="宋体"/>
                <w:sz w:val="16"/>
              </w:rPr>
              <w:t>质量指标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3D0E581">
            <w:pPr>
              <w:jc w:val="center"/>
            </w:pPr>
            <w:r>
              <w:rPr>
                <w:rFonts w:ascii="宋体" w:hAnsi="宋体" w:eastAsia="宋体"/>
                <w:sz w:val="16"/>
              </w:rPr>
              <w:t>义务教育学生覆盖率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CBEE62">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CCDA6C4">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AA459A">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16119B4">
            <w:pPr>
              <w:jc w:val="center"/>
            </w:pPr>
            <w:r>
              <w:rPr>
                <w:rFonts w:ascii="宋体" w:hAnsi="宋体" w:eastAsia="宋体"/>
                <w:sz w:val="16"/>
              </w:rPr>
              <w:t>7</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212D124">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D30C1BE">
            <w:pPr>
              <w:jc w:val="center"/>
            </w:pPr>
            <w:r>
              <w:rPr>
                <w:rFonts w:ascii="宋体" w:hAnsi="宋体" w:eastAsia="宋体"/>
                <w:sz w:val="16"/>
              </w:rPr>
              <w:t>说明材料,正式材料,工作资料,原始凭证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5265A53">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B01710B">
            <w:pPr>
              <w:jc w:val="center"/>
            </w:pPr>
            <w:r>
              <w:rPr>
                <w:rFonts w:ascii="宋体" w:hAnsi="宋体" w:eastAsia="宋体"/>
                <w:sz w:val="16"/>
              </w:rPr>
              <w:t>100.00%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731CF818">
            <w:pPr>
              <w:jc w:val="center"/>
            </w:pPr>
            <w:r>
              <w:rPr>
                <w:rFonts w:ascii="宋体" w:hAnsi="宋体" w:eastAsia="宋体"/>
                <w:sz w:val="16"/>
              </w:rPr>
              <w:t>7</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FEFFF">
            <w:pPr>
              <w:jc w:val="center"/>
            </w:pPr>
          </w:p>
        </w:tc>
      </w:tr>
      <w:tr w14:paraId="3EDF1775">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464005D"/>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0D826723"/>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3D649B2C"/>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B5C9943">
            <w:pPr>
              <w:jc w:val="center"/>
            </w:pPr>
            <w:r>
              <w:rPr>
                <w:rFonts w:ascii="宋体" w:hAnsi="宋体" w:eastAsia="宋体"/>
                <w:sz w:val="16"/>
              </w:rPr>
              <w:t>取暖面积覆盖率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7ABD96">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D1DC8F9">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5B8440">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230CBBC">
            <w:pPr>
              <w:jc w:val="center"/>
            </w:pPr>
            <w:r>
              <w:rPr>
                <w:rFonts w:ascii="宋体" w:hAnsi="宋体" w:eastAsia="宋体"/>
                <w:sz w:val="16"/>
              </w:rPr>
              <w:t>6</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AFFCE9A">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23FB926">
            <w:pPr>
              <w:jc w:val="center"/>
            </w:pPr>
            <w:r>
              <w:rPr>
                <w:rFonts w:ascii="宋体" w:hAnsi="宋体" w:eastAsia="宋体"/>
                <w:sz w:val="16"/>
              </w:rPr>
              <w:t>说明材料,正式材料,工作资料,原始凭证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4A8F27F">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CA4243">
            <w:pPr>
              <w:jc w:val="center"/>
            </w:pPr>
            <w:r>
              <w:rPr>
                <w:rFonts w:ascii="宋体" w:hAnsi="宋体" w:eastAsia="宋体"/>
                <w:sz w:val="16"/>
              </w:rPr>
              <w:t>100.00%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09CE3995">
            <w:pPr>
              <w:jc w:val="center"/>
            </w:pPr>
            <w:r>
              <w:rPr>
                <w:rFonts w:ascii="宋体" w:hAnsi="宋体" w:eastAsia="宋体"/>
                <w:sz w:val="16"/>
              </w:rPr>
              <w:t>6</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7A517">
            <w:pPr>
              <w:jc w:val="center"/>
            </w:pPr>
          </w:p>
        </w:tc>
      </w:tr>
      <w:tr w14:paraId="799ACDD2">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9B7D2EF"/>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64E28EF0"/>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83F116A">
            <w:pPr>
              <w:jc w:val="center"/>
            </w:pPr>
            <w:r>
              <w:rPr>
                <w:rFonts w:ascii="宋体" w:hAnsi="宋体" w:eastAsia="宋体"/>
                <w:sz w:val="16"/>
              </w:rPr>
              <w:t>时效指标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E43B80F">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EC22CA">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2AD61E3">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58B742">
            <w:pPr>
              <w:jc w:val="center"/>
            </w:pPr>
            <w:r>
              <w:rPr>
                <w:rFonts w:ascii="宋体" w:hAnsi="宋体" w:eastAsia="宋体"/>
                <w:sz w:val="16"/>
              </w:rPr>
              <w:t>达成年度指标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EC92F0D">
            <w:pPr>
              <w:jc w:val="center"/>
            </w:pPr>
            <w:r>
              <w:rPr>
                <w:rFonts w:ascii="宋体" w:hAnsi="宋体" w:eastAsia="宋体"/>
                <w:sz w:val="16"/>
              </w:rPr>
              <w:t>6</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CA39673">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9E3F700">
            <w:pPr>
              <w:jc w:val="center"/>
            </w:pPr>
            <w:r>
              <w:rPr>
                <w:rFonts w:ascii="宋体" w:hAnsi="宋体" w:eastAsia="宋体"/>
                <w:sz w:val="16"/>
              </w:rPr>
              <w:t>说明材料,正式材料,工作资料,原始凭证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F1F47DE">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C6E5BB1">
            <w:pPr>
              <w:jc w:val="center"/>
            </w:pPr>
            <w:r>
              <w:rPr>
                <w:rFonts w:ascii="宋体" w:hAnsi="宋体" w:eastAsia="宋体"/>
                <w:sz w:val="16"/>
              </w:rPr>
              <w:t>100.00%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228C006E">
            <w:pPr>
              <w:jc w:val="center"/>
            </w:pPr>
            <w:r>
              <w:rPr>
                <w:rFonts w:ascii="宋体" w:hAnsi="宋体" w:eastAsia="宋体"/>
                <w:sz w:val="16"/>
              </w:rPr>
              <w:t>6</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ED9C5">
            <w:pPr>
              <w:jc w:val="center"/>
            </w:pPr>
          </w:p>
        </w:tc>
      </w:tr>
      <w:tr w14:paraId="418E293B">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E7724AC"/>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2224F">
            <w:pPr>
              <w:jc w:val="center"/>
            </w:pPr>
            <w:r>
              <w:rPr>
                <w:rFonts w:ascii="宋体" w:hAnsi="宋体" w:eastAsia="宋体"/>
                <w:sz w:val="16"/>
              </w:rPr>
              <w:t>成本指标</w:t>
            </w: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F935C">
            <w:pPr>
              <w:jc w:val="center"/>
            </w:pPr>
            <w:r>
              <w:rPr>
                <w:rFonts w:ascii="宋体" w:hAnsi="宋体" w:eastAsia="宋体"/>
                <w:sz w:val="16"/>
              </w:rPr>
              <w:t>经济成本指标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B5CDCB4">
            <w:pPr>
              <w:jc w:val="center"/>
            </w:pPr>
            <w:r>
              <w:rPr>
                <w:rFonts w:ascii="宋体" w:hAnsi="宋体" w:eastAsia="宋体"/>
                <w:sz w:val="16"/>
              </w:rPr>
              <w:t>公用经费生均补助标准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D491F1">
            <w:pPr>
              <w:jc w:val="center"/>
            </w:pPr>
            <w:r>
              <w:rPr>
                <w:rFonts w:ascii="宋体" w:hAnsi="宋体" w:eastAsia="宋体"/>
                <w:sz w:val="16"/>
              </w:rPr>
              <w:t>=720元/生/年</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9015BE1">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90FC36">
            <w:pPr>
              <w:jc w:val="center"/>
            </w:pPr>
            <w:r>
              <w:rPr>
                <w:rFonts w:ascii="宋体" w:hAnsi="宋体" w:eastAsia="宋体"/>
                <w:sz w:val="16"/>
              </w:rPr>
              <w:t>133.76万元</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7C67B5B">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BF3F3D4">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0CA775C">
            <w:pPr>
              <w:jc w:val="center"/>
            </w:pPr>
            <w:r>
              <w:rPr>
                <w:rFonts w:ascii="宋体" w:hAnsi="宋体" w:eastAsia="宋体"/>
                <w:sz w:val="16"/>
              </w:rPr>
              <w:t>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B44F64F">
            <w:pPr>
              <w:jc w:val="center"/>
            </w:pPr>
            <w:r>
              <w:rPr>
                <w:rFonts w:ascii="宋体" w:hAnsi="宋体" w:eastAsia="宋体"/>
                <w:sz w:val="16"/>
              </w:rPr>
              <w:t>720元/生/年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7DA3F0">
            <w:pPr>
              <w:jc w:val="center"/>
            </w:pPr>
            <w:r>
              <w:rPr>
                <w:rFonts w:ascii="宋体" w:hAnsi="宋体" w:eastAsia="宋体"/>
                <w:sz w:val="16"/>
              </w:rPr>
              <w:t>100.00%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5C9C7001">
            <w:pPr>
              <w:jc w:val="center"/>
            </w:pPr>
            <w:r>
              <w:rPr>
                <w:rFonts w:ascii="宋体" w:hAnsi="宋体" w:eastAsia="宋体"/>
                <w:sz w:val="16"/>
              </w:rPr>
              <w:t>5</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CC9FB">
            <w:pPr>
              <w:jc w:val="center"/>
            </w:pPr>
          </w:p>
        </w:tc>
      </w:tr>
      <w:tr w14:paraId="40AA36C0">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CA679B2"/>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140C49F5"/>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17E6A355"/>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FA66343">
            <w:pPr>
              <w:jc w:val="center"/>
            </w:pPr>
            <w:r>
              <w:rPr>
                <w:rFonts w:ascii="宋体" w:hAnsi="宋体" w:eastAsia="宋体"/>
                <w:sz w:val="16"/>
              </w:rPr>
              <w:t>公用经费取暖费补助标准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41A1DF">
            <w:pPr>
              <w:jc w:val="center"/>
            </w:pPr>
            <w:r>
              <w:rPr>
                <w:rFonts w:ascii="宋体" w:hAnsi="宋体" w:eastAsia="宋体"/>
                <w:sz w:val="16"/>
              </w:rPr>
              <w:t>=180元/生/年</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1A07602">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0D6218">
            <w:pPr>
              <w:jc w:val="center"/>
            </w:pPr>
            <w:r>
              <w:rPr>
                <w:rFonts w:ascii="宋体" w:hAnsi="宋体" w:eastAsia="宋体"/>
                <w:sz w:val="16"/>
              </w:rPr>
              <w:t>29.1万元</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6665C3C">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2311FC3">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60A6B40">
            <w:pPr>
              <w:jc w:val="center"/>
            </w:pPr>
            <w:r>
              <w:rPr>
                <w:rFonts w:ascii="宋体" w:hAnsi="宋体" w:eastAsia="宋体"/>
                <w:sz w:val="16"/>
              </w:rPr>
              <w:t>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1E7DBC1">
            <w:pPr>
              <w:jc w:val="center"/>
            </w:pPr>
            <w:r>
              <w:rPr>
                <w:rFonts w:ascii="宋体" w:hAnsi="宋体" w:eastAsia="宋体"/>
                <w:sz w:val="16"/>
              </w:rPr>
              <w:t>180元/生/年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A61260">
            <w:pPr>
              <w:jc w:val="center"/>
            </w:pPr>
            <w:r>
              <w:rPr>
                <w:rFonts w:ascii="宋体" w:hAnsi="宋体" w:eastAsia="宋体"/>
                <w:sz w:val="16"/>
              </w:rPr>
              <w:t>100.00%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45E2559B">
            <w:pPr>
              <w:jc w:val="center"/>
            </w:pPr>
            <w:r>
              <w:rPr>
                <w:rFonts w:ascii="宋体" w:hAnsi="宋体" w:eastAsia="宋体"/>
                <w:sz w:val="16"/>
              </w:rPr>
              <w:t>5</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64BAA">
            <w:pPr>
              <w:jc w:val="center"/>
            </w:pPr>
          </w:p>
        </w:tc>
      </w:tr>
      <w:tr w14:paraId="12CFBE40">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1A4C4CD"/>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677B231C"/>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7FCC2E6E"/>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0425834">
            <w:pPr>
              <w:jc w:val="center"/>
            </w:pPr>
            <w:r>
              <w:rPr>
                <w:rFonts w:ascii="宋体" w:hAnsi="宋体" w:eastAsia="宋体"/>
                <w:sz w:val="16"/>
              </w:rPr>
              <w:t>每平方取暖成本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A51F25">
            <w:pPr>
              <w:jc w:val="center"/>
            </w:pPr>
            <w:r>
              <w:rPr>
                <w:rFonts w:ascii="宋体" w:hAnsi="宋体" w:eastAsia="宋体"/>
                <w:sz w:val="16"/>
              </w:rPr>
              <w:t>&lt;=9.57元/平方米</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E041744">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96AACA">
            <w:pPr>
              <w:jc w:val="center"/>
            </w:pPr>
            <w:r>
              <w:rPr>
                <w:rFonts w:ascii="宋体" w:hAnsi="宋体" w:eastAsia="宋体"/>
                <w:sz w:val="16"/>
              </w:rPr>
              <w:t>3.81万元</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9AA0854">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0A2E07C">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BE264E0">
            <w:pPr>
              <w:jc w:val="center"/>
            </w:pPr>
            <w:r>
              <w:rPr>
                <w:rFonts w:ascii="宋体" w:hAnsi="宋体" w:eastAsia="宋体"/>
                <w:sz w:val="16"/>
              </w:rPr>
              <w:t>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59F104F">
            <w:pPr>
              <w:jc w:val="center"/>
            </w:pPr>
            <w:r>
              <w:rPr>
                <w:rFonts w:ascii="宋体" w:hAnsi="宋体" w:eastAsia="宋体"/>
                <w:sz w:val="16"/>
              </w:rPr>
              <w:t>9.57元/平方米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3C352D5">
            <w:pPr>
              <w:jc w:val="center"/>
            </w:pPr>
            <w:r>
              <w:rPr>
                <w:rFonts w:ascii="宋体" w:hAnsi="宋体" w:eastAsia="宋体"/>
                <w:sz w:val="16"/>
              </w:rPr>
              <w:t>100.00%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7A66CDF0">
            <w:pPr>
              <w:jc w:val="center"/>
            </w:pPr>
            <w:r>
              <w:rPr>
                <w:rFonts w:ascii="宋体" w:hAnsi="宋体" w:eastAsia="宋体"/>
                <w:sz w:val="16"/>
              </w:rPr>
              <w:t>5</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01C26">
            <w:pPr>
              <w:jc w:val="center"/>
            </w:pPr>
          </w:p>
        </w:tc>
      </w:tr>
      <w:tr w14:paraId="2B65207A">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B1A016C"/>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37AD2382"/>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54061699"/>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B19EC1A">
            <w:pPr>
              <w:jc w:val="center"/>
            </w:pPr>
            <w:r>
              <w:rPr>
                <w:rFonts w:ascii="宋体" w:hAnsi="宋体" w:eastAsia="宋体"/>
                <w:sz w:val="16"/>
              </w:rPr>
              <w:t>随班就读公用经费补助标准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F2238A">
            <w:pPr>
              <w:jc w:val="center"/>
            </w:pPr>
            <w:r>
              <w:rPr>
                <w:rFonts w:ascii="宋体" w:hAnsi="宋体" w:eastAsia="宋体"/>
                <w:sz w:val="16"/>
              </w:rPr>
              <w:t>=6000元/生/年</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C62CC69">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5D0AC1">
            <w:pPr>
              <w:jc w:val="center"/>
            </w:pPr>
            <w:r>
              <w:rPr>
                <w:rFonts w:ascii="宋体" w:hAnsi="宋体" w:eastAsia="宋体"/>
                <w:sz w:val="16"/>
              </w:rPr>
              <w:t>上年度无此指标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8EF7F76">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B9117C6">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127BBB9">
            <w:pPr>
              <w:jc w:val="center"/>
            </w:pPr>
            <w:r>
              <w:rPr>
                <w:rFonts w:ascii="宋体" w:hAnsi="宋体" w:eastAsia="宋体"/>
                <w:sz w:val="16"/>
              </w:rPr>
              <w:t>原始凭证,工作资料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6629330">
            <w:pPr>
              <w:jc w:val="center"/>
            </w:pPr>
            <w:r>
              <w:rPr>
                <w:rFonts w:ascii="宋体" w:hAnsi="宋体" w:eastAsia="宋体"/>
                <w:sz w:val="16"/>
              </w:rPr>
              <w:t>6000元/生/年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5AFCD0">
            <w:pPr>
              <w:jc w:val="center"/>
            </w:pPr>
            <w:r>
              <w:rPr>
                <w:rFonts w:ascii="宋体" w:hAnsi="宋体" w:eastAsia="宋体"/>
                <w:sz w:val="16"/>
              </w:rPr>
              <w:t>100.00%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3598D3DB">
            <w:pPr>
              <w:jc w:val="center"/>
            </w:pPr>
            <w:r>
              <w:rPr>
                <w:rFonts w:ascii="宋体" w:hAnsi="宋体" w:eastAsia="宋体"/>
                <w:sz w:val="16"/>
              </w:rPr>
              <w:t>5</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D07EE">
            <w:pPr>
              <w:jc w:val="center"/>
            </w:pPr>
          </w:p>
        </w:tc>
      </w:tr>
      <w:tr w14:paraId="1F33E5F2">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AE6EE6F"/>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840A1B7">
            <w:pPr>
              <w:jc w:val="center"/>
            </w:pPr>
            <w:r>
              <w:rPr>
                <w:rFonts w:ascii="宋体" w:hAnsi="宋体" w:eastAsia="宋体"/>
                <w:sz w:val="16"/>
              </w:rPr>
              <w:t>效益指标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C8D5ADF">
            <w:pPr>
              <w:jc w:val="center"/>
            </w:pPr>
            <w:r>
              <w:rPr>
                <w:rFonts w:ascii="宋体" w:hAnsi="宋体" w:eastAsia="宋体"/>
                <w:sz w:val="16"/>
              </w:rPr>
              <w:t>社会效益指标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7A1D6C9">
            <w:pPr>
              <w:jc w:val="center"/>
            </w:pPr>
            <w:r>
              <w:rPr>
                <w:rFonts w:ascii="宋体" w:hAnsi="宋体" w:eastAsia="宋体"/>
                <w:sz w:val="16"/>
              </w:rPr>
              <w:t>保障教育教学有序开展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3DCA9D">
            <w:pPr>
              <w:jc w:val="center"/>
            </w:pPr>
            <w:r>
              <w:rPr>
                <w:rFonts w:ascii="宋体" w:hAnsi="宋体" w:eastAsia="宋体"/>
                <w:sz w:val="16"/>
              </w:rPr>
              <w:t>有效保障</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308453E">
            <w:pPr>
              <w:jc w:val="center"/>
            </w:pPr>
            <w:r>
              <w:rPr>
                <w:rFonts w:ascii="宋体" w:hAnsi="宋体" w:eastAsia="宋体"/>
                <w:sz w:val="16"/>
              </w:rPr>
              <w:t>其他标准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45C5F3">
            <w:pPr>
              <w:jc w:val="center"/>
            </w:pPr>
            <w:r>
              <w:rPr>
                <w:rFonts w:ascii="宋体" w:hAnsi="宋体" w:eastAsia="宋体"/>
                <w:sz w:val="16"/>
              </w:rPr>
              <w:t>达成年度指标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F70B82B">
            <w:pPr>
              <w:jc w:val="center"/>
            </w:pPr>
            <w:r>
              <w:rPr>
                <w:rFonts w:ascii="宋体" w:hAnsi="宋体" w:eastAsia="宋体"/>
                <w:sz w:val="16"/>
              </w:rPr>
              <w:t>20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B7743EC">
            <w:pPr>
              <w:jc w:val="center"/>
            </w:pPr>
            <w:r>
              <w:rPr>
                <w:rFonts w:ascii="宋体" w:hAnsi="宋体" w:eastAsia="宋体"/>
                <w:sz w:val="16"/>
              </w:rPr>
              <w:t>按评判等级赋分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0303B78">
            <w:pPr>
              <w:jc w:val="center"/>
            </w:pPr>
            <w:r>
              <w:rPr>
                <w:rFonts w:ascii="宋体" w:hAnsi="宋体" w:eastAsia="宋体"/>
                <w:sz w:val="16"/>
              </w:rPr>
              <w:t>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976FE76">
            <w:pPr>
              <w:jc w:val="center"/>
            </w:pPr>
            <w:r>
              <w:rPr>
                <w:rFonts w:ascii="宋体" w:hAnsi="宋体" w:eastAsia="宋体"/>
                <w:sz w:val="16"/>
              </w:rPr>
              <w:t>有效保障</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E593DF6">
            <w:pPr>
              <w:jc w:val="center"/>
            </w:pPr>
            <w:r>
              <w:rPr>
                <w:rFonts w:ascii="宋体" w:hAnsi="宋体" w:eastAsia="宋体"/>
                <w:sz w:val="16"/>
              </w:rPr>
              <w:t>100.00%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3F963E04">
            <w:pPr>
              <w:jc w:val="center"/>
            </w:pPr>
            <w:r>
              <w:rPr>
                <w:rFonts w:ascii="宋体" w:hAnsi="宋体" w:eastAsia="宋体"/>
                <w:sz w:val="16"/>
              </w:rPr>
              <w:t>20</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50F91">
            <w:pPr>
              <w:jc w:val="center"/>
            </w:pPr>
          </w:p>
        </w:tc>
      </w:tr>
      <w:tr w14:paraId="667F8B97">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3D86E51"/>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3395B">
            <w:pPr>
              <w:jc w:val="center"/>
            </w:pPr>
            <w:r>
              <w:rPr>
                <w:rFonts w:ascii="宋体" w:hAnsi="宋体" w:eastAsia="宋体"/>
                <w:sz w:val="16"/>
              </w:rPr>
              <w:t>满意度指标</w:t>
            </w: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55145">
            <w:pPr>
              <w:jc w:val="center"/>
            </w:pPr>
            <w:r>
              <w:rPr>
                <w:rFonts w:ascii="宋体" w:hAnsi="宋体" w:eastAsia="宋体"/>
                <w:sz w:val="16"/>
              </w:rPr>
              <w:t>满意度指标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3C9745E">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E16280">
            <w:pPr>
              <w:jc w:val="center"/>
            </w:pPr>
            <w:r>
              <w:rPr>
                <w:rFonts w:ascii="宋体" w:hAnsi="宋体" w:eastAsia="宋体"/>
                <w:sz w:val="16"/>
              </w:rPr>
              <w:t>&gt;=95%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51A9D06">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A9E238">
            <w:pPr>
              <w:jc w:val="center"/>
            </w:pPr>
            <w:r>
              <w:rPr>
                <w:rFonts w:ascii="宋体" w:hAnsi="宋体" w:eastAsia="宋体"/>
                <w:sz w:val="16"/>
              </w:rPr>
              <w:t>95%</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740D210">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925E8E6">
            <w:pPr>
              <w:jc w:val="center"/>
            </w:pPr>
            <w:r>
              <w:rPr>
                <w:rFonts w:ascii="宋体" w:hAnsi="宋体" w:eastAsia="宋体"/>
                <w:sz w:val="16"/>
              </w:rPr>
              <w:t>满意度赋分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7656260">
            <w:pPr>
              <w:jc w:val="center"/>
            </w:pPr>
            <w:r>
              <w:rPr>
                <w:rFonts w:ascii="宋体" w:hAnsi="宋体" w:eastAsia="宋体"/>
                <w:sz w:val="16"/>
              </w:rPr>
              <w:t>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F5D4B3E">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E5E3DB">
            <w:pPr>
              <w:jc w:val="center"/>
            </w:pPr>
            <w:r>
              <w:rPr>
                <w:rFonts w:ascii="宋体" w:hAnsi="宋体" w:eastAsia="宋体"/>
                <w:sz w:val="16"/>
              </w:rPr>
              <w:t>100.00%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0EB31939">
            <w:pPr>
              <w:jc w:val="center"/>
            </w:pPr>
            <w:r>
              <w:rPr>
                <w:rFonts w:ascii="宋体" w:hAnsi="宋体" w:eastAsia="宋体"/>
                <w:sz w:val="16"/>
              </w:rPr>
              <w:t>5</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44D28">
            <w:pPr>
              <w:jc w:val="center"/>
            </w:pPr>
            <w:r>
              <w:rPr>
                <w:rFonts w:hint="eastAsia" w:ascii="宋体" w:hAnsi="宋体"/>
                <w:sz w:val="16"/>
                <w:lang w:eastAsia="zh-CN"/>
              </w:rPr>
              <w:t>20%</w:t>
            </w:r>
            <w:r>
              <w:rPr>
                <w:rFonts w:ascii="宋体" w:hAnsi="宋体" w:eastAsia="宋体"/>
                <w:sz w:val="16"/>
              </w:rPr>
              <w:t>以内属于正常偏差，可视为无偏差</w:t>
            </w:r>
          </w:p>
        </w:tc>
      </w:tr>
      <w:tr w14:paraId="4E2A4150">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000A63E"/>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05817F28"/>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2521C262"/>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82F0011">
            <w:pPr>
              <w:jc w:val="center"/>
            </w:pPr>
            <w:r>
              <w:rPr>
                <w:rFonts w:ascii="宋体" w:hAnsi="宋体" w:eastAsia="宋体"/>
                <w:sz w:val="16"/>
              </w:rPr>
              <w:t>教师满意度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E9968A">
            <w:pPr>
              <w:jc w:val="center"/>
            </w:pPr>
            <w:r>
              <w:rPr>
                <w:rFonts w:ascii="宋体" w:hAnsi="宋体" w:eastAsia="宋体"/>
                <w:sz w:val="16"/>
              </w:rPr>
              <w:t>&gt;=95%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A54FD1F">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B9F34C">
            <w:pPr>
              <w:jc w:val="center"/>
            </w:pPr>
            <w:r>
              <w:rPr>
                <w:rFonts w:ascii="宋体" w:hAnsi="宋体" w:eastAsia="宋体"/>
                <w:sz w:val="16"/>
              </w:rPr>
              <w:t>95%</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DDE58AE">
            <w:pPr>
              <w:jc w:val="center"/>
            </w:pPr>
            <w:r>
              <w:rPr>
                <w:rFonts w:ascii="宋体" w:hAnsi="宋体" w:eastAsia="宋体"/>
                <w:sz w:val="16"/>
              </w:rPr>
              <w:t>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3F8D2C1">
            <w:pPr>
              <w:jc w:val="center"/>
            </w:pPr>
            <w:r>
              <w:rPr>
                <w:rFonts w:ascii="宋体" w:hAnsi="宋体" w:eastAsia="宋体"/>
                <w:sz w:val="16"/>
              </w:rPr>
              <w:t>满意度赋分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91DD84E">
            <w:pPr>
              <w:jc w:val="center"/>
            </w:pPr>
            <w:r>
              <w:rPr>
                <w:rFonts w:ascii="宋体" w:hAnsi="宋体" w:eastAsia="宋体"/>
                <w:sz w:val="16"/>
              </w:rPr>
              <w:t>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26547E7">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8B397A">
            <w:pPr>
              <w:jc w:val="center"/>
            </w:pPr>
            <w:r>
              <w:rPr>
                <w:rFonts w:ascii="宋体" w:hAnsi="宋体" w:eastAsia="宋体"/>
                <w:sz w:val="16"/>
              </w:rPr>
              <w:t>100.00%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6BF50BFA">
            <w:pPr>
              <w:jc w:val="center"/>
            </w:pPr>
            <w:r>
              <w:rPr>
                <w:rFonts w:ascii="宋体" w:hAnsi="宋体" w:eastAsia="宋体"/>
                <w:sz w:val="16"/>
              </w:rPr>
              <w:t>5</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A4C0D">
            <w:pPr>
              <w:jc w:val="center"/>
            </w:pPr>
            <w:r>
              <w:rPr>
                <w:rFonts w:hint="eastAsia" w:ascii="宋体" w:hAnsi="宋体"/>
                <w:sz w:val="16"/>
                <w:lang w:eastAsia="zh-CN"/>
              </w:rPr>
              <w:t>20%</w:t>
            </w:r>
            <w:r>
              <w:rPr>
                <w:rFonts w:ascii="宋体" w:hAnsi="宋体" w:eastAsia="宋体"/>
                <w:sz w:val="16"/>
              </w:rPr>
              <w:t>以内属于正常偏差，可视为无偏差</w:t>
            </w:r>
          </w:p>
        </w:tc>
      </w:tr>
      <w:tr w14:paraId="514ED05A">
        <w:tblPrEx>
          <w:tblCellMar>
            <w:top w:w="0" w:type="dxa"/>
            <w:left w:w="108" w:type="dxa"/>
            <w:bottom w:w="0" w:type="dxa"/>
            <w:right w:w="108" w:type="dxa"/>
          </w:tblCellMar>
        </w:tblPrEx>
        <w:tc>
          <w:tcPr>
            <w:tcW w:w="246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52B492">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7340F1FA"/>
        </w:tc>
        <w:tc>
          <w:tcPr>
            <w:tcW w:w="614" w:type="dxa"/>
            <w:tcBorders>
              <w:top w:val="single" w:color="auto" w:sz="10" w:space="0"/>
              <w:left w:val="single" w:color="auto" w:sz="10" w:space="0"/>
              <w:bottom w:val="single" w:color="auto" w:sz="10" w:space="0"/>
              <w:right w:val="single" w:color="auto" w:sz="10" w:space="0"/>
              <w:insideV w:val="single" w:sz="10" w:space="0"/>
            </w:tcBorders>
          </w:tcPr>
          <w:p w14:paraId="6159E880"/>
        </w:tc>
        <w:tc>
          <w:tcPr>
            <w:tcW w:w="696" w:type="dxa"/>
            <w:tcBorders>
              <w:top w:val="single" w:color="auto" w:sz="10" w:space="0"/>
              <w:left w:val="single" w:color="auto" w:sz="10" w:space="0"/>
              <w:bottom w:val="single" w:color="auto" w:sz="10" w:space="0"/>
              <w:right w:val="single" w:color="auto" w:sz="10" w:space="0"/>
              <w:insideV w:val="single" w:sz="10" w:space="0"/>
            </w:tcBorders>
          </w:tcPr>
          <w:p w14:paraId="74A1A729"/>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CBF8954">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tcPr>
          <w:p w14:paraId="5A833D65"/>
        </w:tc>
        <w:tc>
          <w:tcPr>
            <w:tcW w:w="620" w:type="dxa"/>
            <w:tcBorders>
              <w:top w:val="single" w:color="auto" w:sz="10" w:space="0"/>
              <w:left w:val="single" w:color="auto" w:sz="10" w:space="0"/>
              <w:bottom w:val="single" w:color="auto" w:sz="10" w:space="0"/>
              <w:right w:val="single" w:color="auto" w:sz="10" w:space="0"/>
              <w:insideV w:val="single" w:sz="10" w:space="0"/>
            </w:tcBorders>
          </w:tcPr>
          <w:p w14:paraId="29236A7F"/>
        </w:tc>
        <w:tc>
          <w:tcPr>
            <w:tcW w:w="631" w:type="dxa"/>
            <w:tcBorders>
              <w:top w:val="single" w:color="auto" w:sz="10" w:space="0"/>
              <w:left w:val="single" w:color="auto" w:sz="10" w:space="0"/>
              <w:bottom w:val="single" w:color="auto" w:sz="10" w:space="0"/>
              <w:right w:val="single" w:color="auto" w:sz="10" w:space="0"/>
              <w:insideV w:val="single" w:sz="10" w:space="0"/>
            </w:tcBorders>
          </w:tcPr>
          <w:p w14:paraId="4B0EA9B1"/>
        </w:tc>
        <w:tc>
          <w:tcPr>
            <w:tcW w:w="776" w:type="dxa"/>
            <w:tcBorders>
              <w:top w:val="single" w:color="auto" w:sz="10" w:space="0"/>
              <w:left w:val="single" w:color="auto" w:sz="10" w:space="0"/>
              <w:bottom w:val="single" w:color="auto" w:sz="10" w:space="0"/>
              <w:right w:val="single" w:color="auto" w:sz="10" w:space="0"/>
              <w:insideV w:val="single" w:sz="10" w:space="0"/>
            </w:tcBorders>
          </w:tcPr>
          <w:p w14:paraId="12A1DCB3"/>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5D39D7C0">
            <w:pPr>
              <w:jc w:val="center"/>
            </w:pPr>
            <w:r>
              <w:rPr>
                <w:rFonts w:ascii="宋体" w:hAnsi="宋体" w:eastAsia="宋体"/>
                <w:sz w:val="16"/>
              </w:rPr>
              <w:t>100.00分</w:t>
            </w:r>
          </w:p>
        </w:tc>
        <w:tc>
          <w:tcPr>
            <w:tcW w:w="870" w:type="dxa"/>
            <w:gridSpan w:val="2"/>
            <w:tcBorders>
              <w:top w:val="single" w:color="auto" w:sz="10" w:space="0"/>
              <w:left w:val="single" w:color="auto" w:sz="10" w:space="0"/>
              <w:bottom w:val="single" w:color="auto" w:sz="10" w:space="0"/>
              <w:right w:val="single" w:color="auto" w:sz="10" w:space="0"/>
              <w:insideV w:val="single" w:sz="10" w:space="0"/>
            </w:tcBorders>
          </w:tcPr>
          <w:p w14:paraId="3B1D7446"/>
        </w:tc>
      </w:tr>
    </w:tbl>
    <w:p w14:paraId="1216C63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37C1F6C9">
        <w:tblPrEx>
          <w:tblCellMar>
            <w:top w:w="0" w:type="dxa"/>
            <w:left w:w="108" w:type="dxa"/>
            <w:bottom w:w="0" w:type="dxa"/>
            <w:right w:w="108" w:type="dxa"/>
          </w:tblCellMar>
        </w:tblPrEx>
        <w:tc>
          <w:tcPr>
            <w:tcW w:w="8848" w:type="dxa"/>
            <w:gridSpan w:val="14"/>
            <w:vAlign w:val="center"/>
          </w:tcPr>
          <w:p w14:paraId="2A5AFE29">
            <w:pPr>
              <w:jc w:val="center"/>
            </w:pPr>
            <w:r>
              <w:rPr>
                <w:rFonts w:ascii="宋体" w:hAnsi="宋体" w:eastAsia="宋体"/>
                <w:sz w:val="24"/>
              </w:rPr>
              <w:t>项目支出绩效自评表</w:t>
            </w:r>
          </w:p>
        </w:tc>
      </w:tr>
      <w:tr w14:paraId="49AD6EFB">
        <w:tblPrEx>
          <w:tblCellMar>
            <w:top w:w="0" w:type="dxa"/>
            <w:left w:w="108" w:type="dxa"/>
            <w:bottom w:w="0" w:type="dxa"/>
            <w:right w:w="108" w:type="dxa"/>
          </w:tblCellMar>
        </w:tblPrEx>
        <w:tc>
          <w:tcPr>
            <w:tcW w:w="8848" w:type="dxa"/>
            <w:gridSpan w:val="14"/>
            <w:vAlign w:val="center"/>
          </w:tcPr>
          <w:p w14:paraId="4933245A">
            <w:pPr>
              <w:jc w:val="center"/>
            </w:pPr>
            <w:r>
              <w:rPr>
                <w:rFonts w:ascii="宋体" w:hAnsi="宋体" w:eastAsia="宋体"/>
                <w:sz w:val="24"/>
              </w:rPr>
              <w:t>(2024年度)</w:t>
            </w:r>
          </w:p>
        </w:tc>
      </w:tr>
      <w:tr w14:paraId="5B7B1C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10C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8A5426">
            <w:pPr>
              <w:jc w:val="center"/>
            </w:pPr>
            <w:r>
              <w:rPr>
                <w:rFonts w:ascii="宋体" w:hAnsi="宋体" w:eastAsia="宋体"/>
                <w:sz w:val="16"/>
              </w:rPr>
              <w:t>2024年班主任津贴补贴</w:t>
            </w:r>
          </w:p>
        </w:tc>
      </w:tr>
      <w:tr w14:paraId="740186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8A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22B512">
            <w:pPr>
              <w:jc w:val="center"/>
            </w:pPr>
            <w:r>
              <w:rPr>
                <w:rFonts w:hint="eastAsia"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314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976D44">
            <w:pPr>
              <w:jc w:val="center"/>
            </w:pPr>
            <w:r>
              <w:rPr>
                <w:rFonts w:ascii="宋体" w:hAnsi="宋体" w:eastAsia="宋体"/>
                <w:sz w:val="16"/>
              </w:rPr>
              <w:t>裕民县第二小学</w:t>
            </w:r>
          </w:p>
        </w:tc>
      </w:tr>
      <w:tr w14:paraId="585359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BEE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770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916E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A5E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419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8C3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A30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887D">
            <w:pPr>
              <w:jc w:val="center"/>
            </w:pPr>
            <w:r>
              <w:rPr>
                <w:rFonts w:ascii="宋体" w:hAnsi="宋体" w:eastAsia="宋体"/>
                <w:sz w:val="16"/>
              </w:rPr>
              <w:t>得分</w:t>
            </w:r>
          </w:p>
        </w:tc>
      </w:tr>
      <w:tr w14:paraId="5DB04B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CE0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F50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01AED">
            <w:pPr>
              <w:jc w:val="center"/>
            </w:pPr>
            <w:r>
              <w:rPr>
                <w:rFonts w:ascii="宋体" w:hAnsi="宋体" w:eastAsia="宋体"/>
                <w:sz w:val="16"/>
              </w:rPr>
              <w:t>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8F71F">
            <w:pPr>
              <w:jc w:val="center"/>
            </w:pPr>
            <w:r>
              <w:rPr>
                <w:rFonts w:ascii="宋体" w:hAnsi="宋体" w:eastAsia="宋体"/>
                <w:sz w:val="16"/>
              </w:rPr>
              <w:t>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5DAAD">
            <w:pPr>
              <w:jc w:val="center"/>
            </w:pPr>
            <w:r>
              <w:rPr>
                <w:rFonts w:ascii="宋体" w:hAnsi="宋体" w:eastAsia="宋体"/>
                <w:sz w:val="16"/>
              </w:rPr>
              <w:t>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A13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85C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BA86">
            <w:pPr>
              <w:jc w:val="center"/>
            </w:pPr>
            <w:r>
              <w:rPr>
                <w:rFonts w:ascii="宋体" w:hAnsi="宋体" w:eastAsia="宋体"/>
                <w:sz w:val="16"/>
              </w:rPr>
              <w:t>10.00</w:t>
            </w:r>
          </w:p>
        </w:tc>
      </w:tr>
      <w:tr w14:paraId="1C90E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15C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12F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6FE4C">
            <w:pPr>
              <w:jc w:val="center"/>
            </w:pPr>
            <w:r>
              <w:rPr>
                <w:rFonts w:ascii="宋体" w:hAnsi="宋体" w:eastAsia="宋体"/>
                <w:sz w:val="16"/>
              </w:rPr>
              <w:t>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CE03A">
            <w:pPr>
              <w:jc w:val="center"/>
            </w:pPr>
            <w:r>
              <w:rPr>
                <w:rFonts w:ascii="宋体" w:hAnsi="宋体" w:eastAsia="宋体"/>
                <w:sz w:val="16"/>
              </w:rPr>
              <w:t>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CA9A8">
            <w:pPr>
              <w:jc w:val="center"/>
            </w:pPr>
            <w:r>
              <w:rPr>
                <w:rFonts w:ascii="宋体" w:hAnsi="宋体" w:eastAsia="宋体"/>
                <w:sz w:val="16"/>
              </w:rPr>
              <w:t>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090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216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A3BE">
            <w:pPr>
              <w:jc w:val="center"/>
            </w:pPr>
            <w:r>
              <w:rPr>
                <w:rFonts w:ascii="宋体" w:hAnsi="宋体" w:eastAsia="宋体"/>
                <w:sz w:val="16"/>
              </w:rPr>
              <w:t>—</w:t>
            </w:r>
          </w:p>
        </w:tc>
      </w:tr>
      <w:tr w14:paraId="405A0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83F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DC4B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A14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FF7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228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278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831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D62E3">
            <w:pPr>
              <w:jc w:val="center"/>
            </w:pPr>
            <w:r>
              <w:rPr>
                <w:rFonts w:ascii="宋体" w:hAnsi="宋体" w:eastAsia="宋体"/>
                <w:sz w:val="16"/>
              </w:rPr>
              <w:t>—</w:t>
            </w:r>
          </w:p>
        </w:tc>
      </w:tr>
      <w:tr w14:paraId="443974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3D3E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3F0D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A872CC">
            <w:pPr>
              <w:jc w:val="center"/>
            </w:pPr>
            <w:r>
              <w:rPr>
                <w:rFonts w:ascii="宋体" w:hAnsi="宋体" w:eastAsia="宋体"/>
                <w:sz w:val="16"/>
              </w:rPr>
              <w:t>实际完成情况</w:t>
            </w:r>
          </w:p>
        </w:tc>
      </w:tr>
      <w:tr w14:paraId="62255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DC1F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90C59">
            <w:pPr>
              <w:jc w:val="both"/>
            </w:pPr>
            <w:r>
              <w:rPr>
                <w:rFonts w:ascii="宋体" w:hAnsi="宋体" w:eastAsia="宋体"/>
                <w:sz w:val="16"/>
              </w:rPr>
              <w:t>2024年班主任津贴补贴项目，2024年预算资金12.75万元，主要用于完成对我校30个班级的班主任津贴补贴的发放，该项目的实施有利于提高我校班主任工作的积极性，加强班级管理，更好</w:t>
            </w:r>
            <w:r>
              <w:rPr>
                <w:rFonts w:hint="eastAsia" w:ascii="宋体" w:hAnsi="宋体"/>
                <w:sz w:val="16"/>
                <w:lang w:eastAsia="zh-CN"/>
              </w:rPr>
              <w:t>地</w:t>
            </w:r>
            <w:r>
              <w:rPr>
                <w:rFonts w:ascii="宋体" w:hAnsi="宋体" w:eastAsia="宋体"/>
                <w:sz w:val="16"/>
              </w:rPr>
              <w:t>实施我校德育、教学计划和学生全面健康成长方面提供服务，更好</w:t>
            </w:r>
            <w:r>
              <w:rPr>
                <w:rFonts w:hint="eastAsia" w:ascii="宋体" w:hAnsi="宋体"/>
                <w:sz w:val="16"/>
                <w:lang w:eastAsia="zh-CN"/>
              </w:rPr>
              <w:t>地</w:t>
            </w:r>
            <w:r>
              <w:rPr>
                <w:rFonts w:ascii="宋体" w:hAnsi="宋体" w:eastAsia="宋体"/>
                <w:sz w:val="16"/>
              </w:rPr>
              <w:t>完成教育教学活动和其他日常工作任务等，有效保障项目目标的设定、绩效监控、绩效自评工作的顺利开展。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C6C2B3">
            <w:pPr>
              <w:jc w:val="both"/>
            </w:pPr>
            <w:r>
              <w:rPr>
                <w:rFonts w:ascii="宋体" w:hAnsi="宋体" w:eastAsia="宋体"/>
                <w:sz w:val="16"/>
              </w:rPr>
              <w:t>2024年班主任津贴补贴项目2024年预算投入12.75万元，2024年全年财政拨款12.75万元，项目经费用于补助班主任津贴补贴标准每人每月420元、年度人均发放10个月，30人享受此项政策。通过实施2024年班主任津贴补贴项目提高班主任工作积极性、保障教育教学工作有序开展。</w:t>
            </w:r>
          </w:p>
        </w:tc>
      </w:tr>
      <w:tr w14:paraId="45047D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CEBF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067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1F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693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A1E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6B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C0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AF6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B2B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68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CE9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9E9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9574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6C33">
            <w:pPr>
              <w:jc w:val="center"/>
            </w:pPr>
            <w:r>
              <w:rPr>
                <w:rFonts w:ascii="宋体" w:hAnsi="宋体" w:eastAsia="宋体"/>
                <w:sz w:val="16"/>
              </w:rPr>
              <w:t>偏差原因分析及改进措施</w:t>
            </w:r>
          </w:p>
        </w:tc>
      </w:tr>
      <w:tr w14:paraId="1FF0C7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3DB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9C2A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82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5465D">
            <w:pPr>
              <w:jc w:val="center"/>
            </w:pPr>
            <w:r>
              <w:rPr>
                <w:rFonts w:ascii="宋体" w:hAnsi="宋体" w:eastAsia="宋体"/>
                <w:sz w:val="16"/>
              </w:rPr>
              <w:t>班主任津贴补贴发放人数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37188">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80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2102">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ED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CA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4583">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21EA">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6F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E6D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0955">
            <w:pPr>
              <w:jc w:val="center"/>
            </w:pPr>
          </w:p>
        </w:tc>
      </w:tr>
      <w:tr w14:paraId="74CBBF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EC9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468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841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9E64">
            <w:pPr>
              <w:jc w:val="center"/>
            </w:pPr>
            <w:r>
              <w:rPr>
                <w:rFonts w:ascii="宋体" w:hAnsi="宋体" w:eastAsia="宋体"/>
                <w:sz w:val="16"/>
              </w:rPr>
              <w:t>班主任津贴补贴发放准确性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FA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F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8E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78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FA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D7AB">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C7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B9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9D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5A49">
            <w:pPr>
              <w:jc w:val="center"/>
            </w:pPr>
          </w:p>
        </w:tc>
      </w:tr>
      <w:tr w14:paraId="7D71B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5BE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1C4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695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42F54">
            <w:pPr>
              <w:jc w:val="center"/>
            </w:pPr>
            <w:r>
              <w:rPr>
                <w:rFonts w:ascii="宋体" w:hAnsi="宋体" w:eastAsia="宋体"/>
                <w:sz w:val="16"/>
              </w:rPr>
              <w:t>班主任津贴补贴发放覆盖率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B2B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B3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8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2B3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D8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3CE32">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D2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7D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3B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13952">
            <w:pPr>
              <w:jc w:val="center"/>
            </w:pPr>
          </w:p>
        </w:tc>
      </w:tr>
      <w:tr w14:paraId="5B50B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444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FCA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6CB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1A4C">
            <w:pPr>
              <w:jc w:val="center"/>
            </w:pPr>
            <w:r>
              <w:rPr>
                <w:rFonts w:ascii="宋体" w:hAnsi="宋体" w:eastAsia="宋体"/>
                <w:sz w:val="16"/>
              </w:rPr>
              <w:t>班主任津贴发放月数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3B42">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869C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5313">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F5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D5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FB59">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8C8D">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8930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08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2538">
            <w:pPr>
              <w:jc w:val="center"/>
            </w:pPr>
          </w:p>
        </w:tc>
      </w:tr>
      <w:tr w14:paraId="45EE9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F2A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A52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B61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3515">
            <w:pPr>
              <w:jc w:val="center"/>
            </w:pPr>
            <w:r>
              <w:rPr>
                <w:rFonts w:ascii="宋体" w:hAnsi="宋体" w:eastAsia="宋体"/>
                <w:sz w:val="16"/>
              </w:rPr>
              <w:t>班主任津贴发放及时率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FE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E7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F7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DA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D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EB7DA">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F7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76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57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029C">
            <w:pPr>
              <w:jc w:val="center"/>
            </w:pPr>
          </w:p>
        </w:tc>
      </w:tr>
      <w:tr w14:paraId="7113E8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599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D0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D7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6D92">
            <w:pPr>
              <w:jc w:val="center"/>
            </w:pPr>
            <w:r>
              <w:rPr>
                <w:rFonts w:ascii="宋体" w:hAnsi="宋体" w:eastAsia="宋体"/>
                <w:sz w:val="16"/>
              </w:rPr>
              <w:t>班主任津贴补贴发放标准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65E1">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9C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8454">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33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C0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130B">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9C02">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874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5BF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04D0">
            <w:pPr>
              <w:jc w:val="center"/>
            </w:pPr>
          </w:p>
        </w:tc>
      </w:tr>
      <w:tr w14:paraId="5C3AA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226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C276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5B31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63C3">
            <w:pPr>
              <w:jc w:val="center"/>
            </w:pPr>
            <w:r>
              <w:rPr>
                <w:rFonts w:ascii="宋体" w:hAnsi="宋体" w:eastAsia="宋体"/>
                <w:sz w:val="16"/>
              </w:rPr>
              <w:t>保障教育教学工作有序开展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6977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12E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6BFA">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F91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9C3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EDF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818B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67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CC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3D68">
            <w:pPr>
              <w:jc w:val="center"/>
            </w:pPr>
          </w:p>
        </w:tc>
      </w:tr>
      <w:tr w14:paraId="243AE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221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88B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26B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35429">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714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5CC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891E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A2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7A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B624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A45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243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53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C52A">
            <w:pPr>
              <w:jc w:val="center"/>
            </w:pPr>
          </w:p>
        </w:tc>
      </w:tr>
      <w:tr w14:paraId="36B1E5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996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28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5F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7E75">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9F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FB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45F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0F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E8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E92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1D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7D4C6">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94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26A3">
            <w:pPr>
              <w:jc w:val="center"/>
            </w:pPr>
            <w:r>
              <w:rPr>
                <w:rFonts w:hint="eastAsia" w:ascii="宋体" w:hAnsi="宋体"/>
                <w:sz w:val="16"/>
                <w:lang w:eastAsia="zh-CN"/>
              </w:rPr>
              <w:t>20%</w:t>
            </w:r>
            <w:r>
              <w:rPr>
                <w:rFonts w:ascii="宋体" w:hAnsi="宋体" w:eastAsia="宋体"/>
                <w:sz w:val="16"/>
              </w:rPr>
              <w:t>以内属于正常偏差，可视为无偏差</w:t>
            </w:r>
          </w:p>
        </w:tc>
      </w:tr>
      <w:tr w14:paraId="469B556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3BE1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E7E1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892D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B2F3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A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FD85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EC2C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10F2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11E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5E0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D310DB"/>
        </w:tc>
      </w:tr>
    </w:tbl>
    <w:p w14:paraId="6614F146">
      <w:r>
        <w:br w:type="page"/>
      </w:r>
    </w:p>
    <w:p w14:paraId="0A95BA2C">
      <w:pPr>
        <w:spacing w:line="640" w:lineRule="exact"/>
        <w:ind w:firstLine="640"/>
        <w:jc w:val="both"/>
        <w:outlineLvl w:val="2"/>
      </w:pPr>
      <w:r>
        <w:rPr>
          <w:rFonts w:ascii="黑体" w:hAnsi="黑体" w:eastAsia="黑体"/>
          <w:sz w:val="32"/>
        </w:rPr>
        <w:t>十二、其他需说明的事项</w:t>
      </w:r>
    </w:p>
    <w:p w14:paraId="404F5197">
      <w:pPr>
        <w:spacing w:line="580" w:lineRule="exact"/>
        <w:ind w:firstLine="640"/>
        <w:jc w:val="both"/>
      </w:pPr>
      <w:r>
        <w:rPr>
          <w:rFonts w:ascii="仿宋_GB2312" w:hAnsi="仿宋_GB2312" w:eastAsia="仿宋_GB2312"/>
          <w:b w:val="0"/>
          <w:sz w:val="32"/>
        </w:rPr>
        <w:t>本单位无其他需说明的事项。</w:t>
      </w:r>
    </w:p>
    <w:p w14:paraId="604B0A69">
      <w:r>
        <w:br w:type="page"/>
      </w:r>
    </w:p>
    <w:p w14:paraId="38FF2E61">
      <w:pPr>
        <w:spacing w:line="240" w:lineRule="auto"/>
        <w:jc w:val="center"/>
        <w:outlineLvl w:val="1"/>
      </w:pPr>
      <w:r>
        <w:rPr>
          <w:rFonts w:ascii="黑体" w:hAnsi="黑体" w:eastAsia="黑体"/>
          <w:sz w:val="32"/>
        </w:rPr>
        <w:t>第三部分 专业名词解释</w:t>
      </w:r>
    </w:p>
    <w:p w14:paraId="2C91448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CBCD74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6C212A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7F842D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3E163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5C07D9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DDE3E7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2C0E62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48311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C36916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3B6CE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5BC0E8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5783E6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612AF9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B76DFD4">
      <w:r>
        <w:br w:type="page"/>
      </w:r>
    </w:p>
    <w:p w14:paraId="61777543">
      <w:pPr>
        <w:spacing w:line="240" w:lineRule="auto"/>
        <w:jc w:val="center"/>
        <w:outlineLvl w:val="1"/>
      </w:pPr>
      <w:r>
        <w:rPr>
          <w:rFonts w:ascii="黑体" w:hAnsi="黑体" w:eastAsia="黑体"/>
          <w:sz w:val="32"/>
        </w:rPr>
        <w:t>第四部分 部门决算报表（见附表）</w:t>
      </w:r>
    </w:p>
    <w:p w14:paraId="67DB7FDC">
      <w:pPr>
        <w:spacing w:line="240" w:lineRule="auto"/>
        <w:ind w:firstLine="640"/>
        <w:jc w:val="both"/>
      </w:pPr>
      <w:r>
        <w:rPr>
          <w:rFonts w:ascii="仿宋_GB2312" w:hAnsi="仿宋_GB2312" w:eastAsia="仿宋_GB2312"/>
          <w:b w:val="0"/>
          <w:sz w:val="32"/>
        </w:rPr>
        <w:t>一、《收入支出决算总表》</w:t>
      </w:r>
    </w:p>
    <w:p w14:paraId="45408970">
      <w:pPr>
        <w:spacing w:line="240" w:lineRule="auto"/>
        <w:ind w:firstLine="640"/>
        <w:jc w:val="both"/>
      </w:pPr>
      <w:r>
        <w:rPr>
          <w:rFonts w:ascii="仿宋_GB2312" w:hAnsi="仿宋_GB2312" w:eastAsia="仿宋_GB2312"/>
          <w:b w:val="0"/>
          <w:sz w:val="32"/>
        </w:rPr>
        <w:t>二、《收入决算表》</w:t>
      </w:r>
    </w:p>
    <w:p w14:paraId="605B43DB">
      <w:pPr>
        <w:spacing w:line="240" w:lineRule="auto"/>
        <w:ind w:firstLine="640"/>
        <w:jc w:val="both"/>
      </w:pPr>
      <w:r>
        <w:rPr>
          <w:rFonts w:ascii="仿宋_GB2312" w:hAnsi="仿宋_GB2312" w:eastAsia="仿宋_GB2312"/>
          <w:b w:val="0"/>
          <w:sz w:val="32"/>
        </w:rPr>
        <w:t>三、《支出决算表》</w:t>
      </w:r>
    </w:p>
    <w:p w14:paraId="7E0544B2">
      <w:pPr>
        <w:spacing w:line="240" w:lineRule="auto"/>
        <w:ind w:firstLine="640"/>
        <w:jc w:val="both"/>
      </w:pPr>
      <w:r>
        <w:rPr>
          <w:rFonts w:ascii="仿宋_GB2312" w:hAnsi="仿宋_GB2312" w:eastAsia="仿宋_GB2312"/>
          <w:b w:val="0"/>
          <w:sz w:val="32"/>
        </w:rPr>
        <w:t>四、《财政拨款收入支出决算总表》</w:t>
      </w:r>
    </w:p>
    <w:p w14:paraId="52BAE568">
      <w:pPr>
        <w:spacing w:line="240" w:lineRule="auto"/>
        <w:ind w:firstLine="640"/>
        <w:jc w:val="both"/>
      </w:pPr>
      <w:r>
        <w:rPr>
          <w:rFonts w:ascii="仿宋_GB2312" w:hAnsi="仿宋_GB2312" w:eastAsia="仿宋_GB2312"/>
          <w:b w:val="0"/>
          <w:sz w:val="32"/>
        </w:rPr>
        <w:t>五、《一般公共预算财政拨款支出决算表》</w:t>
      </w:r>
    </w:p>
    <w:p w14:paraId="5158730A">
      <w:pPr>
        <w:spacing w:line="240" w:lineRule="auto"/>
        <w:ind w:firstLine="640"/>
        <w:jc w:val="both"/>
      </w:pPr>
      <w:r>
        <w:rPr>
          <w:rFonts w:ascii="仿宋_GB2312" w:hAnsi="仿宋_GB2312" w:eastAsia="仿宋_GB2312"/>
          <w:b w:val="0"/>
          <w:sz w:val="32"/>
        </w:rPr>
        <w:t>六、《一般公共预算财政拨款基本支出决算表》</w:t>
      </w:r>
    </w:p>
    <w:p w14:paraId="07F8C42B">
      <w:pPr>
        <w:spacing w:line="240" w:lineRule="auto"/>
        <w:ind w:firstLine="640"/>
        <w:jc w:val="both"/>
      </w:pPr>
      <w:r>
        <w:rPr>
          <w:rFonts w:ascii="仿宋_GB2312" w:hAnsi="仿宋_GB2312" w:eastAsia="仿宋_GB2312"/>
          <w:b w:val="0"/>
          <w:sz w:val="32"/>
        </w:rPr>
        <w:t>七、《政府性基金预算财政拨款收入支出决算表》</w:t>
      </w:r>
    </w:p>
    <w:p w14:paraId="02A6419A">
      <w:pPr>
        <w:spacing w:line="240" w:lineRule="auto"/>
        <w:ind w:firstLine="640"/>
        <w:jc w:val="both"/>
      </w:pPr>
      <w:r>
        <w:rPr>
          <w:rFonts w:ascii="仿宋_GB2312" w:hAnsi="仿宋_GB2312" w:eastAsia="仿宋_GB2312"/>
          <w:b w:val="0"/>
          <w:sz w:val="32"/>
        </w:rPr>
        <w:t>八、《国有资本经营预算财政拨款收入支出决算表》</w:t>
      </w:r>
    </w:p>
    <w:p w14:paraId="7465EED6">
      <w:pPr>
        <w:spacing w:line="240" w:lineRule="auto"/>
        <w:ind w:firstLine="640"/>
        <w:jc w:val="both"/>
      </w:pPr>
      <w:r>
        <w:rPr>
          <w:rFonts w:ascii="仿宋_GB2312" w:hAnsi="仿宋_GB2312" w:eastAsia="仿宋_GB2312"/>
          <w:b w:val="0"/>
          <w:sz w:val="32"/>
        </w:rPr>
        <w:t>九、《财政拨款“三公”经费支出决算表》</w:t>
      </w:r>
    </w:p>
    <w:p w14:paraId="62752D4B">
      <w:pPr>
        <w:spacing w:line="240" w:lineRule="auto"/>
        <w:ind w:firstLine="640"/>
        <w:jc w:val="both"/>
      </w:pPr>
    </w:p>
    <w:p w14:paraId="22A1CDC8">
      <w:pPr>
        <w:spacing w:line="240" w:lineRule="auto"/>
        <w:ind w:firstLine="640"/>
        <w:jc w:val="both"/>
      </w:pPr>
    </w:p>
    <w:p w14:paraId="02FE9C6F">
      <w:pPr>
        <w:spacing w:line="240" w:lineRule="auto"/>
        <w:ind w:firstLine="640"/>
        <w:jc w:val="both"/>
      </w:pPr>
    </w:p>
    <w:p w14:paraId="0FD1BC1F">
      <w:pPr>
        <w:spacing w:line="240" w:lineRule="auto"/>
        <w:ind w:firstLine="640"/>
        <w:jc w:val="both"/>
      </w:pPr>
    </w:p>
    <w:p w14:paraId="5C11884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E8C780-E847-4818-97EF-2AD182DD2A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87EBE1F-37ED-4C48-8960-3B0FC5159818}"/>
  </w:font>
  <w:font w:name="仿宋_GB2312">
    <w:panose1 w:val="02010609030101010101"/>
    <w:charset w:val="86"/>
    <w:family w:val="modern"/>
    <w:pitch w:val="default"/>
    <w:sig w:usb0="00000001" w:usb1="080E0000" w:usb2="00000000" w:usb3="00000000" w:csb0="00040000" w:csb1="00000000"/>
    <w:embedRegular r:id="rId3" w:fontKey="{C7CDEC82-240A-4F2D-87C6-A97A3E563224}"/>
  </w:font>
  <w:font w:name="楷体_GB2312">
    <w:panose1 w:val="02010609030101010101"/>
    <w:charset w:val="86"/>
    <w:family w:val="auto"/>
    <w:pitch w:val="default"/>
    <w:sig w:usb0="00000001" w:usb1="080E0000" w:usb2="00000000" w:usb3="00000000" w:csb0="00040000" w:csb1="00000000"/>
    <w:embedRegular r:id="rId4" w:fontKey="{083C051E-60CD-4375-9ACC-354FE110FB4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B81A6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EA4179"/>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97734802-dbed-4735-9793-2684ef370f3f</errorID>
      <errorWord>加深</errorWord>
      <group>L1_Word</group>
      <groupName>字词问题</groupName>
      <ability>L2_Typo</ability>
      <abilityName>字词错误</abilityName>
      <candidateList>
        <item>加强</item>
      </candidateList>
      <explain/>
      <paraID> 6C2047F</paraID>
      <start>50</start>
      <end>52</end>
      <status>modified</status>
      <modifiedWord>加强</modifiedWord>
      <trackRevisions>false</trackRevisions>
    </reviewItem>
    <reviewItem>
      <errorID>f95c3f0b-45b6-404c-b667-491f3faab8be</errorID>
      <errorWord>减</errorWord>
      <group>L1_Word</group>
      <groupName>字词问题</groupName>
      <ability>L2_Typo</ability>
      <abilityName>字词错误</abilityName>
      <candidateList>
        <item>减少</item>
      </candidateList>
      <explain>〈动〉减去一部分：～人员｜～麻烦｜工作中的缺点～了。</explain>
      <paraID>68134C0C</paraID>
      <start>124</start>
      <end>126</end>
      <status>modified</status>
      <modifiedWord>减少</modifiedWord>
      <trackRevisions>false</trackRevisions>
    </reviewItem>
    <reviewItem>
      <errorID>04c75042-0e53-4d0f-8ef1-2bfcea0dcb99</errorID>
      <errorWord>我单位</errorWord>
      <group>L1_Other</group>
      <groupName>其他问题</groupName>
      <ability>L2_UserTypo</ability>
      <abilityName>自定义错误</abilityName>
      <candidateList>
        <item>本单位</item>
      </candidateList>
      <explain>来自自定义错词库。</explain>
      <paraID> 2D7606B</paraID>
      <start>93</start>
      <end>96</end>
      <status>modified</status>
      <modifiedWord>本单位</modifiedWord>
      <trackRevisions>false</trackRevisions>
    </reviewItem>
    <reviewItem>
      <errorID>9123bbaa-ac64-452d-9d9a-36a0c3b30bd2</errorID>
      <errorWord>我单位</errorWord>
      <group>L1_Other</group>
      <groupName>其他问题</groupName>
      <ability>L2_UserTypo</ability>
      <abilityName>自定义错误</abilityName>
      <candidateList>
        <item>本单位</item>
      </candidateList>
      <explain>来自自定义错词库。</explain>
      <paraID>20AF88DC</paraID>
      <start>92</start>
      <end>95</end>
      <status>modified</status>
      <modifiedWord>本单位</modifiedWord>
      <trackRevisions>false</trackRevisions>
    </reviewItem>
    <reviewItem>
      <errorID>5e9d4727-23b3-4d39-9201-b30abf412207</errorID>
      <errorWord>我单位</errorWord>
      <group>L1_Other</group>
      <groupName>其他问题</groupName>
      <ability>L2_UserTypo</ability>
      <abilityName>自定义错误</abilityName>
      <candidateList>
        <item>本单位</item>
      </candidateList>
      <explain>来自自定义错词库。</explain>
      <paraID>12445E3C</paraID>
      <start>77</start>
      <end>80</end>
      <status>modified</status>
      <modifiedWord>本单位</modifiedWord>
      <trackRevisions>false</trackRevisions>
    </reviewItem>
    <reviewItem>
      <errorID>ad7cf1bf-b288-4cb0-9e71-e63e7a3c8539</errorID>
      <errorWord>我单位</errorWord>
      <group>L1_Other</group>
      <groupName>其他问题</groupName>
      <ability>L2_UserTypo</ability>
      <abilityName>自定义错误</abilityName>
      <candidateList>
        <item>本单位</item>
      </candidateList>
      <explain>来自自定义错词库。</explain>
      <paraID> 49887DF</paraID>
      <start>74</start>
      <end>77</end>
      <status>modified</status>
      <modifiedWord>本单位</modifiedWord>
      <trackRevisions>false</trackRevisions>
    </reviewItem>
    <reviewItem>
      <errorID>05bfcf20-5ae1-4450-bfe6-ae750c4ac1c4</errorID>
      <errorWord>驻村</errorWord>
      <group>L1_Sensitive</group>
      <groupName>敏感问题</groupName>
      <ability>L2_UserSensitive</ability>
      <abilityName>自定义敏感词</abilityName>
      <candidateList/>
      <explain>来自自定义敏感词库。</explain>
      <paraID> 49887DF</paraID>
      <start>79</start>
      <end>81</end>
      <status>unmodified</status>
      <modifiedWord/>
      <trackRevisions>false</trackRevisions>
    </reviewItem>
    <reviewItem>
      <errorID>42e940f8-f5ec-4b23-a90d-44e0ffe33f0d</errorID>
      <errorWord>我单位</errorWord>
      <group>L1_Other</group>
      <groupName>其他问题</groupName>
      <ability>L2_UserTypo</ability>
      <abilityName>自定义错误</abilityName>
      <candidateList>
        <item>本单位</item>
      </candidateList>
      <explain>来自自定义错词库。</explain>
      <paraID>7701DF81</paraID>
      <start>76</start>
      <end>79</end>
      <status>modified</status>
      <modifiedWord>本单位</modifiedWord>
      <trackRevisions>false</trackRevisions>
    </reviewItem>
    <reviewItem>
      <errorID>549f4ad5-700b-4e35-b8bd-9e24e5982722</errorID>
      <errorWord>2月31日</errorWord>
      <group>L1_Sensitive</group>
      <groupName>敏感问题</groupName>
      <ability>L2_UserSensitive</ability>
      <abilityName>自定义敏感词</abilityName>
      <candidateList/>
      <explain>来自自定义敏感词库。</explain>
      <paraID>12A3A075</paraID>
      <start>8</start>
      <end>13</end>
      <status>unmodified</status>
      <modifiedWord/>
      <trackRevisions>false</trackRevisions>
    </reviewItem>
    <reviewItem>
      <errorID>2946548f-f555-49fd-8d75-91a6cbec1fa2</errorID>
      <errorWord>我单位</errorWord>
      <group>L1_Other</group>
      <groupName>其他问题</groupName>
      <ability>L2_UserTypo</ability>
      <abilityName>自定义错误</abilityName>
      <candidateList>
        <item>本单位</item>
      </candidateList>
      <explain>来自自定义错词库。</explain>
      <paraID>32DD04E5</paraID>
      <start>352</start>
      <end>355</end>
      <status>modified</status>
      <modifiedWord>本单位</modifiedWord>
      <trackRevisions>false</trackRevisions>
    </reviewItem>
    <reviewItem>
      <errorID>b3ed7526-06de-438a-8b9d-7d8eb3e23d38</errorID>
      <errorWord>位</errorWord>
      <group>L1_Word</group>
      <groupName>字词问题</groupName>
      <ability>L2_Typo</ability>
      <abilityName>字词错误</abilityName>
      <candidateList>
        <item>位对</item>
      </candidateList>
      <explain/>
      <paraID>32DD04E5</paraID>
      <start>633</start>
      <end>635</end>
      <status>modified</status>
      <modifiedWord>位对</modifiedWord>
      <trackRevisions>false</trackRevisions>
    </reviewItem>
    <reviewItem>
      <errorID>4fe63d5d-33ec-40d7-991f-22cda64c212a</errorID>
      <errorWord>，</errorWord>
      <group>L1_Word</group>
      <groupName>字词问题</groupName>
      <ability>L2_Typo</ability>
      <abilityName>字词错误</abilityName>
      <candidateList>
        <item>，以</item>
      </candidateList>
      <explain/>
      <paraID> 9BFA9BB</paraID>
      <start>145</start>
      <end>147</end>
      <status>modified</status>
      <modifiedWord>，以</modifiedWord>
      <trackRevisions>false</trackRevisions>
    </reviewItem>
    <reviewItem>
      <errorID>03903e3b-7850-46fe-b607-d08f3b59baa2</errorID>
      <errorWord>办人民满意的教育</errorWord>
      <group>L1_Political</group>
      <groupName>政治性问题</groupName>
      <ability>L2_Unpolitical</ability>
      <abilityName>政治敏感错误</abilityName>
      <candidateList>
        <item>办好人民满意的教育</item>
      </candidateList>
      <explain/>
      <paraID> 9BFA9BB</paraID>
      <start>323</start>
      <end>332</end>
      <status>modified</status>
      <modifiedWord>办好人民满意的教育</modifiedWord>
      <trackRevisions>false</trackRevisions>
    </reviewItem>
    <reviewItem>
      <errorID>a28843d5-4a22-4b6a-89ba-f4358fc95b90</errorID>
      <errorWord>补助补助</errorWord>
      <group>L1_Word</group>
      <groupName>字词问题</groupName>
      <ability>L2_Typo</ability>
      <abilityName>字词错误</abilityName>
      <candidateList>
        <item>补助</item>
      </candidateList>
      <explain/>
      <paraID>780B3CD1</paraID>
      <start>6</start>
      <end>8</end>
      <status>modified</status>
      <modifiedWord>补助</modifiedWord>
      <trackRevisions>false</trackRevisions>
    </reviewItem>
    <reviewItem>
      <errorID>bcd5061d-4266-4ce0-9f73-41e8d98ca669</errorID>
      <errorWord>百分之二</errorWord>
      <group>L1_Knowledge</group>
      <groupName>知识性问题</groupName>
      <ability>L2_Knowledge</ability>
      <abilityName>其他知识</abilityName>
      <candidateList>
        <item>2%</item>
      </candidateList>
      <explain/>
      <paraID>505C6439</paraID>
      <start>9</start>
      <end>11</end>
      <status>modified</status>
      <modifiedWord>2%</modifiedWord>
      <trackRevisions>false</trackRevisions>
    </reviewItem>
    <reviewItem>
      <errorID>d20b979f-8bed-4d89-a80e-00f5fc1e02c2</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73F21E79</paraID>
      <start>87</start>
      <end>88</end>
      <status>modified</status>
      <modifiedWord>地</modifiedWord>
      <trackRevisions>false</trackRevisions>
    </reviewItem>
    <reviewItem>
      <errorID>6fb20c0f-3b6e-44f4-8777-ee7c3558c637</errorID>
      <errorWord>平</errorWord>
      <group>L1_Word</group>
      <groupName>字词问题</groupName>
      <ability>L2_Typo</ability>
      <abilityName>字词错误</abilityName>
      <candidateList>
        <item>平和</item>
      </candidateList>
      <explain/>
      <paraID>73F21E79</paraID>
      <start>122</start>
      <end>124</end>
      <status>modified</status>
      <modifiedWord>平和</modifiedWord>
      <trackRevisions>false</trackRevisions>
    </reviewItem>
    <reviewItem>
      <errorID>fa663cd3-527e-48c7-af72-56b7f46443d7</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653B1388</paraID>
      <start>112</start>
      <end>113</end>
      <status>modified</status>
      <modifiedWord>地</modifiedWord>
      <trackRevisions>false</trackRevisions>
    </reviewItem>
    <reviewItem>
      <errorID>8dcb04e4-514f-4885-ab4d-b2ccc2a19e6e</errorID>
      <errorWord>百分之20</errorWord>
      <group>L1_Knowledge</group>
      <groupName>知识性问题</groupName>
      <ability>L2_Knowledge</ability>
      <abilityName>其他知识</abilityName>
      <candidateList>
        <item>20%</item>
      </candidateList>
      <explain/>
      <paraID>787B9A99</paraID>
      <start>0</start>
      <end>3</end>
      <status>modified</status>
      <modifiedWord>20%</modifiedWord>
      <trackRevisions>false</trackRevisions>
    </reviewItem>
    <reviewItem>
      <errorID>2f16578b-643c-4e42-8374-89989e8b4773</errorID>
      <errorWord>监控</errorWord>
      <group>L1_Sensitive</group>
      <groupName>敏感问题</groupName>
      <ability>L2_UserSensitive</ability>
      <abilityName>自定义敏感词</abilityName>
      <candidateList/>
      <explain>来自自定义敏感词库。</explain>
      <paraID>2652F5CD</paraID>
      <start>146</start>
      <end>148</end>
      <status>unmodified</status>
      <modifiedWord/>
      <trackRevisions>false</trackRevisions>
    </reviewItem>
    <reviewItem>
      <errorID>fa9d82c4-8a57-41fe-860b-71b64a616573</errorID>
      <errorWord>百分之20</errorWord>
      <group>L1_Knowledge</group>
      <groupName>知识性问题</groupName>
      <ability>L2_Knowledge</ability>
      <abilityName>其他知识</abilityName>
      <candidateList>
        <item>20%</item>
      </candidateList>
      <explain/>
      <paraID>206B80D6</paraID>
      <start>0</start>
      <end>3</end>
      <status>modified</status>
      <modifiedWord>20%</modifiedWord>
      <trackRevisions>false</trackRevisions>
    </reviewItem>
    <reviewItem>
      <errorID>a2f51713-d7c7-4bf7-a9b3-578d6b5f44cc</errorID>
      <errorWord>保</errorWord>
      <group>L1_Word</group>
      <groupName>字词问题</groupName>
      <ability>L2_Typo</ability>
      <abilityName>字词错误</abilityName>
      <candidateList>
        <item>保障</item>
      </candidateList>
      <explain/>
      <paraID>35D21B17</paraID>
      <start>75</start>
      <end>77</end>
      <status>modified</status>
      <modifiedWord>保障</modifiedWord>
      <trackRevisions>false</trackRevisions>
    </reviewItem>
    <reviewItem>
      <errorID>e24922d7-80f6-48e6-8ed3-afdd0efe17bd</errorID>
      <errorWord>百分之20</errorWord>
      <group>L1_Knowledge</group>
      <groupName>知识性问题</groupName>
      <ability>L2_Knowledge</ability>
      <abilityName>其他知识</abilityName>
      <candidateList>
        <item>20%</item>
      </candidateList>
      <explain/>
      <paraID>1F9E2DB9</paraID>
      <start>0</start>
      <end>3</end>
      <status>modified</status>
      <modifiedWord>20%</modifiedWord>
      <trackRevisions>false</trackRevisions>
    </reviewItem>
    <reviewItem>
      <errorID>6237b371-a9b2-4399-8fcc-7213d2b99163</errorID>
      <errorWord>百分之20</errorWord>
      <group>L1_Knowledge</group>
      <groupName>知识性问题</groupName>
      <ability>L2_Knowledge</ability>
      <abilityName>其他知识</abilityName>
      <candidateList>
        <item>20%</item>
      </candidateList>
      <explain/>
      <paraID>7D3122ED</paraID>
      <start>0</start>
      <end>3</end>
      <status>modified</status>
      <modifiedWord>20%</modifiedWord>
      <trackRevisions>false</trackRevisions>
    </reviewItem>
    <reviewItem>
      <errorID>9c85c6a8-6372-4f1d-b790-85c3b10f8ec1</errorID>
      <errorWord>校</errorWord>
      <group>L1_Word</group>
      <groupName>字词问题</groupName>
      <ability>L2_Typo</ability>
      <abilityName>字词错误</abilityName>
      <candidateList>
        <item>校学</item>
      </candidateList>
      <explain/>
      <paraID>48856F9E</paraID>
      <start>52</start>
      <end>54</end>
      <status>modified</status>
      <modifiedWord>校学</modifiedWord>
      <trackRevisions>false</trackRevisions>
    </reviewItem>
    <reviewItem>
      <errorID>ee756b33-0966-4bf7-bfed-cd08a28354be</errorID>
      <errorWord>我单位</errorWord>
      <group>L1_Other</group>
      <groupName>其他问题</groupName>
      <ability>L2_UserTypo</ability>
      <abilityName>自定义错误</abilityName>
      <candidateList>
        <item>本单位</item>
      </candidateList>
      <explain>来自自定义错词库。</explain>
      <paraID>4C35C5B2</paraID>
      <start>83</start>
      <end>86</end>
      <status>modified</status>
      <modifiedWord>本单位</modifiedWord>
      <trackRevisions>false</trackRevisions>
    </reviewItem>
    <reviewItem>
      <errorID>75ba55fc-4e8c-41b2-8b7a-f88ebbee45bf</errorID>
      <errorWord>支出费</errorWord>
      <group>L1_Word</group>
      <groupName>字词问题</groupName>
      <ability>L2_Typo</ability>
      <abilityName>字词错误</abilityName>
      <candidateList>
        <item>支出</item>
      </candidateList>
      <explain>❶〈动〉付出去；支付。❷〈名〉支付的款项：尽量控制非生产性的～。</explain>
      <paraID>4C35C5B2</paraID>
      <start>151</start>
      <end>153</end>
      <status>modified</status>
      <modifiedWord>支出</modifiedWord>
      <trackRevisions>false</trackRevisions>
    </reviewItem>
    <reviewItem>
      <errorID>d3a7c424-ad0e-46f8-901b-453c32983149</errorID>
      <errorWord>百分之20</errorWord>
      <group>L1_Knowledge</group>
      <groupName>知识性问题</groupName>
      <ability>L2_Knowledge</ability>
      <abilityName>其他知识</abilityName>
      <candidateList>
        <item>20%</item>
      </candidateList>
      <explain/>
      <paraID>17744D28</paraID>
      <start>0</start>
      <end>3</end>
      <status>modified</status>
      <modifiedWord>20%</modifiedWord>
      <trackRevisions>false</trackRevisions>
    </reviewItem>
    <reviewItem>
      <errorID>50d3d2a0-216f-40c6-9468-15ac36214fd2</errorID>
      <errorWord>百分之20</errorWord>
      <group>L1_Knowledge</group>
      <groupName>知识性问题</groupName>
      <ability>L2_Knowledge</ability>
      <abilityName>其他知识</abilityName>
      <candidateList>
        <item>20%</item>
      </candidateList>
      <explain/>
      <paraID> B0A4C0D</paraID>
      <start>0</start>
      <end>3</end>
      <status>modified</status>
      <modifiedWord>20%</modifiedWord>
      <trackRevisions>false</trackRevisions>
    </reviewItem>
    <reviewItem>
      <errorID>56c6fc49-5a14-4f09-902d-b46053d13a77</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45D90C59</paraID>
      <start>90</start>
      <end>91</end>
      <status>modified</status>
      <modifiedWord>地</modifiedWord>
      <trackRevisions>false</trackRevisions>
    </reviewItem>
    <reviewItem>
      <errorID>41054d87-8214-4a7e-8bf7-fc7a1000094b</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45D90C59</paraID>
      <start>120</start>
      <end>121</end>
      <status>modified</status>
      <modifiedWord>地</modifiedWord>
      <trackRevisions>false</trackRevisions>
    </reviewItem>
    <reviewItem>
      <errorID>18608e09-a4ff-4e81-91da-4c6318dd71e1</errorID>
      <errorWord>监控</errorWord>
      <group>L1_Sensitive</group>
      <groupName>敏感问题</groupName>
      <ability>L2_UserSensitive</ability>
      <abilityName>自定义敏感词</abilityName>
      <candidateList/>
      <explain>来自自定义敏感词库。</explain>
      <paraID>45D90C59</paraID>
      <start>154</start>
      <end>156</end>
      <status>unmodified</status>
      <modifiedWord/>
      <trackRevisions>false</trackRevisions>
    </reviewItem>
    <reviewItem>
      <errorID>d1f78994-408a-45b9-a6a7-1ebf23579279</errorID>
      <errorWord>百分之20</errorWord>
      <group>L1_Knowledge</group>
      <groupName>知识性问题</groupName>
      <ability>L2_Knowledge</ability>
      <abilityName>其他知识</abilityName>
      <candidateList>
        <item>20%</item>
      </candidateList>
      <explain/>
      <paraID>641926A3</paraID>
      <start>0</start>
      <end>3</end>
      <status>modified</status>
      <modifiedWord>20%</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8529af-feb9-4f73-a1fa-911133b04688}">
  <ds:schemaRefs/>
</ds:datastoreItem>
</file>

<file path=docProps/app.xml><?xml version="1.0" encoding="utf-8"?>
<Properties xmlns="http://schemas.openxmlformats.org/officeDocument/2006/extended-properties" xmlns:vt="http://schemas.openxmlformats.org/officeDocument/2006/docPropsVTypes">
  <Template>Normal.dotm</Template>
  <Pages>31</Pages>
  <Words>4984</Words>
  <Characters>5744</Characters>
  <Lines>0</Lines>
  <Paragraphs>0</Paragraphs>
  <TotalTime>8</TotalTime>
  <ScaleCrop>false</ScaleCrop>
  <LinksUpToDate>false</LinksUpToDate>
  <CharactersWithSpaces>5752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2025-11-07T09:22:55Z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