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裕民县水利局2024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82961FB">
      <w:r>
        <w:br w:type="page"/>
      </w:r>
    </w:p>
    <w:p w14:paraId="4C640D99">
      <w:pPr>
        <w:spacing w:line="640" w:lineRule="exact"/>
        <w:jc w:val="center"/>
        <w:outlineLvl w:val="1"/>
      </w:pPr>
      <w:r>
        <w:rPr>
          <w:rFonts w:ascii="黑体" w:hAnsi="黑体" w:eastAsia="黑体"/>
          <w:sz w:val="32"/>
        </w:rPr>
        <w:t>第一部分 单位概况</w:t>
      </w:r>
    </w:p>
    <w:p w14:paraId="1C8DBACD">
      <w:pPr>
        <w:spacing w:line="640" w:lineRule="exact"/>
        <w:ind w:firstLine="640"/>
        <w:jc w:val="both"/>
        <w:outlineLvl w:val="2"/>
      </w:pPr>
      <w:r>
        <w:rPr>
          <w:rFonts w:ascii="黑体" w:hAnsi="黑体" w:eastAsia="黑体"/>
          <w:sz w:val="32"/>
        </w:rPr>
        <w:t>一、主要职能</w:t>
      </w:r>
    </w:p>
    <w:p w14:paraId="7CC076B5">
      <w:pPr>
        <w:spacing w:line="580" w:lineRule="exact"/>
        <w:ind w:firstLine="640"/>
        <w:jc w:val="both"/>
      </w:pPr>
      <w:r>
        <w:rPr>
          <w:rFonts w:ascii="仿宋_GB2312" w:hAnsi="仿宋_GB2312" w:eastAsia="仿宋_GB2312"/>
          <w:sz w:val="32"/>
        </w:rPr>
        <w:t>水利局承担着全县水利工程建设、运行与管理、防洪抗旱、水资源管理、水土保持等职责；负责贯彻实施国家和自治区有关水行政方面的</w:t>
      </w:r>
      <w:r>
        <w:rPr>
          <w:rFonts w:hint="eastAsia" w:ascii="仿宋_GB2312" w:hAnsi="仿宋_GB2312" w:eastAsia="仿宋_GB2312"/>
          <w:sz w:val="32"/>
          <w:lang w:eastAsia="zh-CN"/>
        </w:rPr>
        <w:t>法律法规</w:t>
      </w:r>
      <w:r>
        <w:rPr>
          <w:rFonts w:ascii="仿宋_GB2312" w:hAnsi="仿宋_GB2312" w:eastAsia="仿宋_GB2312"/>
          <w:sz w:val="32"/>
        </w:rPr>
        <w:t>和方针政策；负责全县计划用水工作；负责实施取水许可及水资源费征收工作；依法对水事活动进行监督和查处，协调全县水事纠纷；指导饮水水源保护工作，指导农村饮水安全和乡镇供水工作。承担全县防汛防旱指挥部的日常工作；指导全县水土保持和水土流失综合防治工作，承办县政府交办的其他事项。认真执行国家水利发展的</w:t>
      </w:r>
      <w:r>
        <w:rPr>
          <w:rFonts w:hint="eastAsia" w:ascii="仿宋_GB2312" w:hAnsi="仿宋_GB2312" w:eastAsia="仿宋_GB2312"/>
          <w:sz w:val="32"/>
          <w:lang w:eastAsia="zh-CN"/>
        </w:rPr>
        <w:t>法律法规、</w:t>
      </w:r>
      <w:r>
        <w:rPr>
          <w:rFonts w:ascii="仿宋_GB2312" w:hAnsi="仿宋_GB2312" w:eastAsia="仿宋_GB2312"/>
          <w:sz w:val="32"/>
        </w:rPr>
        <w:t>方针、政策，严格按照有关法律法规和财政专项资金管理制度，承办裕民县人民政府交办的其他事项。</w:t>
      </w:r>
    </w:p>
    <w:p w14:paraId="3E08DE99">
      <w:pPr>
        <w:spacing w:line="640" w:lineRule="exact"/>
        <w:ind w:firstLine="640"/>
        <w:jc w:val="both"/>
        <w:outlineLvl w:val="2"/>
      </w:pPr>
      <w:r>
        <w:rPr>
          <w:rFonts w:ascii="黑体" w:hAnsi="黑体" w:eastAsia="黑体"/>
          <w:sz w:val="32"/>
        </w:rPr>
        <w:t>二、机构设置及人员情况</w:t>
      </w:r>
    </w:p>
    <w:p w14:paraId="7221F881">
      <w:pPr>
        <w:spacing w:line="580" w:lineRule="exact"/>
        <w:ind w:firstLine="640"/>
        <w:jc w:val="both"/>
      </w:pPr>
      <w:r>
        <w:rPr>
          <w:rFonts w:ascii="仿宋_GB2312" w:hAnsi="仿宋_GB2312" w:eastAsia="仿宋_GB2312"/>
          <w:sz w:val="32"/>
        </w:rPr>
        <w:t>裕民县水利局2024年度，实有人数60人，其中：在职人员22人，减少3人；离休人员0人，增加0人；退休人员38人,增加5人。</w:t>
      </w:r>
    </w:p>
    <w:p w14:paraId="4C088A17">
      <w:pPr>
        <w:spacing w:line="580" w:lineRule="exact"/>
        <w:ind w:firstLine="640"/>
        <w:jc w:val="both"/>
      </w:pPr>
      <w:r>
        <w:rPr>
          <w:rFonts w:ascii="仿宋_GB2312" w:hAnsi="仿宋_GB2312" w:eastAsia="仿宋_GB2312"/>
          <w:sz w:val="32"/>
        </w:rPr>
        <w:t>裕民县水利局无下属预算单位，下设4个科室，分别是：办公室、财务室、项目办、水政办。</w:t>
      </w:r>
    </w:p>
    <w:p w14:paraId="12866A62">
      <w:r>
        <w:br w:type="page"/>
      </w:r>
    </w:p>
    <w:p w14:paraId="2EF117BA">
      <w:pPr>
        <w:spacing w:line="240" w:lineRule="auto"/>
        <w:jc w:val="center"/>
        <w:outlineLvl w:val="1"/>
      </w:pPr>
      <w:r>
        <w:rPr>
          <w:rFonts w:ascii="黑体" w:hAnsi="黑体" w:eastAsia="黑体"/>
          <w:sz w:val="32"/>
        </w:rPr>
        <w:t>第二部分 部门决算情况说明</w:t>
      </w:r>
    </w:p>
    <w:p w14:paraId="48DF9095">
      <w:pPr>
        <w:spacing w:line="640" w:lineRule="exact"/>
        <w:ind w:firstLine="640"/>
        <w:jc w:val="both"/>
        <w:outlineLvl w:val="2"/>
      </w:pPr>
      <w:r>
        <w:rPr>
          <w:rFonts w:ascii="黑体" w:hAnsi="黑体" w:eastAsia="黑体"/>
          <w:sz w:val="32"/>
        </w:rPr>
        <w:t>一、收入支出决算总体情况说明</w:t>
      </w:r>
    </w:p>
    <w:p w14:paraId="13665BB7">
      <w:pPr>
        <w:spacing w:line="580" w:lineRule="exact"/>
        <w:ind w:firstLine="640"/>
        <w:jc w:val="both"/>
      </w:pPr>
      <w:r>
        <w:rPr>
          <w:rFonts w:ascii="仿宋_GB2312" w:hAnsi="仿宋_GB2312" w:eastAsia="仿宋_GB2312"/>
          <w:b/>
          <w:sz w:val="32"/>
        </w:rPr>
        <w:t>2024年度收入总计10,454.80万元，</w:t>
      </w:r>
      <w:r>
        <w:rPr>
          <w:rFonts w:ascii="仿宋_GB2312" w:hAnsi="仿宋_GB2312" w:eastAsia="仿宋_GB2312"/>
          <w:b w:val="0"/>
          <w:sz w:val="32"/>
        </w:rPr>
        <w:t>其中：本年收入合计10,157.97万元，使用非财政拨款结余（含专用结余）0.00万元，年初结转和结余296.83万元。</w:t>
      </w:r>
    </w:p>
    <w:p w14:paraId="01BF67E3">
      <w:pPr>
        <w:spacing w:line="580" w:lineRule="exact"/>
        <w:ind w:firstLine="640"/>
        <w:jc w:val="both"/>
      </w:pPr>
      <w:r>
        <w:rPr>
          <w:rFonts w:ascii="仿宋_GB2312" w:hAnsi="仿宋_GB2312" w:eastAsia="仿宋_GB2312"/>
          <w:b/>
          <w:sz w:val="32"/>
        </w:rPr>
        <w:t>2024年度支出总计10,454.80万元，</w:t>
      </w:r>
      <w:r>
        <w:rPr>
          <w:rFonts w:ascii="仿宋_GB2312" w:hAnsi="仿宋_GB2312" w:eastAsia="仿宋_GB2312"/>
          <w:b w:val="0"/>
          <w:sz w:val="32"/>
        </w:rPr>
        <w:t>其中：本年支出合计10,157.97万元，结余分配0.00万元，年末结转和结余296.83万元。</w:t>
      </w:r>
    </w:p>
    <w:p w14:paraId="56AECD6B">
      <w:pPr>
        <w:spacing w:line="580" w:lineRule="exact"/>
        <w:ind w:firstLine="640"/>
        <w:jc w:val="both"/>
      </w:pPr>
      <w:r>
        <w:rPr>
          <w:rFonts w:ascii="仿宋_GB2312" w:hAnsi="仿宋_GB2312" w:eastAsia="仿宋_GB2312"/>
          <w:b w:val="0"/>
          <w:sz w:val="32"/>
        </w:rPr>
        <w:t>收入支出总体与上年相比，减少1,419.54万元，下降11.95%，主要原因是：本年切格尔水库项目资金较上年减少。</w:t>
      </w:r>
    </w:p>
    <w:p w14:paraId="35A81569">
      <w:pPr>
        <w:spacing w:line="640" w:lineRule="exact"/>
        <w:ind w:firstLine="640"/>
        <w:jc w:val="both"/>
        <w:outlineLvl w:val="2"/>
      </w:pPr>
      <w:r>
        <w:rPr>
          <w:rFonts w:ascii="黑体" w:hAnsi="黑体" w:eastAsia="黑体"/>
          <w:sz w:val="32"/>
        </w:rPr>
        <w:t>二、收入决算情况说明</w:t>
      </w:r>
    </w:p>
    <w:p w14:paraId="49F9DB4C">
      <w:pPr>
        <w:spacing w:line="580" w:lineRule="exact"/>
        <w:ind w:firstLine="640"/>
        <w:jc w:val="both"/>
      </w:pPr>
      <w:r>
        <w:rPr>
          <w:rFonts w:ascii="仿宋_GB2312" w:hAnsi="仿宋_GB2312" w:eastAsia="仿宋_GB2312"/>
          <w:b/>
          <w:sz w:val="32"/>
        </w:rPr>
        <w:t>本年收入10,157.97万元，</w:t>
      </w:r>
      <w:r>
        <w:rPr>
          <w:rFonts w:ascii="仿宋_GB2312" w:hAnsi="仿宋_GB2312" w:eastAsia="仿宋_GB2312"/>
          <w:b w:val="0"/>
          <w:sz w:val="32"/>
        </w:rPr>
        <w:t>其中：财政拨款收入8,497.33万元，占83.65%；上级补助收入0.00万元，占0.00%；事业收入0.00万元，占0.00%；经营收入0.00万元，占0.00%；附属单位上缴收入0.00万元，占0.00%；其他收入1,660.64万元，占16.35%。</w:t>
      </w:r>
    </w:p>
    <w:p w14:paraId="2D671EBF">
      <w:pPr>
        <w:spacing w:line="640" w:lineRule="exact"/>
        <w:ind w:firstLine="640"/>
        <w:jc w:val="both"/>
        <w:outlineLvl w:val="2"/>
      </w:pPr>
      <w:r>
        <w:rPr>
          <w:rFonts w:ascii="黑体" w:hAnsi="黑体" w:eastAsia="黑体"/>
          <w:sz w:val="32"/>
        </w:rPr>
        <w:t>三、支出决算情况说明</w:t>
      </w:r>
    </w:p>
    <w:p w14:paraId="39046656">
      <w:pPr>
        <w:spacing w:line="580" w:lineRule="exact"/>
        <w:ind w:firstLine="640"/>
        <w:jc w:val="both"/>
      </w:pPr>
      <w:r>
        <w:rPr>
          <w:rFonts w:ascii="仿宋_GB2312" w:hAnsi="仿宋_GB2312" w:eastAsia="仿宋_GB2312"/>
          <w:b/>
          <w:sz w:val="32"/>
        </w:rPr>
        <w:t>本年支出10,157.97万元，</w:t>
      </w:r>
      <w:r>
        <w:rPr>
          <w:rFonts w:ascii="仿宋_GB2312" w:hAnsi="仿宋_GB2312" w:eastAsia="仿宋_GB2312"/>
          <w:b w:val="0"/>
          <w:sz w:val="32"/>
        </w:rPr>
        <w:t>其中：基本支出450.59万元，占4.44%；项目支出9,707.38万元，占95.56%；上缴上级支出0.00万元，占0.00%；经营支出0.00万元，占0.00%；对附属单位补助支出0.00万元，占0.00%。</w:t>
      </w:r>
    </w:p>
    <w:p w14:paraId="52FD2D0B">
      <w:pPr>
        <w:spacing w:line="640" w:lineRule="exact"/>
        <w:ind w:firstLine="640"/>
        <w:jc w:val="both"/>
        <w:outlineLvl w:val="2"/>
      </w:pPr>
      <w:r>
        <w:rPr>
          <w:rFonts w:ascii="黑体" w:hAnsi="黑体" w:eastAsia="黑体"/>
          <w:sz w:val="32"/>
        </w:rPr>
        <w:t>四、财政拨款收入支出决算总体情况说明</w:t>
      </w:r>
    </w:p>
    <w:p w14:paraId="0928C2C2">
      <w:pPr>
        <w:spacing w:line="580" w:lineRule="exact"/>
        <w:ind w:firstLine="640"/>
        <w:jc w:val="both"/>
      </w:pPr>
      <w:r>
        <w:rPr>
          <w:rFonts w:ascii="仿宋_GB2312" w:hAnsi="仿宋_GB2312" w:eastAsia="仿宋_GB2312"/>
          <w:b/>
          <w:sz w:val="32"/>
        </w:rPr>
        <w:t>2024年度财政拨款收入总计8,497.33万元，</w:t>
      </w:r>
      <w:r>
        <w:rPr>
          <w:rFonts w:ascii="仿宋_GB2312" w:hAnsi="仿宋_GB2312" w:eastAsia="仿宋_GB2312"/>
          <w:b w:val="0"/>
          <w:sz w:val="32"/>
        </w:rPr>
        <w:t>其中：年初财政拨款结转和结余0.00万元，本年财政拨款收入8,497.33万元。</w:t>
      </w:r>
      <w:r>
        <w:rPr>
          <w:rFonts w:ascii="仿宋_GB2312" w:hAnsi="仿宋_GB2312" w:eastAsia="仿宋_GB2312"/>
          <w:b/>
          <w:sz w:val="32"/>
        </w:rPr>
        <w:t>财政拨款支出总计8,497.33万元，</w:t>
      </w:r>
      <w:r>
        <w:rPr>
          <w:rFonts w:ascii="仿宋_GB2312" w:hAnsi="仿宋_GB2312" w:eastAsia="仿宋_GB2312"/>
          <w:b w:val="0"/>
          <w:sz w:val="32"/>
        </w:rPr>
        <w:t>其中：年末财政拨款结转和结余0.00万元，本年财政拨款支出8,497.33万元。</w:t>
      </w:r>
    </w:p>
    <w:p w14:paraId="30F1A97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减少3,080.18万元，下降26.60%，主要原因是：本年切格尔水库项目资金较上年减少。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年初预算数4,645.21万元，决算数8,497.33万元，预决算差异率82.93%，主要原因是：年中追加</w:t>
      </w:r>
      <w:r>
        <w:rPr>
          <w:rFonts w:hint="eastAsia" w:ascii="仿宋_GB2312" w:hAnsi="仿宋_GB2312" w:eastAsia="仿宋_GB2312"/>
          <w:b w:val="0"/>
          <w:sz w:val="32"/>
          <w:lang w:val="en-US" w:eastAsia="zh-CN"/>
        </w:rPr>
        <w:t>政府性基金财政拨款</w:t>
      </w:r>
      <w:r>
        <w:rPr>
          <w:rFonts w:ascii="仿宋_GB2312" w:hAnsi="仿宋_GB2312" w:eastAsia="仿宋_GB2312"/>
          <w:b w:val="0"/>
          <w:sz w:val="32"/>
        </w:rPr>
        <w:t>切格尔水库工程项目资金。</w:t>
      </w:r>
    </w:p>
    <w:p w14:paraId="5F64F25B">
      <w:pPr>
        <w:spacing w:line="640" w:lineRule="exact"/>
        <w:ind w:firstLine="640"/>
        <w:jc w:val="both"/>
        <w:outlineLvl w:val="2"/>
      </w:pPr>
      <w:r>
        <w:rPr>
          <w:rFonts w:ascii="黑体" w:hAnsi="黑体" w:eastAsia="黑体"/>
          <w:sz w:val="32"/>
        </w:rPr>
        <w:t>五、一般公共预算财政拨款支出决算情况说明</w:t>
      </w:r>
    </w:p>
    <w:p w14:paraId="3256F682">
      <w:pPr>
        <w:spacing w:line="640" w:lineRule="exact"/>
        <w:ind w:firstLine="640"/>
        <w:jc w:val="both"/>
        <w:outlineLvl w:val="3"/>
      </w:pPr>
      <w:r>
        <w:rPr>
          <w:rFonts w:ascii="楷体_GB2312" w:hAnsi="楷体_GB2312" w:eastAsia="楷体_GB2312"/>
          <w:b/>
          <w:sz w:val="32"/>
        </w:rPr>
        <w:t>（一）一般公共预算财政拨款支出决算总体情况</w:t>
      </w:r>
    </w:p>
    <w:p w14:paraId="79008053">
      <w:pPr>
        <w:spacing w:line="580" w:lineRule="exact"/>
        <w:ind w:firstLine="640"/>
        <w:jc w:val="both"/>
      </w:pPr>
      <w:r>
        <w:rPr>
          <w:rFonts w:ascii="仿宋_GB2312" w:hAnsi="仿宋_GB2312" w:eastAsia="仿宋_GB2312"/>
          <w:b/>
          <w:sz w:val="32"/>
        </w:rPr>
        <w:t>2024年度一般公共预算财政拨款支出4,493.01万元，</w:t>
      </w:r>
      <w:r>
        <w:rPr>
          <w:rFonts w:ascii="仿宋_GB2312" w:hAnsi="仿宋_GB2312" w:eastAsia="仿宋_GB2312"/>
          <w:b w:val="0"/>
          <w:sz w:val="32"/>
        </w:rPr>
        <w:t>占本年支出合计的44.23%。</w:t>
      </w:r>
      <w:r>
        <w:rPr>
          <w:rFonts w:ascii="仿宋_GB2312" w:hAnsi="仿宋_GB2312" w:eastAsia="仿宋_GB2312"/>
          <w:b/>
          <w:sz w:val="32"/>
        </w:rPr>
        <w:t>与上年相比，</w:t>
      </w:r>
      <w:r>
        <w:rPr>
          <w:rFonts w:ascii="仿宋_GB2312" w:hAnsi="仿宋_GB2312" w:eastAsia="仿宋_GB2312"/>
          <w:b w:val="0"/>
          <w:sz w:val="32"/>
        </w:rPr>
        <w:t>增加62.75万元，增长1.42%，主要原因是：本年在职人员工资调增，社保、公积金基数调增，人员经费增加。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年初预算数4,552.51万元，决算数4,493.01万元，预决算</w:t>
      </w:r>
      <w:bookmarkStart w:id="0" w:name="_GoBack"/>
      <w:bookmarkEnd w:id="0"/>
      <w:r>
        <w:rPr>
          <w:rFonts w:ascii="仿宋_GB2312" w:hAnsi="仿宋_GB2312" w:eastAsia="仿宋_GB2312"/>
          <w:b w:val="0"/>
          <w:sz w:val="32"/>
        </w:rPr>
        <w:t>差异率-1.31%，主要原因是：年中调减裕民县哈拉布拉渠首除险加固工程项目资金。</w:t>
      </w:r>
    </w:p>
    <w:p w14:paraId="710BC23B">
      <w:pPr>
        <w:spacing w:line="640" w:lineRule="exact"/>
        <w:ind w:firstLine="640"/>
        <w:jc w:val="both"/>
        <w:outlineLvl w:val="3"/>
      </w:pPr>
      <w:r>
        <w:rPr>
          <w:rFonts w:ascii="楷体_GB2312" w:hAnsi="楷体_GB2312" w:eastAsia="楷体_GB2312"/>
          <w:b/>
          <w:sz w:val="32"/>
        </w:rPr>
        <w:t>（二）一般公共预算财政拨款支出决算结构情况</w:t>
      </w:r>
    </w:p>
    <w:p w14:paraId="2E073C31">
      <w:pPr>
        <w:spacing w:line="580" w:lineRule="exact"/>
        <w:ind w:firstLine="640"/>
        <w:jc w:val="both"/>
      </w:pPr>
      <w:r>
        <w:rPr>
          <w:rFonts w:ascii="仿宋_GB2312" w:hAnsi="仿宋_GB2312" w:eastAsia="仿宋_GB2312"/>
          <w:b w:val="0"/>
          <w:sz w:val="32"/>
        </w:rPr>
        <w:t>1.社会保障和就业支出(类)105.21万元,占2.34%。</w:t>
      </w:r>
    </w:p>
    <w:p w14:paraId="4B269AE0">
      <w:pPr>
        <w:spacing w:line="580" w:lineRule="exact"/>
        <w:ind w:firstLine="640"/>
        <w:jc w:val="both"/>
      </w:pPr>
      <w:r>
        <w:rPr>
          <w:rFonts w:ascii="仿宋_GB2312" w:hAnsi="仿宋_GB2312" w:eastAsia="仿宋_GB2312"/>
          <w:b w:val="0"/>
          <w:sz w:val="32"/>
        </w:rPr>
        <w:t>2.卫生健康支出(类)22.26万元,占0.50%。</w:t>
      </w:r>
    </w:p>
    <w:p w14:paraId="0A3BCE55">
      <w:pPr>
        <w:spacing w:line="580" w:lineRule="exact"/>
        <w:ind w:firstLine="640"/>
        <w:jc w:val="both"/>
      </w:pPr>
      <w:r>
        <w:rPr>
          <w:rFonts w:ascii="仿宋_GB2312" w:hAnsi="仿宋_GB2312" w:eastAsia="仿宋_GB2312"/>
          <w:b w:val="0"/>
          <w:sz w:val="32"/>
        </w:rPr>
        <w:t>3.节能环保支出(类)5.00万元,占0.11%。</w:t>
      </w:r>
    </w:p>
    <w:p w14:paraId="493A783F">
      <w:pPr>
        <w:spacing w:line="580" w:lineRule="exact"/>
        <w:ind w:firstLine="640"/>
        <w:jc w:val="both"/>
      </w:pPr>
      <w:r>
        <w:rPr>
          <w:rFonts w:ascii="仿宋_GB2312" w:hAnsi="仿宋_GB2312" w:eastAsia="仿宋_GB2312"/>
          <w:b w:val="0"/>
          <w:sz w:val="32"/>
        </w:rPr>
        <w:t>4.农林水支出(类)4,330.68万元,占96.39%。</w:t>
      </w:r>
    </w:p>
    <w:p w14:paraId="32D1FF69">
      <w:pPr>
        <w:spacing w:line="580" w:lineRule="exact"/>
        <w:ind w:firstLine="640"/>
        <w:jc w:val="both"/>
      </w:pPr>
      <w:r>
        <w:rPr>
          <w:rFonts w:ascii="仿宋_GB2312" w:hAnsi="仿宋_GB2312" w:eastAsia="仿宋_GB2312"/>
          <w:b w:val="0"/>
          <w:sz w:val="32"/>
        </w:rPr>
        <w:t>5.住房保障支出(类)29.86万元,占0.66%。</w:t>
      </w:r>
    </w:p>
    <w:p w14:paraId="12875216">
      <w:pPr>
        <w:spacing w:line="640" w:lineRule="exact"/>
        <w:ind w:firstLine="640"/>
        <w:jc w:val="both"/>
        <w:outlineLvl w:val="3"/>
      </w:pPr>
      <w:r>
        <w:rPr>
          <w:rFonts w:ascii="楷体_GB2312" w:hAnsi="楷体_GB2312" w:eastAsia="楷体_GB2312"/>
          <w:b/>
          <w:sz w:val="32"/>
        </w:rPr>
        <w:t>（三）一般公共预算财政拨款支出决算具体情况</w:t>
      </w:r>
    </w:p>
    <w:p w14:paraId="3A978CB6">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1.一般公共服务支出(类)发展与改革事务(款)其他发展与改革事务支出(项):支出决算数为0.00万元，比上年决算减少30.00万元，下降100.00%,主要原因是：自治区预算内基建及重大项目前期费较上年减少。</w:t>
      </w:r>
    </w:p>
    <w:p w14:paraId="18B82962">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29.55万元，比上年决算减少48.58万元，下降62.18%,主要原因是：2023年退休人员职业年金列入此科目中，本年职业年金进行调整，导致经费减少。</w:t>
      </w:r>
    </w:p>
    <w:p w14:paraId="60BA6B5B">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3.社会保障和就业支出(类)行政事业单位养老支出(款)机关事业单位基本养老保险缴费支出(项):支出决算数为38.00万元，比上年决算减少4.82万元，下降11.26%,主要原因是：2024年1月</w:t>
      </w:r>
      <w:r>
        <w:rPr>
          <w:rFonts w:hint="eastAsia" w:ascii="仿宋_GB2312" w:hAnsi="仿宋_GB2312" w:eastAsia="仿宋_GB2312"/>
          <w:b w:val="0"/>
          <w:sz w:val="32"/>
          <w:lang w:eastAsia="zh-CN"/>
        </w:rPr>
        <w:t>—</w:t>
      </w:r>
      <w:r>
        <w:rPr>
          <w:rFonts w:ascii="仿宋_GB2312" w:hAnsi="仿宋_GB2312" w:eastAsia="仿宋_GB2312"/>
          <w:b w:val="0"/>
          <w:sz w:val="32"/>
        </w:rPr>
        <w:t>9月单位退休5人，导致单位基本养老保险缴费较上年减少。</w:t>
      </w:r>
    </w:p>
    <w:p w14:paraId="458C817E">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37.65万元，比上年决算减少1.24万元，下降3.19%,主要原因是：本年新增退休人员较上年减少，职业年金缴费较上年减少。</w:t>
      </w:r>
    </w:p>
    <w:p w14:paraId="24E35FE8">
      <w:pPr>
        <w:spacing w:line="580" w:lineRule="exact"/>
        <w:ind w:firstLine="640"/>
        <w:jc w:val="both"/>
      </w:pPr>
      <w:r>
        <w:rPr>
          <w:rFonts w:ascii="仿宋_GB2312" w:hAnsi="仿宋_GB2312" w:eastAsia="仿宋_GB2312"/>
          <w:b w:val="0"/>
          <w:sz w:val="32"/>
        </w:rPr>
        <w:t>5.卫生健康支出(类)行政事业单位医疗(款)行政单位医疗(项):支出决算数为18.12万元，比上年决算减少0.84万元，下降4.43%,主要原因是：本年在职人员减少，行政单位医疗缴费支出减少。</w:t>
      </w:r>
    </w:p>
    <w:p w14:paraId="250C627D">
      <w:pPr>
        <w:spacing w:line="580" w:lineRule="exact"/>
        <w:ind w:firstLine="640"/>
        <w:jc w:val="both"/>
      </w:pPr>
      <w:r>
        <w:rPr>
          <w:rFonts w:ascii="仿宋_GB2312" w:hAnsi="仿宋_GB2312" w:eastAsia="仿宋_GB2312"/>
          <w:b w:val="0"/>
          <w:sz w:val="32"/>
        </w:rPr>
        <w:t>6.卫生健康支出(类)行政事业单位医疗(款)公务员医疗补助(项):支出决算数为4.13万元，比上年决算减少1.30万元，下降23.94%,主要原因是：本年在职人员减少，公务员医疗缴费支出减少。</w:t>
      </w:r>
    </w:p>
    <w:p w14:paraId="0ED03623">
      <w:pPr>
        <w:spacing w:line="580" w:lineRule="exact"/>
        <w:ind w:firstLine="640"/>
        <w:jc w:val="both"/>
      </w:pPr>
      <w:r>
        <w:rPr>
          <w:rFonts w:ascii="仿宋_GB2312" w:hAnsi="仿宋_GB2312" w:eastAsia="仿宋_GB2312"/>
          <w:b w:val="0"/>
          <w:sz w:val="32"/>
        </w:rPr>
        <w:t>7.节能环保支出(类)自然生态保护(款)草原生态修复治理(项):支出决算数为5.00万元，比上年决算增加5.00万元，增长100.00%,主要原因是：本年新增塔城地区库鲁斯台草原生态保护资金项目资金。</w:t>
      </w:r>
    </w:p>
    <w:p w14:paraId="758460A5">
      <w:pPr>
        <w:spacing w:line="580" w:lineRule="exact"/>
        <w:ind w:firstLine="640"/>
        <w:jc w:val="both"/>
      </w:pPr>
      <w:r>
        <w:rPr>
          <w:rFonts w:ascii="仿宋_GB2312" w:hAnsi="仿宋_GB2312" w:eastAsia="仿宋_GB2312"/>
          <w:b w:val="0"/>
          <w:sz w:val="32"/>
        </w:rPr>
        <w:t>8.农林水支出(类)农业农村(款)其他农业农村支出(项):支出决算数为11.70万元，比上年决算增加8.48万元，增长263.35%,主要原因是：本年增加</w:t>
      </w:r>
      <w:r>
        <w:rPr>
          <w:rFonts w:hint="eastAsia" w:ascii="仿宋_GB2312" w:hAnsi="仿宋_GB2312" w:eastAsia="仿宋_GB2312"/>
          <w:b w:val="0"/>
          <w:sz w:val="32"/>
          <w:lang w:eastAsia="zh-CN"/>
        </w:rPr>
        <w:t>为民办实事</w:t>
      </w:r>
      <w:r>
        <w:rPr>
          <w:rFonts w:ascii="仿宋_GB2312" w:hAnsi="仿宋_GB2312" w:eastAsia="仿宋_GB2312"/>
          <w:b w:val="0"/>
          <w:sz w:val="32"/>
        </w:rPr>
        <w:t>工作队工作经费项目资金。</w:t>
      </w:r>
    </w:p>
    <w:p w14:paraId="57D426D5">
      <w:pPr>
        <w:spacing w:line="580" w:lineRule="exact"/>
        <w:ind w:firstLine="640"/>
        <w:jc w:val="both"/>
      </w:pPr>
      <w:r>
        <w:rPr>
          <w:rFonts w:ascii="仿宋_GB2312" w:hAnsi="仿宋_GB2312" w:eastAsia="仿宋_GB2312"/>
          <w:b w:val="0"/>
          <w:sz w:val="32"/>
        </w:rPr>
        <w:t>9.农林水支出(类)水利(款)行政运行(项):支出决算数为293.26万元，比上年决算减少67.17万元，下降18.64%,主要原因是：本年在职人员减少，人员经费减少。</w:t>
      </w:r>
    </w:p>
    <w:p w14:paraId="5EF093BC">
      <w:pPr>
        <w:spacing w:line="580" w:lineRule="exact"/>
        <w:ind w:firstLine="640"/>
        <w:jc w:val="both"/>
      </w:pPr>
      <w:r>
        <w:rPr>
          <w:rFonts w:ascii="仿宋_GB2312" w:hAnsi="仿宋_GB2312" w:eastAsia="仿宋_GB2312"/>
          <w:b w:val="0"/>
          <w:sz w:val="32"/>
        </w:rPr>
        <w:t>10.农林水支出(类)水利(款)水利工程建设(项):支出决算数为3,769.79万元，比上年决算增加2,146.18万元，增长132.19%,主要原因是：本年新增</w:t>
      </w:r>
      <w:r>
        <w:rPr>
          <w:rFonts w:hint="eastAsia" w:ascii="仿宋_GB2312" w:hAnsi="仿宋_GB2312" w:eastAsia="仿宋_GB2312"/>
          <w:b w:val="0"/>
          <w:sz w:val="32"/>
          <w:lang w:val="en-US" w:eastAsia="zh-CN"/>
        </w:rPr>
        <w:t>一般公共预算</w:t>
      </w:r>
      <w:r>
        <w:rPr>
          <w:rFonts w:ascii="仿宋_GB2312" w:hAnsi="仿宋_GB2312" w:eastAsia="仿宋_GB2312"/>
          <w:b w:val="0"/>
          <w:sz w:val="32"/>
        </w:rPr>
        <w:t>哈拉布拉蓄水调节池项目资金。</w:t>
      </w:r>
    </w:p>
    <w:p w14:paraId="05865DCB">
      <w:pPr>
        <w:spacing w:line="580" w:lineRule="exact"/>
        <w:ind w:firstLine="640"/>
        <w:jc w:val="both"/>
      </w:pPr>
      <w:r>
        <w:rPr>
          <w:rFonts w:ascii="仿宋_GB2312" w:hAnsi="仿宋_GB2312" w:eastAsia="仿宋_GB2312"/>
          <w:b w:val="0"/>
          <w:sz w:val="32"/>
        </w:rPr>
        <w:t>11.农林水支出(类)水利(款)水利工程运行与维护(项):支出决算数为0.00万元，比上年决算减少864.44万元，下降100.00%,主要原因是：本年减少裕民县哈拉布拉渠首除险加固工程。</w:t>
      </w:r>
    </w:p>
    <w:p w14:paraId="1B87C48E">
      <w:pPr>
        <w:spacing w:line="580" w:lineRule="exact"/>
        <w:ind w:firstLine="640"/>
        <w:jc w:val="both"/>
      </w:pPr>
      <w:r>
        <w:rPr>
          <w:rFonts w:ascii="仿宋_GB2312" w:hAnsi="仿宋_GB2312" w:eastAsia="仿宋_GB2312"/>
          <w:b w:val="0"/>
          <w:sz w:val="32"/>
        </w:rPr>
        <w:t>12.农林水支出(类)水利(款)水资源节约管理与保护(项):支出决算数为50.49万元，比上年决算减少52.51万元，下降50.98%,主要原因是：本年水利发展资金水资源刚性约束与调度（节水补助）项目支出较上年有所减少。</w:t>
      </w:r>
    </w:p>
    <w:p w14:paraId="20BDCB05">
      <w:pPr>
        <w:spacing w:line="580" w:lineRule="exact"/>
        <w:ind w:firstLine="640"/>
        <w:jc w:val="both"/>
      </w:pPr>
      <w:r>
        <w:rPr>
          <w:rFonts w:ascii="仿宋_GB2312" w:hAnsi="仿宋_GB2312" w:eastAsia="仿宋_GB2312"/>
          <w:b w:val="0"/>
          <w:sz w:val="32"/>
        </w:rPr>
        <w:t>13.农林水支出(类)水利(款)水质监测(项):支出决算数为15.00万元，比上年决算增加15.00万元，增长100.00%,主要原因是：本年新增水质检测费（安全生产）项目支出。</w:t>
      </w:r>
    </w:p>
    <w:p w14:paraId="423B56AA">
      <w:pPr>
        <w:spacing w:line="580" w:lineRule="exact"/>
        <w:ind w:firstLine="640"/>
        <w:jc w:val="both"/>
      </w:pPr>
      <w:r>
        <w:rPr>
          <w:rFonts w:ascii="仿宋_GB2312" w:hAnsi="仿宋_GB2312" w:eastAsia="仿宋_GB2312"/>
          <w:b w:val="0"/>
          <w:sz w:val="32"/>
        </w:rPr>
        <w:t>14.农林水支出(类)水利(款)防汛(项):支出决算数为9.95万元，比上年决算减少20.23万元，下降67.03%,主要原因是：本年中央水利发展资金数较上年有所减少。</w:t>
      </w:r>
    </w:p>
    <w:p w14:paraId="77BC0C6C">
      <w:pPr>
        <w:spacing w:line="580" w:lineRule="exact"/>
        <w:ind w:firstLine="640"/>
        <w:jc w:val="both"/>
      </w:pPr>
      <w:r>
        <w:rPr>
          <w:rFonts w:ascii="仿宋_GB2312" w:hAnsi="仿宋_GB2312" w:eastAsia="仿宋_GB2312"/>
          <w:b w:val="0"/>
          <w:sz w:val="32"/>
        </w:rPr>
        <w:t>15.农林水支出(类)水利(款)抗旱(项):支出决算数为6.96万元，比上年决算减少210.25万元，下降96.80%,主要原因是：本年中央水利发展资金预算(农村饮水工程维修养护）项目较上年减少。</w:t>
      </w:r>
    </w:p>
    <w:p w14:paraId="5205D10A">
      <w:pPr>
        <w:spacing w:line="580" w:lineRule="exact"/>
        <w:ind w:firstLine="640"/>
        <w:jc w:val="both"/>
      </w:pPr>
      <w:r>
        <w:rPr>
          <w:rFonts w:ascii="仿宋_GB2312" w:hAnsi="仿宋_GB2312" w:eastAsia="仿宋_GB2312"/>
          <w:b w:val="0"/>
          <w:sz w:val="32"/>
        </w:rPr>
        <w:t>16.农林水支出(类)水利(款)江河湖库水系综合整治(项):支出决算数为27.83万元，比上年决算减少926.24万元，下降97.08%,主要原因是：本年中央水利发展资金预算（小型水库维修养护）项目资金较上年有所减少。</w:t>
      </w:r>
    </w:p>
    <w:p w14:paraId="73FBDF34">
      <w:pPr>
        <w:spacing w:line="580" w:lineRule="exact"/>
        <w:ind w:firstLine="640"/>
        <w:jc w:val="both"/>
      </w:pPr>
      <w:r>
        <w:rPr>
          <w:rFonts w:ascii="仿宋_GB2312" w:hAnsi="仿宋_GB2312" w:eastAsia="仿宋_GB2312"/>
          <w:b w:val="0"/>
          <w:sz w:val="32"/>
        </w:rPr>
        <w:t>17.农林水支出(类)水利(款)大中型水库移民后期扶持专项支出(项):支出决算数为0.00万元，比上年决算减少2.55万元，下降100.00%,主要原因是：本年水库移民后期扶持资金</w:t>
      </w:r>
      <w:r>
        <w:rPr>
          <w:rFonts w:hint="eastAsia" w:ascii="仿宋_GB2312" w:hAnsi="仿宋_GB2312" w:eastAsia="仿宋_GB2312"/>
          <w:b w:val="0"/>
          <w:sz w:val="32"/>
          <w:lang w:val="en-US" w:eastAsia="zh-CN"/>
        </w:rPr>
        <w:t>由一般公共预算</w:t>
      </w:r>
      <w:r>
        <w:rPr>
          <w:rFonts w:ascii="仿宋_GB2312" w:hAnsi="仿宋_GB2312" w:eastAsia="仿宋_GB2312"/>
          <w:b w:val="0"/>
          <w:sz w:val="32"/>
        </w:rPr>
        <w:t>调整至政府性基金，导致经费减少。</w:t>
      </w:r>
    </w:p>
    <w:p w14:paraId="77B654F9">
      <w:pPr>
        <w:spacing w:line="580" w:lineRule="exact"/>
        <w:ind w:firstLine="640"/>
        <w:jc w:val="both"/>
      </w:pPr>
      <w:r>
        <w:rPr>
          <w:rFonts w:ascii="仿宋_GB2312" w:hAnsi="仿宋_GB2312" w:eastAsia="仿宋_GB2312"/>
          <w:b w:val="0"/>
          <w:sz w:val="32"/>
        </w:rPr>
        <w:t>18.农林水支出(类)水利(款)农村供水(项):支出决算数为145.70万元，比上年决算增加121.70万元，增长507.08%,主要原因是：本年中央水利发展资金（农村饮水工程维修养护）项目资金较上年增加。</w:t>
      </w:r>
    </w:p>
    <w:p w14:paraId="59B70FB3">
      <w:pPr>
        <w:spacing w:line="580" w:lineRule="exact"/>
        <w:ind w:firstLine="640"/>
        <w:jc w:val="both"/>
      </w:pPr>
      <w:r>
        <w:rPr>
          <w:rFonts w:ascii="仿宋_GB2312" w:hAnsi="仿宋_GB2312" w:eastAsia="仿宋_GB2312"/>
          <w:b w:val="0"/>
          <w:sz w:val="32"/>
        </w:rPr>
        <w:t>19.住房保障支出(类)住房改革支出(款)住房公积金(项):支出决算数为29.86万元，比上年决算减少3.48万元，下降10.44%,主要原因是：本年在职人员减少，住房公积金缴费支出减少。</w:t>
      </w:r>
    </w:p>
    <w:p w14:paraId="6E62D5C2">
      <w:pPr>
        <w:spacing w:line="640" w:lineRule="exact"/>
        <w:ind w:firstLine="640"/>
        <w:jc w:val="both"/>
        <w:outlineLvl w:val="2"/>
      </w:pPr>
      <w:r>
        <w:rPr>
          <w:rFonts w:ascii="黑体" w:hAnsi="黑体" w:eastAsia="黑体"/>
          <w:sz w:val="32"/>
        </w:rPr>
        <w:t>六、一般公共预算财政拨款基本支出决算情况说明</w:t>
      </w:r>
    </w:p>
    <w:p w14:paraId="50FE9A69">
      <w:pPr>
        <w:spacing w:line="580" w:lineRule="exact"/>
        <w:ind w:firstLine="640"/>
        <w:jc w:val="both"/>
      </w:pPr>
      <w:r>
        <w:rPr>
          <w:rFonts w:ascii="仿宋_GB2312" w:hAnsi="仿宋_GB2312" w:eastAsia="仿宋_GB2312"/>
          <w:b w:val="0"/>
          <w:sz w:val="32"/>
        </w:rPr>
        <w:t>2024年度一般公共预算财政拨款基本支出450.59万元，其中：</w:t>
      </w:r>
      <w:r>
        <w:rPr>
          <w:rFonts w:ascii="仿宋_GB2312" w:hAnsi="仿宋_GB2312" w:eastAsia="仿宋_GB2312"/>
          <w:b/>
          <w:sz w:val="32"/>
        </w:rPr>
        <w:t>人员经费429.21万元，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w:t>
      </w:r>
    </w:p>
    <w:p w14:paraId="5643D504">
      <w:pPr>
        <w:spacing w:line="580" w:lineRule="exact"/>
        <w:ind w:firstLine="640"/>
        <w:jc w:val="both"/>
      </w:pPr>
      <w:r>
        <w:rPr>
          <w:rFonts w:ascii="仿宋_GB2312" w:hAnsi="仿宋_GB2312" w:eastAsia="仿宋_GB2312"/>
          <w:b/>
          <w:sz w:val="32"/>
        </w:rPr>
        <w:t>公用经费21.38万元，</w:t>
      </w:r>
      <w:r>
        <w:rPr>
          <w:rFonts w:ascii="仿宋_GB2312" w:hAnsi="仿宋_GB2312" w:eastAsia="仿宋_GB2312"/>
          <w:b w:val="0"/>
          <w:sz w:val="32"/>
        </w:rPr>
        <w:t>包括：办公费、电费、取暖费、差旅费、培训费、工会经费、公务用车运行维护费。</w:t>
      </w:r>
    </w:p>
    <w:p w14:paraId="3459658B">
      <w:pPr>
        <w:spacing w:line="640" w:lineRule="exact"/>
        <w:ind w:firstLine="640"/>
        <w:jc w:val="both"/>
        <w:outlineLvl w:val="2"/>
      </w:pPr>
      <w:r>
        <w:rPr>
          <w:rFonts w:ascii="黑体" w:hAnsi="黑体" w:eastAsia="黑体"/>
          <w:sz w:val="32"/>
        </w:rPr>
        <w:t>七、政府性基金预算财政拨款收入支出决算情况说明</w:t>
      </w:r>
    </w:p>
    <w:p w14:paraId="7B13842C">
      <w:pPr>
        <w:spacing w:line="580" w:lineRule="exact"/>
        <w:ind w:firstLine="640"/>
        <w:jc w:val="both"/>
      </w:pPr>
      <w:r>
        <w:rPr>
          <w:rFonts w:ascii="仿宋_GB2312" w:hAnsi="仿宋_GB2312" w:eastAsia="仿宋_GB2312"/>
          <w:b/>
          <w:sz w:val="32"/>
        </w:rPr>
        <w:t>2024年度政府性基金预算财政拨款收入总计4,004.32万元，</w:t>
      </w:r>
      <w:r>
        <w:rPr>
          <w:rFonts w:ascii="仿宋_GB2312" w:hAnsi="仿宋_GB2312" w:eastAsia="仿宋_GB2312"/>
          <w:b w:val="0"/>
          <w:sz w:val="32"/>
        </w:rPr>
        <w:t>其中：年初结转和结余0.00万元，本年收入4,004.32万元。</w:t>
      </w:r>
      <w:r>
        <w:rPr>
          <w:rFonts w:ascii="仿宋_GB2312" w:hAnsi="仿宋_GB2312" w:eastAsia="仿宋_GB2312"/>
          <w:b/>
          <w:sz w:val="32"/>
        </w:rPr>
        <w:t>政府性基金预算财政拨款支出总计4,004.32万元，</w:t>
      </w:r>
      <w:r>
        <w:rPr>
          <w:rFonts w:ascii="仿宋_GB2312" w:hAnsi="仿宋_GB2312" w:eastAsia="仿宋_GB2312"/>
          <w:b w:val="0"/>
          <w:sz w:val="32"/>
        </w:rPr>
        <w:t>其中：年末结转和结余0.00万元，本年支出4,004.32万元。</w:t>
      </w:r>
    </w:p>
    <w:p w14:paraId="1FB59E5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减少3,142.92万元，下降43.97%，主要原因是：本年裕民县水库水闸及水利现代化建设、切格尔水库项目资金较上年减少。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年初预算数92.70万元，决算数4,004.32万元，预决算差异率4219.65%，主要原因是：年中追加切格尔水库工程项目资金。</w:t>
      </w:r>
    </w:p>
    <w:p w14:paraId="5A9C8128">
      <w:pPr>
        <w:spacing w:line="580" w:lineRule="exact"/>
        <w:ind w:firstLine="640"/>
        <w:jc w:val="both"/>
      </w:pPr>
      <w:r>
        <w:rPr>
          <w:rFonts w:ascii="仿宋_GB2312" w:hAnsi="仿宋_GB2312" w:eastAsia="仿宋_GB2312"/>
          <w:b w:val="0"/>
          <w:sz w:val="32"/>
        </w:rPr>
        <w:t>政府性基金预算财政拨款支出4,004.32万元。</w:t>
      </w:r>
    </w:p>
    <w:p w14:paraId="4931AE20">
      <w:pPr>
        <w:spacing w:line="580" w:lineRule="exact"/>
        <w:ind w:firstLine="640"/>
        <w:jc w:val="both"/>
      </w:pPr>
      <w:r>
        <w:rPr>
          <w:rFonts w:ascii="仿宋_GB2312" w:hAnsi="仿宋_GB2312" w:eastAsia="仿宋_GB2312"/>
          <w:b w:val="0"/>
          <w:sz w:val="32"/>
        </w:rPr>
        <w:t>1.社会保障和就业支出(类)大中型水库移民后期扶持基金支出(款)移民补助(项):支出决算数为0.00万元，比上年决算减少4.56万元，下降100.00%,主要原因是：本年科目调整，水库移民后期扶持资金上年在社会保障和就业支出(类)大中型水库移民后期扶持基金支出(款)移民补助(项)列支，本年调整至农林水支出(类)大中型水库移民后期扶持基金支出(款)移民补助(项)，导致经费减少。</w:t>
      </w:r>
    </w:p>
    <w:p w14:paraId="78EAF2BE">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142.68万元，下降100.00%,主要原因是：本年减少江格斯水库建设项目补缴的林地补偿费和使用林地可行性报告费、2023年日协还款项目资金。</w:t>
      </w:r>
    </w:p>
    <w:p w14:paraId="45CF21BB">
      <w:pPr>
        <w:spacing w:line="580" w:lineRule="exact"/>
        <w:ind w:firstLine="640"/>
        <w:jc w:val="both"/>
      </w:pPr>
      <w:r>
        <w:rPr>
          <w:rFonts w:ascii="仿宋_GB2312" w:hAnsi="仿宋_GB2312" w:eastAsia="仿宋_GB2312"/>
          <w:b w:val="0"/>
          <w:sz w:val="32"/>
        </w:rPr>
        <w:t>3.农林水支出(类)大中型水库移民后期扶持基金支出(款)移民补助(项):支出决算数为4.32万元，比上年决算增加4.32万元，增长100.00%,主要原因是：本年科目调整，水库移民后期扶持资金上年在社会保障和就业支出(类)大中型水库移民后期扶持基金支出(款)移民补助(项)列支，本年调整至农林水支出(类)大中型水库移民后期扶持基金支出(款)移民补助(项)，导致经费增加。</w:t>
      </w:r>
    </w:p>
    <w:p w14:paraId="27F7606B">
      <w:pPr>
        <w:spacing w:line="580" w:lineRule="exact"/>
        <w:ind w:firstLine="640"/>
        <w:jc w:val="both"/>
      </w:pPr>
      <w:r>
        <w:rPr>
          <w:rFonts w:ascii="仿宋_GB2312" w:hAnsi="仿宋_GB2312" w:eastAsia="仿宋_GB2312"/>
          <w:b w:val="0"/>
          <w:sz w:val="32"/>
        </w:rPr>
        <w:t>4.其他支出(类)其他政府性基金及对应专项债务收入安排的支出(款)其他地方自行试点项目收益专项债券收入安排的支出(项):支出决算数为4,000.00万元，比上年决算减少3,000.00万元，下降42.86%,主要原因是：本年减少裕民县水库水闸及水利现代化建设项目资金，裕民县切格尔水库上级下达资金较上年有所减少。</w:t>
      </w:r>
    </w:p>
    <w:p w14:paraId="58C9F8BD">
      <w:pPr>
        <w:spacing w:line="640" w:lineRule="exact"/>
        <w:ind w:firstLine="640"/>
        <w:jc w:val="both"/>
        <w:outlineLvl w:val="2"/>
      </w:pPr>
      <w:r>
        <w:rPr>
          <w:rFonts w:ascii="黑体" w:hAnsi="黑体" w:eastAsia="黑体"/>
          <w:sz w:val="32"/>
        </w:rPr>
        <w:t>八、国有资本经营预算财政拨款收入支出决算情况说明</w:t>
      </w:r>
    </w:p>
    <w:p w14:paraId="1956251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C06D66E">
      <w:pPr>
        <w:spacing w:line="640" w:lineRule="exact"/>
        <w:ind w:firstLine="640"/>
        <w:jc w:val="both"/>
        <w:outlineLvl w:val="2"/>
      </w:pPr>
      <w:r>
        <w:rPr>
          <w:rFonts w:ascii="黑体" w:hAnsi="黑体" w:eastAsia="黑体"/>
          <w:sz w:val="32"/>
        </w:rPr>
        <w:t>九、财政拨款“三公”经费支出决算情况说明</w:t>
      </w:r>
    </w:p>
    <w:p w14:paraId="227B8F8C">
      <w:pPr>
        <w:spacing w:line="580" w:lineRule="exact"/>
        <w:ind w:firstLine="640"/>
        <w:jc w:val="both"/>
      </w:pPr>
      <w:r>
        <w:rPr>
          <w:rFonts w:ascii="仿宋_GB2312" w:hAnsi="仿宋_GB2312" w:eastAsia="仿宋_GB2312"/>
          <w:b/>
          <w:sz w:val="32"/>
        </w:rPr>
        <w:t>2024年度财政拨款“三公”经费支出2.66万元，</w:t>
      </w:r>
      <w:r>
        <w:rPr>
          <w:rFonts w:ascii="仿宋_GB2312" w:hAnsi="仿宋_GB2312" w:eastAsia="仿宋_GB2312"/>
          <w:b w:val="0"/>
          <w:sz w:val="32"/>
        </w:rPr>
        <w:t>比上年增加0.90万元，增长51.14%，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2.66万元，占100.00%，比上年增加0.90万元，增长51.14%，主要原因是：本单位公务用车日渐老化，维修维护成本增加，导致公务用车运行维护费较上年增加。公务接待费支出0.00万元，占0.00%，比上年增加0.00万元，增长0.00%，主要原因是：2023年与2024年均未安排公务接待费支出。</w:t>
      </w:r>
    </w:p>
    <w:p w14:paraId="031E1E45">
      <w:pPr>
        <w:spacing w:line="580" w:lineRule="exact"/>
        <w:ind w:firstLine="640"/>
        <w:jc w:val="both"/>
      </w:pPr>
      <w:r>
        <w:rPr>
          <w:rFonts w:ascii="仿宋_GB2312" w:hAnsi="仿宋_GB2312" w:eastAsia="仿宋_GB2312"/>
          <w:b/>
          <w:sz w:val="32"/>
        </w:rPr>
        <w:t>具体情况如下：</w:t>
      </w:r>
    </w:p>
    <w:p w14:paraId="3761FF6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31B47DF">
      <w:pPr>
        <w:spacing w:line="580" w:lineRule="exact"/>
        <w:ind w:firstLine="640"/>
        <w:jc w:val="both"/>
      </w:pPr>
      <w:r>
        <w:rPr>
          <w:rFonts w:ascii="仿宋_GB2312" w:hAnsi="仿宋_GB2312" w:eastAsia="仿宋_GB2312"/>
          <w:b w:val="0"/>
          <w:sz w:val="32"/>
        </w:rPr>
        <w:t>公务用车购置及运行维护费2.66万元，其中：公务用车购置费0.00万元，公务用车运行维护费2.66万元。公务用车运行维护费开支内容包括车辆加油费、维修费、保险费、审车费、过路费等支出。公务用车购置数0辆，公务用车保有量2辆。国有资产占用情况中固定资产车辆2辆，与公务用车保有量差异原因是：本单位固定资产车辆与公务用车保有量一致无差异。</w:t>
      </w:r>
    </w:p>
    <w:p w14:paraId="7DB88D1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9EDDE3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2.66万元，预决算差异率-33.50%，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4.00万元，决算数2.66万元，预决算差异率-33.50%，主要原因是：严格落实中央八项规定精神，厉行节约，减少公务用车使用频次，燃油费减少。公务接待费全年预算数0.00万元，决算数0.00万元，预决算差异率0.00%，主要原因是：本单位无公务接待费。</w:t>
      </w:r>
    </w:p>
    <w:p w14:paraId="510B4476">
      <w:pPr>
        <w:spacing w:line="640" w:lineRule="exact"/>
        <w:ind w:firstLine="640"/>
        <w:jc w:val="both"/>
        <w:outlineLvl w:val="2"/>
      </w:pPr>
      <w:r>
        <w:rPr>
          <w:rFonts w:ascii="黑体" w:hAnsi="黑体" w:eastAsia="黑体"/>
          <w:sz w:val="32"/>
        </w:rPr>
        <w:t>十、其他重要事项的情况说明</w:t>
      </w:r>
    </w:p>
    <w:p w14:paraId="42F80AFC">
      <w:pPr>
        <w:spacing w:line="640" w:lineRule="exact"/>
        <w:ind w:firstLine="640"/>
        <w:jc w:val="both"/>
        <w:outlineLvl w:val="3"/>
      </w:pPr>
      <w:r>
        <w:rPr>
          <w:rFonts w:ascii="楷体_GB2312" w:hAnsi="楷体_GB2312" w:eastAsia="楷体_GB2312"/>
          <w:b/>
          <w:sz w:val="32"/>
        </w:rPr>
        <w:t>（一）机关运行经费及公用经费支出情况</w:t>
      </w:r>
    </w:p>
    <w:p w14:paraId="7055F917">
      <w:pPr>
        <w:spacing w:line="580" w:lineRule="exact"/>
        <w:ind w:firstLine="640"/>
        <w:jc w:val="both"/>
      </w:pPr>
      <w:r>
        <w:rPr>
          <w:rFonts w:ascii="仿宋_GB2312" w:hAnsi="仿宋_GB2312" w:eastAsia="仿宋_GB2312"/>
          <w:b w:val="0"/>
          <w:sz w:val="32"/>
        </w:rPr>
        <w:t>2024年度裕民县水利局（行政单位和参照公务员法管理事业单位）机关运行经费支出21.38万元，比上年减少4.04万元，下降15.89%，主要原因是：严格控制公用经费，合理节约办公用品，减少不必要开支。</w:t>
      </w:r>
    </w:p>
    <w:p w14:paraId="1ACFDB56">
      <w:pPr>
        <w:spacing w:line="640" w:lineRule="exact"/>
        <w:ind w:firstLine="640"/>
        <w:jc w:val="both"/>
        <w:outlineLvl w:val="3"/>
      </w:pPr>
      <w:r>
        <w:rPr>
          <w:rFonts w:ascii="楷体_GB2312" w:hAnsi="楷体_GB2312" w:eastAsia="楷体_GB2312"/>
          <w:b/>
          <w:sz w:val="32"/>
        </w:rPr>
        <w:t>（二）政府采购情况</w:t>
      </w:r>
    </w:p>
    <w:p w14:paraId="3E24BBCC">
      <w:pPr>
        <w:spacing w:line="580" w:lineRule="exact"/>
        <w:ind w:firstLine="640"/>
        <w:jc w:val="both"/>
      </w:pPr>
      <w:r>
        <w:rPr>
          <w:rFonts w:ascii="仿宋_GB2312" w:hAnsi="仿宋_GB2312" w:eastAsia="仿宋_GB2312"/>
          <w:b w:val="0"/>
          <w:sz w:val="32"/>
        </w:rPr>
        <w:t>2024年度政府采购支出总额205.98万元，其中：政府采购货物支出158.84万元、政府采购工程支出0.00万元、政府采购服务支出47.14万元。</w:t>
      </w:r>
    </w:p>
    <w:p w14:paraId="07A00989">
      <w:pPr>
        <w:spacing w:line="580" w:lineRule="exact"/>
        <w:ind w:firstLine="640"/>
        <w:jc w:val="both"/>
      </w:pPr>
      <w:r>
        <w:rPr>
          <w:rFonts w:ascii="仿宋_GB2312" w:hAnsi="仿宋_GB2312" w:eastAsia="仿宋_GB2312"/>
          <w:b w:val="0"/>
          <w:sz w:val="32"/>
        </w:rPr>
        <w:t>授予中小企业合同金额205.98万元，占政府采购支出总额的100.00%，其中：授予小微企业合同金额205.98万元，占政府采购支出总额的100.00%。</w:t>
      </w:r>
    </w:p>
    <w:p w14:paraId="34B7CEDC">
      <w:pPr>
        <w:spacing w:line="640" w:lineRule="exact"/>
        <w:ind w:firstLine="640"/>
        <w:jc w:val="both"/>
        <w:outlineLvl w:val="3"/>
      </w:pPr>
      <w:r>
        <w:rPr>
          <w:rFonts w:ascii="楷体_GB2312" w:hAnsi="楷体_GB2312" w:eastAsia="楷体_GB2312"/>
          <w:b/>
          <w:sz w:val="32"/>
        </w:rPr>
        <w:t>（三）国有资产占用情况说明</w:t>
      </w:r>
    </w:p>
    <w:p w14:paraId="38D1673A">
      <w:pPr>
        <w:spacing w:line="580" w:lineRule="exact"/>
        <w:ind w:firstLine="640"/>
        <w:jc w:val="both"/>
      </w:pPr>
      <w:r>
        <w:rPr>
          <w:rFonts w:ascii="仿宋_GB2312" w:hAnsi="仿宋_GB2312" w:eastAsia="仿宋_GB2312"/>
          <w:b w:val="0"/>
          <w:sz w:val="32"/>
        </w:rPr>
        <w:t>截至2024年12月31日，房屋933.00平方米，价值46.25万元。车辆2辆，价值42.60万元，其中：副部（省）级及以上领导用车0辆、主要负责人用车0辆、机要通信用车0辆、应急保障用车0辆、执法执勤用车1辆、特种专业技术用车0辆、离退休干部服务用车0辆、其他用车1辆，其他用车主要是：一般公务用车。单价100万元（含）以上设备（不含车辆）0台（套）。</w:t>
      </w:r>
    </w:p>
    <w:p w14:paraId="3F50F42C">
      <w:pPr>
        <w:spacing w:line="640" w:lineRule="exact"/>
        <w:ind w:firstLine="640"/>
        <w:jc w:val="both"/>
        <w:outlineLvl w:val="2"/>
      </w:pPr>
      <w:r>
        <w:rPr>
          <w:rFonts w:ascii="黑体" w:hAnsi="黑体" w:eastAsia="黑体"/>
          <w:sz w:val="32"/>
        </w:rPr>
        <w:t>十一、预算绩效的情况说明</w:t>
      </w:r>
    </w:p>
    <w:p w14:paraId="077863D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10,454.80万元，实际执行总额10,157.97万元；预算绩效评价项目9个，全年预算数553.32万元，全年执行数547.46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绩效指标的明确性、可衡量性、相关性还需进一步提升。预算精细化管理还需完善，预算编制管理水平仍有进一步提升的空间。二是绩效管理理念有待进一步强化。本单位存在重投入轻管理、重支出轻绩效的问题，对预算项目绩效管理工作重视不够。要转变思想观念，牢固树立绩效意识，履行绩效主体职责，严格落实全面实施预算绩效管理各项工作任务，完善内部管理制度，切实加强绩效管理工作。三是预算编制工作可进一步细化。加强预算编制管理，提高项目支出事前审核控制，进一步提高预算编制的合理性及执行力。下一步改进措施：一是加强预算执行管理。做好事前审批、事中管理和事后监督工作，不断加快预算执行进度，推动预算执行按照资金计划有序进行。二是提高资金使用效益。在遵守法律法规的前提下，统筹兼顾、量力而行、讲求绩效，圆满完成党中央、自治区和地区决策部署提出的各项要求。具体附整体支出绩效自评表，项目支出绩效自评表和评价报告。</w:t>
      </w:r>
    </w:p>
    <w:p w14:paraId="043930ED">
      <w:r>
        <w:br w:type="page"/>
      </w:r>
    </w:p>
    <w:tbl>
      <w:tblPr>
        <w:tblStyle w:val="9"/>
        <w:tblW w:w="0" w:type="auto"/>
        <w:tblInd w:w="0" w:type="dxa"/>
        <w:tblLayout w:type="fixed"/>
        <w:tblCellMar>
          <w:top w:w="0" w:type="dxa"/>
          <w:left w:w="108" w:type="dxa"/>
          <w:bottom w:w="0" w:type="dxa"/>
          <w:right w:w="108" w:type="dxa"/>
        </w:tblCellMar>
      </w:tblPr>
      <w:tblGrid>
        <w:gridCol w:w="1105"/>
        <w:gridCol w:w="927"/>
        <w:gridCol w:w="178"/>
        <w:gridCol w:w="1105"/>
        <w:gridCol w:w="397"/>
        <w:gridCol w:w="708"/>
        <w:gridCol w:w="197"/>
        <w:gridCol w:w="908"/>
        <w:gridCol w:w="936"/>
        <w:gridCol w:w="169"/>
        <w:gridCol w:w="616"/>
        <w:gridCol w:w="489"/>
        <w:gridCol w:w="373"/>
        <w:gridCol w:w="732"/>
      </w:tblGrid>
      <w:tr w14:paraId="0D82D67E">
        <w:tblPrEx>
          <w:tblCellMar>
            <w:top w:w="0" w:type="dxa"/>
            <w:left w:w="108" w:type="dxa"/>
            <w:bottom w:w="0" w:type="dxa"/>
            <w:right w:w="108" w:type="dxa"/>
          </w:tblCellMar>
        </w:tblPrEx>
        <w:tc>
          <w:tcPr>
            <w:tcW w:w="8840" w:type="dxa"/>
            <w:gridSpan w:val="14"/>
            <w:vAlign w:val="center"/>
          </w:tcPr>
          <w:p w14:paraId="0988BC38">
            <w:pPr>
              <w:jc w:val="center"/>
            </w:pPr>
            <w:r>
              <w:rPr>
                <w:rFonts w:ascii="宋体" w:hAnsi="宋体" w:eastAsia="宋体"/>
                <w:sz w:val="24"/>
              </w:rPr>
              <w:t>单位整体支出绩效自评表</w:t>
            </w:r>
          </w:p>
        </w:tc>
      </w:tr>
      <w:tr w14:paraId="44116ACF">
        <w:tblPrEx>
          <w:tblCellMar>
            <w:top w:w="0" w:type="dxa"/>
            <w:left w:w="108" w:type="dxa"/>
            <w:bottom w:w="0" w:type="dxa"/>
            <w:right w:w="108" w:type="dxa"/>
          </w:tblCellMar>
        </w:tblPrEx>
        <w:tc>
          <w:tcPr>
            <w:tcW w:w="8840" w:type="dxa"/>
            <w:gridSpan w:val="14"/>
            <w:vAlign w:val="center"/>
          </w:tcPr>
          <w:p w14:paraId="344CEB86">
            <w:pPr>
              <w:jc w:val="center"/>
            </w:pPr>
            <w:r>
              <w:rPr>
                <w:rFonts w:ascii="宋体" w:hAnsi="宋体" w:eastAsia="宋体"/>
                <w:sz w:val="24"/>
              </w:rPr>
              <w:t>（2024年度）</w:t>
            </w:r>
          </w:p>
        </w:tc>
      </w:tr>
      <w:tr w14:paraId="3BFC9F0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E73FD">
            <w:pPr>
              <w:jc w:val="center"/>
            </w:pPr>
            <w:r>
              <w:rPr>
                <w:rFonts w:ascii="宋体" w:hAnsi="宋体" w:eastAsia="宋体"/>
                <w:sz w:val="16"/>
              </w:rPr>
              <w:t>单位名称</w:t>
            </w:r>
          </w:p>
        </w:tc>
        <w:tc>
          <w:tcPr>
            <w:tcW w:w="77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CA5534">
            <w:pPr>
              <w:jc w:val="center"/>
            </w:pPr>
            <w:r>
              <w:rPr>
                <w:rFonts w:ascii="宋体" w:hAnsi="宋体" w:eastAsia="宋体"/>
                <w:sz w:val="16"/>
              </w:rPr>
              <w:t>裕民县水利局</w:t>
            </w:r>
          </w:p>
        </w:tc>
      </w:tr>
      <w:tr w14:paraId="51C0CA7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8C000">
            <w:pPr>
              <w:jc w:val="center"/>
            </w:pPr>
            <w:r>
              <w:rPr>
                <w:rFonts w:ascii="宋体" w:hAnsi="宋体" w:eastAsia="宋体"/>
                <w:sz w:val="16"/>
              </w:rPr>
              <w:t>部门资金（万元）</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A8D8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5E9B4">
            <w:pPr>
              <w:jc w:val="center"/>
            </w:pPr>
            <w:r>
              <w:rPr>
                <w:rFonts w:ascii="宋体" w:hAnsi="宋体" w:eastAsia="宋体"/>
                <w:sz w:val="16"/>
              </w:rPr>
              <w:t>年初预算数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D817A">
            <w:pPr>
              <w:jc w:val="center"/>
            </w:pPr>
            <w:r>
              <w:rPr>
                <w:rFonts w:ascii="宋体" w:hAnsi="宋体" w:eastAsia="宋体"/>
                <w:sz w:val="16"/>
              </w:rPr>
              <w:t>全年预算数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0985B">
            <w:pPr>
              <w:jc w:val="center"/>
            </w:pPr>
            <w:r>
              <w:rPr>
                <w:rFonts w:ascii="宋体" w:hAnsi="宋体" w:eastAsia="宋体"/>
                <w:sz w:val="16"/>
              </w:rPr>
              <w:t>全年执行数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B1E4B">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A2108">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9C2C5">
            <w:pPr>
              <w:jc w:val="center"/>
            </w:pPr>
            <w:r>
              <w:rPr>
                <w:rFonts w:ascii="宋体" w:hAnsi="宋体" w:eastAsia="宋体"/>
                <w:sz w:val="16"/>
              </w:rPr>
              <w:t>得分</w:t>
            </w:r>
          </w:p>
        </w:tc>
      </w:tr>
      <w:tr w14:paraId="4BCB58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D53D56"/>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C0C0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7F52A">
            <w:pPr>
              <w:jc w:val="center"/>
            </w:pPr>
            <w:r>
              <w:rPr>
                <w:rFonts w:ascii="宋体" w:hAnsi="宋体" w:eastAsia="宋体"/>
                <w:sz w:val="16"/>
              </w:rPr>
              <w:t>4,645.21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86783">
            <w:pPr>
              <w:jc w:val="center"/>
            </w:pPr>
            <w:r>
              <w:rPr>
                <w:rFonts w:ascii="宋体" w:hAnsi="宋体" w:eastAsia="宋体"/>
                <w:sz w:val="16"/>
              </w:rPr>
              <w:t>10,454.80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54EB7">
            <w:pPr>
              <w:jc w:val="center"/>
            </w:pPr>
            <w:r>
              <w:rPr>
                <w:rFonts w:ascii="宋体" w:hAnsi="宋体" w:eastAsia="宋体"/>
                <w:sz w:val="16"/>
              </w:rPr>
              <w:t>10,157.97</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13B42">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08082">
            <w:pPr>
              <w:jc w:val="center"/>
            </w:pPr>
            <w:r>
              <w:rPr>
                <w:rFonts w:ascii="宋体" w:hAnsi="宋体" w:eastAsia="宋体"/>
                <w:sz w:val="16"/>
              </w:rPr>
              <w:t>97.16%</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70A31">
            <w:pPr>
              <w:jc w:val="center"/>
            </w:pPr>
            <w:r>
              <w:rPr>
                <w:rFonts w:ascii="宋体" w:hAnsi="宋体" w:eastAsia="宋体"/>
                <w:sz w:val="16"/>
              </w:rPr>
              <w:t>9.71</w:t>
            </w:r>
          </w:p>
        </w:tc>
      </w:tr>
      <w:tr w14:paraId="4F18538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A56380"/>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E6A81">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3BF81">
            <w:pPr>
              <w:jc w:val="center"/>
            </w:pPr>
            <w:r>
              <w:rPr>
                <w:rFonts w:ascii="宋体" w:hAnsi="宋体" w:eastAsia="宋体"/>
                <w:sz w:val="16"/>
              </w:rPr>
              <w:t>4,077.95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3E717">
            <w:pPr>
              <w:jc w:val="center"/>
            </w:pPr>
            <w:r>
              <w:rPr>
                <w:rFonts w:ascii="宋体" w:hAnsi="宋体" w:eastAsia="宋体"/>
                <w:sz w:val="16"/>
              </w:rPr>
              <w:t>8,020.45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8E582">
            <w:pPr>
              <w:jc w:val="center"/>
            </w:pPr>
            <w:r>
              <w:rPr>
                <w:rFonts w:ascii="宋体" w:hAnsi="宋体" w:eastAsia="宋体"/>
                <w:sz w:val="16"/>
              </w:rPr>
              <w:t>7,723.62</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66FA9">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F3C45">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1A3A2">
            <w:pPr>
              <w:jc w:val="center"/>
            </w:pPr>
            <w:r>
              <w:rPr>
                <w:rFonts w:ascii="宋体" w:hAnsi="宋体" w:eastAsia="宋体"/>
                <w:sz w:val="16"/>
              </w:rPr>
              <w:t>-</w:t>
            </w:r>
          </w:p>
        </w:tc>
      </w:tr>
      <w:tr w14:paraId="7FF196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F8C203"/>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6FDFA">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EA91E">
            <w:pPr>
              <w:jc w:val="center"/>
            </w:pPr>
            <w:r>
              <w:rPr>
                <w:rFonts w:ascii="宋体" w:hAnsi="宋体" w:eastAsia="宋体"/>
                <w:sz w:val="16"/>
              </w:rPr>
              <w:t>564.61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6A246">
            <w:pPr>
              <w:jc w:val="center"/>
            </w:pPr>
            <w:r>
              <w:rPr>
                <w:rFonts w:ascii="宋体" w:hAnsi="宋体" w:eastAsia="宋体"/>
                <w:sz w:val="16"/>
              </w:rPr>
              <w:t>773.71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BBBAB">
            <w:pPr>
              <w:jc w:val="center"/>
            </w:pPr>
            <w:r>
              <w:rPr>
                <w:rFonts w:ascii="宋体" w:hAnsi="宋体" w:eastAsia="宋体"/>
                <w:sz w:val="16"/>
              </w:rPr>
              <w:t>773.71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6BC2C">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AF7B3">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5748D">
            <w:pPr>
              <w:jc w:val="center"/>
            </w:pPr>
            <w:r>
              <w:rPr>
                <w:rFonts w:ascii="宋体" w:hAnsi="宋体" w:eastAsia="宋体"/>
                <w:sz w:val="16"/>
              </w:rPr>
              <w:t>-</w:t>
            </w:r>
          </w:p>
        </w:tc>
      </w:tr>
      <w:tr w14:paraId="0A2306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92844B"/>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4F8B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6ADA4">
            <w:pPr>
              <w:jc w:val="center"/>
            </w:pPr>
            <w:r>
              <w:rPr>
                <w:rFonts w:ascii="宋体" w:hAnsi="宋体" w:eastAsia="宋体"/>
                <w:sz w:val="16"/>
              </w:rPr>
              <w:t>2.65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93FF3">
            <w:pPr>
              <w:jc w:val="center"/>
            </w:pPr>
            <w:r>
              <w:rPr>
                <w:rFonts w:ascii="宋体" w:hAnsi="宋体" w:eastAsia="宋体"/>
                <w:sz w:val="16"/>
              </w:rPr>
              <w:t>1,660.64</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A0A64">
            <w:pPr>
              <w:jc w:val="center"/>
            </w:pPr>
            <w:r>
              <w:rPr>
                <w:rFonts w:ascii="宋体" w:hAnsi="宋体" w:eastAsia="宋体"/>
                <w:sz w:val="16"/>
              </w:rPr>
              <w:t>1,660.64</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684BB8A7">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02B0806C">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7390B52A">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3A8E312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9DEB7">
            <w:pPr>
              <w:jc w:val="center"/>
            </w:pPr>
            <w:r>
              <w:rPr>
                <w:rFonts w:ascii="宋体" w:hAnsi="宋体" w:eastAsia="宋体"/>
                <w:sz w:val="16"/>
              </w:rPr>
              <w:t>年度总体目标</w:t>
            </w:r>
          </w:p>
        </w:tc>
        <w:tc>
          <w:tcPr>
            <w:tcW w:w="33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42A956">
            <w:pPr>
              <w:jc w:val="center"/>
            </w:pPr>
            <w:r>
              <w:rPr>
                <w:rFonts w:ascii="宋体" w:hAnsi="宋体" w:eastAsia="宋体"/>
                <w:sz w:val="16"/>
              </w:rPr>
              <w:t>预期目标</w:t>
            </w:r>
          </w:p>
        </w:tc>
        <w:tc>
          <w:tcPr>
            <w:tcW w:w="442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5B2DD4D">
            <w:pPr>
              <w:jc w:val="center"/>
            </w:pPr>
            <w:r>
              <w:rPr>
                <w:rFonts w:ascii="宋体" w:hAnsi="宋体" w:eastAsia="宋体"/>
                <w:sz w:val="16"/>
              </w:rPr>
              <w:t>实际完成情况</w:t>
            </w:r>
          </w:p>
        </w:tc>
      </w:tr>
      <w:tr w14:paraId="138894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2BA6EE"/>
        </w:tc>
        <w:tc>
          <w:tcPr>
            <w:tcW w:w="33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3E8F0B">
            <w:pPr>
              <w:jc w:val="both"/>
            </w:pPr>
            <w:r>
              <w:rPr>
                <w:rFonts w:ascii="宋体" w:hAnsi="宋体" w:eastAsia="宋体"/>
                <w:sz w:val="16"/>
              </w:rPr>
              <w:t>完整准确贯彻新时代党的治疆方略，深化水资源管理体制改革，加强水资源集中统一管理。落实最严格水资源管理制度，开源节流并重，提高水资源集约利用水平等重要指示批示，强化精细精准调度管理，全力保障农业灌溉用水需求。加快推进重大项目前期工作，强化重大水利工程建设，切实发挥固定资产投资拉动经济增长关键作用。压紧压实工作责任，守牢水旱灾害防御安全底线。切实加强农村水利建设，为全面推进乡村振兴提供水利支撑和保障。持续水土保持监管，构建水土保持全链条监管体系。深化水利重点领域改革，持续释放水利改革发展活力</w:t>
            </w:r>
          </w:p>
        </w:tc>
        <w:tc>
          <w:tcPr>
            <w:tcW w:w="442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5C975BC">
            <w:pPr>
              <w:jc w:val="both"/>
            </w:pPr>
            <w:r>
              <w:rPr>
                <w:rFonts w:ascii="宋体" w:hAnsi="宋体" w:eastAsia="宋体"/>
                <w:sz w:val="16"/>
              </w:rPr>
              <w:t>2024年裕民县水利局</w:t>
            </w:r>
            <w:r>
              <w:rPr>
                <w:rFonts w:hint="eastAsia" w:ascii="宋体" w:hAnsi="宋体"/>
                <w:sz w:val="16"/>
                <w:lang w:eastAsia="zh-CN"/>
              </w:rPr>
              <w:t>全面</w:t>
            </w:r>
            <w:r>
              <w:rPr>
                <w:rFonts w:ascii="宋体" w:hAnsi="宋体" w:eastAsia="宋体"/>
                <w:sz w:val="16"/>
              </w:rPr>
              <w:t>履职尽责，根据确定的工作目标，本单位做好在职、退休、遗属人员工资、社保、住房公积金、遗属补助的发放和缴纳工作。紧紧围绕学习宣传贯彻党的二十大精神，积极完整准确贯彻新时代党的治疆方略，深化水资源管理体制改革，加强水资源集中统一管理。落实最严格水资源管理制度，开源节流并重，提高水资源集约利用水平等重要指示批示，强化精细精准调度管理，全力保障农业灌溉用水需求。加快推进重大项目前期工作，强化重大水利工程建设，切实发挥固定资产投资拉动经济增长关键作用。压紧压实工作责任，守牢水旱灾害防御安全底线。切实加强农村水利建设，为全面推进乡村振兴提供水利支撑和保障。持续水土保持监管，构建水土保持全链条监管体系。深化水利重点领域改革，持续释放水利改革发展活力。</w:t>
            </w:r>
          </w:p>
        </w:tc>
      </w:tr>
      <w:tr w14:paraId="456040B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25521">
            <w:pPr>
              <w:jc w:val="center"/>
            </w:pPr>
            <w:r>
              <w:rPr>
                <w:rFonts w:ascii="宋体" w:hAnsi="宋体" w:eastAsia="宋体"/>
                <w:sz w:val="16"/>
              </w:rPr>
              <w:t>一级指标</w:t>
            </w:r>
          </w:p>
        </w:tc>
        <w:tc>
          <w:tcPr>
            <w:tcW w:w="927" w:type="dxa"/>
            <w:tcBorders>
              <w:top w:val="single" w:color="auto" w:sz="10" w:space="0"/>
              <w:left w:val="single" w:color="auto" w:sz="10" w:space="0"/>
              <w:bottom w:val="single" w:color="auto" w:sz="10" w:space="0"/>
              <w:right w:val="single" w:color="auto" w:sz="10" w:space="0"/>
              <w:insideV w:val="single" w:sz="10" w:space="0"/>
            </w:tcBorders>
            <w:vAlign w:val="center"/>
          </w:tcPr>
          <w:p w14:paraId="2F30AA80">
            <w:pPr>
              <w:jc w:val="center"/>
            </w:pPr>
            <w:r>
              <w:rPr>
                <w:rFonts w:ascii="宋体" w:hAnsi="宋体" w:eastAsia="宋体"/>
                <w:sz w:val="16"/>
              </w:rPr>
              <w:t>二级指标</w:t>
            </w:r>
          </w:p>
        </w:tc>
        <w:tc>
          <w:tcPr>
            <w:tcW w:w="16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B34E52">
            <w:pPr>
              <w:jc w:val="center"/>
            </w:pPr>
            <w:r>
              <w:rPr>
                <w:rFonts w:ascii="宋体" w:hAnsi="宋体" w:eastAsia="宋体"/>
                <w:sz w:val="16"/>
              </w:rPr>
              <w:t>三级指标</w:t>
            </w:r>
          </w:p>
        </w:tc>
        <w:tc>
          <w:tcPr>
            <w:tcW w:w="9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0C0CD">
            <w:pPr>
              <w:jc w:val="center"/>
            </w:pPr>
            <w:r>
              <w:rPr>
                <w:rFonts w:ascii="宋体" w:hAnsi="宋体" w:eastAsia="宋体"/>
                <w:sz w:val="16"/>
              </w:rPr>
              <w:t>预期指标值</w:t>
            </w:r>
          </w:p>
        </w:tc>
        <w:tc>
          <w:tcPr>
            <w:tcW w:w="18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23235">
            <w:pPr>
              <w:jc w:val="center"/>
            </w:pPr>
            <w:r>
              <w:rPr>
                <w:rFonts w:ascii="宋体" w:hAnsi="宋体" w:eastAsia="宋体"/>
                <w:sz w:val="16"/>
              </w:rPr>
              <w:t>指标值设定依据</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0A830">
            <w:pPr>
              <w:jc w:val="center"/>
            </w:pPr>
            <w:r>
              <w:rPr>
                <w:rFonts w:ascii="宋体" w:hAnsi="宋体" w:eastAsia="宋体"/>
                <w:sz w:val="16"/>
              </w:rPr>
              <w:t>分值权重</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086B2">
            <w:pPr>
              <w:jc w:val="center"/>
            </w:pPr>
            <w:r>
              <w:rPr>
                <w:rFonts w:ascii="宋体" w:hAnsi="宋体" w:eastAsia="宋体"/>
                <w:sz w:val="16"/>
              </w:rPr>
              <w:t>实际完成指标值</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33943630">
            <w:pPr>
              <w:jc w:val="center"/>
            </w:pPr>
            <w:r>
              <w:rPr>
                <w:rFonts w:ascii="宋体" w:hAnsi="宋体" w:eastAsia="宋体"/>
                <w:sz w:val="16"/>
              </w:rPr>
              <w:t>得分</w:t>
            </w:r>
          </w:p>
        </w:tc>
      </w:tr>
      <w:tr w14:paraId="120C59D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D827F">
            <w:pPr>
              <w:jc w:val="center"/>
            </w:pPr>
            <w:r>
              <w:rPr>
                <w:rFonts w:ascii="宋体" w:hAnsi="宋体" w:eastAsia="宋体"/>
                <w:sz w:val="16"/>
              </w:rPr>
              <w:t>履职效能</w:t>
            </w:r>
          </w:p>
        </w:tc>
        <w:tc>
          <w:tcPr>
            <w:tcW w:w="9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AD125">
            <w:pPr>
              <w:jc w:val="center"/>
            </w:pPr>
            <w:r>
              <w:rPr>
                <w:rFonts w:ascii="宋体" w:hAnsi="宋体" w:eastAsia="宋体"/>
                <w:sz w:val="16"/>
              </w:rPr>
              <w:t>数量指标</w:t>
            </w:r>
          </w:p>
        </w:tc>
        <w:tc>
          <w:tcPr>
            <w:tcW w:w="16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581A60">
            <w:pPr>
              <w:jc w:val="center"/>
            </w:pPr>
            <w:r>
              <w:rPr>
                <w:rFonts w:ascii="宋体" w:hAnsi="宋体" w:eastAsia="宋体"/>
                <w:sz w:val="16"/>
              </w:rPr>
              <w:t>开展河湖“清四乱”</w:t>
            </w:r>
          </w:p>
        </w:tc>
        <w:tc>
          <w:tcPr>
            <w:tcW w:w="9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D5B3A">
            <w:pPr>
              <w:jc w:val="center"/>
            </w:pPr>
            <w:r>
              <w:rPr>
                <w:rFonts w:ascii="宋体" w:hAnsi="宋体" w:eastAsia="宋体"/>
                <w:sz w:val="16"/>
              </w:rPr>
              <w:t>&gt;=4次</w:t>
            </w:r>
          </w:p>
        </w:tc>
        <w:tc>
          <w:tcPr>
            <w:tcW w:w="18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50FA6">
            <w:pPr>
              <w:jc w:val="center"/>
            </w:pPr>
            <w:r>
              <w:rPr>
                <w:rFonts w:ascii="宋体" w:hAnsi="宋体" w:eastAsia="宋体"/>
                <w:sz w:val="16"/>
              </w:rPr>
              <w:t>2024年水利局工作计划</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7E4F4">
            <w:pPr>
              <w:jc w:val="center"/>
            </w:pPr>
            <w:r>
              <w:rPr>
                <w:rFonts w:ascii="宋体" w:hAnsi="宋体" w:eastAsia="宋体"/>
                <w:sz w:val="16"/>
              </w:rPr>
              <w:t>15</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F9D56">
            <w:pPr>
              <w:jc w:val="center"/>
            </w:pPr>
            <w:r>
              <w:rPr>
                <w:rFonts w:ascii="宋体" w:hAnsi="宋体" w:eastAsia="宋体"/>
                <w:sz w:val="16"/>
              </w:rPr>
              <w:t>4次</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7B0B624E">
            <w:pPr>
              <w:jc w:val="center"/>
            </w:pPr>
            <w:r>
              <w:rPr>
                <w:rFonts w:ascii="宋体" w:hAnsi="宋体" w:eastAsia="宋体"/>
                <w:sz w:val="16"/>
              </w:rPr>
              <w:t>15</w:t>
            </w:r>
          </w:p>
        </w:tc>
      </w:tr>
      <w:tr w14:paraId="3781A3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CADC1E"/>
        </w:tc>
        <w:tc>
          <w:tcPr>
            <w:tcW w:w="927" w:type="dxa"/>
            <w:vMerge w:val="continue"/>
            <w:tcBorders>
              <w:top w:val="single" w:color="auto" w:sz="10" w:space="0"/>
              <w:left w:val="single" w:color="auto" w:sz="10" w:space="0"/>
              <w:bottom w:val="single" w:color="auto" w:sz="10" w:space="0"/>
              <w:right w:val="single" w:color="auto" w:sz="10" w:space="0"/>
              <w:insideV w:val="single" w:sz="10" w:space="0"/>
            </w:tcBorders>
          </w:tcPr>
          <w:p w14:paraId="1EB3118D"/>
        </w:tc>
        <w:tc>
          <w:tcPr>
            <w:tcW w:w="16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1A3A92">
            <w:pPr>
              <w:jc w:val="center"/>
            </w:pPr>
            <w:r>
              <w:rPr>
                <w:rFonts w:ascii="宋体" w:hAnsi="宋体" w:eastAsia="宋体"/>
                <w:sz w:val="16"/>
              </w:rPr>
              <w:t>国控点一级取水口普查工作</w:t>
            </w:r>
          </w:p>
        </w:tc>
        <w:tc>
          <w:tcPr>
            <w:tcW w:w="9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101A7">
            <w:pPr>
              <w:jc w:val="center"/>
            </w:pPr>
            <w:r>
              <w:rPr>
                <w:rFonts w:ascii="宋体" w:hAnsi="宋体" w:eastAsia="宋体"/>
                <w:sz w:val="16"/>
              </w:rPr>
              <w:t>&gt;=1次</w:t>
            </w:r>
          </w:p>
        </w:tc>
        <w:tc>
          <w:tcPr>
            <w:tcW w:w="18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65E23">
            <w:pPr>
              <w:jc w:val="center"/>
            </w:pPr>
            <w:r>
              <w:rPr>
                <w:rFonts w:ascii="宋体" w:hAnsi="宋体" w:eastAsia="宋体"/>
                <w:sz w:val="16"/>
              </w:rPr>
              <w:t>2024年水利局工作计划</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CE2ED">
            <w:pPr>
              <w:jc w:val="center"/>
            </w:pPr>
            <w:r>
              <w:rPr>
                <w:rFonts w:ascii="宋体" w:hAnsi="宋体" w:eastAsia="宋体"/>
                <w:sz w:val="16"/>
              </w:rPr>
              <w:t>10</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5BD80">
            <w:pPr>
              <w:jc w:val="center"/>
            </w:pPr>
            <w:r>
              <w:rPr>
                <w:rFonts w:ascii="宋体" w:hAnsi="宋体" w:eastAsia="宋体"/>
                <w:sz w:val="16"/>
              </w:rPr>
              <w:t>1次</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3C6E057A">
            <w:pPr>
              <w:jc w:val="center"/>
            </w:pPr>
            <w:r>
              <w:rPr>
                <w:rFonts w:ascii="宋体" w:hAnsi="宋体" w:eastAsia="宋体"/>
                <w:sz w:val="16"/>
              </w:rPr>
              <w:t>10</w:t>
            </w:r>
          </w:p>
        </w:tc>
      </w:tr>
      <w:tr w14:paraId="3E42B5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C3E5EB"/>
        </w:tc>
        <w:tc>
          <w:tcPr>
            <w:tcW w:w="927" w:type="dxa"/>
            <w:vMerge w:val="continue"/>
            <w:tcBorders>
              <w:top w:val="single" w:color="auto" w:sz="10" w:space="0"/>
              <w:left w:val="single" w:color="auto" w:sz="10" w:space="0"/>
              <w:bottom w:val="single" w:color="auto" w:sz="10" w:space="0"/>
              <w:right w:val="single" w:color="auto" w:sz="10" w:space="0"/>
              <w:insideV w:val="single" w:sz="10" w:space="0"/>
            </w:tcBorders>
          </w:tcPr>
          <w:p w14:paraId="1BC3A897"/>
        </w:tc>
        <w:tc>
          <w:tcPr>
            <w:tcW w:w="16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B7628A">
            <w:pPr>
              <w:jc w:val="center"/>
            </w:pPr>
            <w:r>
              <w:rPr>
                <w:rFonts w:ascii="宋体" w:hAnsi="宋体" w:eastAsia="宋体"/>
                <w:sz w:val="16"/>
              </w:rPr>
              <w:t>制定各水库2024年供水计划</w:t>
            </w:r>
          </w:p>
        </w:tc>
        <w:tc>
          <w:tcPr>
            <w:tcW w:w="9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97A78">
            <w:pPr>
              <w:jc w:val="center"/>
            </w:pPr>
            <w:r>
              <w:rPr>
                <w:rFonts w:ascii="宋体" w:hAnsi="宋体" w:eastAsia="宋体"/>
                <w:sz w:val="16"/>
              </w:rPr>
              <w:t>=5座</w:t>
            </w:r>
          </w:p>
        </w:tc>
        <w:tc>
          <w:tcPr>
            <w:tcW w:w="18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719EB">
            <w:pPr>
              <w:jc w:val="center"/>
            </w:pPr>
            <w:r>
              <w:rPr>
                <w:rFonts w:ascii="宋体" w:hAnsi="宋体" w:eastAsia="宋体"/>
                <w:sz w:val="16"/>
              </w:rPr>
              <w:t>2024年水利局工作计划</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986A8">
            <w:pPr>
              <w:jc w:val="center"/>
            </w:pPr>
            <w:r>
              <w:rPr>
                <w:rFonts w:ascii="宋体" w:hAnsi="宋体" w:eastAsia="宋体"/>
                <w:sz w:val="16"/>
              </w:rPr>
              <w:t>20</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96AC3">
            <w:pPr>
              <w:jc w:val="center"/>
            </w:pPr>
            <w:r>
              <w:rPr>
                <w:rFonts w:ascii="宋体" w:hAnsi="宋体" w:eastAsia="宋体"/>
                <w:sz w:val="16"/>
              </w:rPr>
              <w:t>5座</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4EC3FA2B">
            <w:pPr>
              <w:jc w:val="center"/>
            </w:pPr>
            <w:r>
              <w:rPr>
                <w:rFonts w:ascii="宋体" w:hAnsi="宋体" w:eastAsia="宋体"/>
                <w:sz w:val="16"/>
              </w:rPr>
              <w:t>20</w:t>
            </w:r>
          </w:p>
        </w:tc>
      </w:tr>
      <w:tr w14:paraId="4D847CC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B852CF"/>
        </w:tc>
        <w:tc>
          <w:tcPr>
            <w:tcW w:w="927" w:type="dxa"/>
            <w:vMerge w:val="continue"/>
            <w:tcBorders>
              <w:top w:val="single" w:color="auto" w:sz="10" w:space="0"/>
              <w:left w:val="single" w:color="auto" w:sz="10" w:space="0"/>
              <w:bottom w:val="single" w:color="auto" w:sz="10" w:space="0"/>
              <w:right w:val="single" w:color="auto" w:sz="10" w:space="0"/>
              <w:insideV w:val="single" w:sz="10" w:space="0"/>
            </w:tcBorders>
          </w:tcPr>
          <w:p w14:paraId="79E15CB4"/>
        </w:tc>
        <w:tc>
          <w:tcPr>
            <w:tcW w:w="16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9C5087">
            <w:pPr>
              <w:jc w:val="center"/>
            </w:pPr>
            <w:r>
              <w:rPr>
                <w:rFonts w:ascii="宋体" w:hAnsi="宋体" w:eastAsia="宋体"/>
                <w:sz w:val="16"/>
              </w:rPr>
              <w:t>5座水库年汛前完成预警预案编制</w:t>
            </w:r>
          </w:p>
        </w:tc>
        <w:tc>
          <w:tcPr>
            <w:tcW w:w="9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ABA90">
            <w:pPr>
              <w:jc w:val="center"/>
            </w:pPr>
            <w:r>
              <w:rPr>
                <w:rFonts w:ascii="宋体" w:hAnsi="宋体" w:eastAsia="宋体"/>
                <w:sz w:val="16"/>
              </w:rPr>
              <w:t>=3个</w:t>
            </w:r>
          </w:p>
        </w:tc>
        <w:tc>
          <w:tcPr>
            <w:tcW w:w="18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CDFAA">
            <w:pPr>
              <w:jc w:val="center"/>
            </w:pPr>
            <w:r>
              <w:rPr>
                <w:rFonts w:ascii="宋体" w:hAnsi="宋体" w:eastAsia="宋体"/>
                <w:sz w:val="16"/>
              </w:rPr>
              <w:t>2024年水利局工作计划</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15D6B">
            <w:pPr>
              <w:jc w:val="center"/>
            </w:pPr>
            <w:r>
              <w:rPr>
                <w:rFonts w:ascii="宋体" w:hAnsi="宋体" w:eastAsia="宋体"/>
                <w:sz w:val="16"/>
              </w:rPr>
              <w:t>10</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D812B">
            <w:pPr>
              <w:jc w:val="center"/>
            </w:pPr>
            <w:r>
              <w:rPr>
                <w:rFonts w:ascii="宋体" w:hAnsi="宋体" w:eastAsia="宋体"/>
                <w:sz w:val="16"/>
              </w:rPr>
              <w:t>3个</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7D39EBC4">
            <w:pPr>
              <w:jc w:val="center"/>
            </w:pPr>
            <w:r>
              <w:rPr>
                <w:rFonts w:ascii="宋体" w:hAnsi="宋体" w:eastAsia="宋体"/>
                <w:sz w:val="16"/>
              </w:rPr>
              <w:t>10</w:t>
            </w:r>
          </w:p>
        </w:tc>
      </w:tr>
      <w:tr w14:paraId="3C2DF5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6F0C54"/>
        </w:tc>
        <w:tc>
          <w:tcPr>
            <w:tcW w:w="927" w:type="dxa"/>
            <w:vMerge w:val="continue"/>
            <w:tcBorders>
              <w:top w:val="single" w:color="auto" w:sz="10" w:space="0"/>
              <w:left w:val="single" w:color="auto" w:sz="10" w:space="0"/>
              <w:bottom w:val="single" w:color="auto" w:sz="10" w:space="0"/>
              <w:right w:val="single" w:color="auto" w:sz="10" w:space="0"/>
              <w:insideV w:val="single" w:sz="10" w:space="0"/>
            </w:tcBorders>
          </w:tcPr>
          <w:p w14:paraId="31806882"/>
        </w:tc>
        <w:tc>
          <w:tcPr>
            <w:tcW w:w="16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D51283">
            <w:pPr>
              <w:jc w:val="center"/>
            </w:pPr>
            <w:r>
              <w:rPr>
                <w:rFonts w:ascii="宋体" w:hAnsi="宋体" w:eastAsia="宋体"/>
                <w:sz w:val="16"/>
              </w:rPr>
              <w:t>水库移民资金直补受益人数</w:t>
            </w:r>
          </w:p>
        </w:tc>
        <w:tc>
          <w:tcPr>
            <w:tcW w:w="9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AD9D6">
            <w:pPr>
              <w:jc w:val="center"/>
            </w:pPr>
            <w:r>
              <w:rPr>
                <w:rFonts w:ascii="宋体" w:hAnsi="宋体" w:eastAsia="宋体"/>
                <w:sz w:val="16"/>
              </w:rPr>
              <w:t>&gt;=76人</w:t>
            </w:r>
          </w:p>
        </w:tc>
        <w:tc>
          <w:tcPr>
            <w:tcW w:w="18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C8130">
            <w:pPr>
              <w:jc w:val="center"/>
            </w:pPr>
            <w:r>
              <w:rPr>
                <w:rFonts w:ascii="宋体" w:hAnsi="宋体" w:eastAsia="宋体"/>
                <w:sz w:val="16"/>
              </w:rPr>
              <w:t>2024年水利局工作计划</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54A8D">
            <w:pPr>
              <w:jc w:val="center"/>
            </w:pPr>
            <w:r>
              <w:rPr>
                <w:rFonts w:ascii="宋体" w:hAnsi="宋体" w:eastAsia="宋体"/>
                <w:sz w:val="16"/>
              </w:rPr>
              <w:t>15</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45DF9">
            <w:pPr>
              <w:jc w:val="center"/>
            </w:pPr>
            <w:r>
              <w:rPr>
                <w:rFonts w:ascii="宋体" w:hAnsi="宋体" w:eastAsia="宋体"/>
                <w:sz w:val="16"/>
              </w:rPr>
              <w:t>76人</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0B79DE96">
            <w:pPr>
              <w:jc w:val="center"/>
            </w:pPr>
            <w:r>
              <w:rPr>
                <w:rFonts w:ascii="宋体" w:hAnsi="宋体" w:eastAsia="宋体"/>
                <w:sz w:val="16"/>
              </w:rPr>
              <w:t>15</w:t>
            </w:r>
          </w:p>
        </w:tc>
      </w:tr>
      <w:tr w14:paraId="6922D1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96AFFC"/>
        </w:tc>
        <w:tc>
          <w:tcPr>
            <w:tcW w:w="927" w:type="dxa"/>
            <w:tcBorders>
              <w:top w:val="single" w:color="auto" w:sz="10" w:space="0"/>
              <w:left w:val="single" w:color="auto" w:sz="10" w:space="0"/>
              <w:bottom w:val="single" w:color="auto" w:sz="10" w:space="0"/>
              <w:right w:val="single" w:color="auto" w:sz="10" w:space="0"/>
              <w:insideV w:val="single" w:sz="10" w:space="0"/>
            </w:tcBorders>
            <w:vAlign w:val="center"/>
          </w:tcPr>
          <w:p w14:paraId="75246FBF">
            <w:pPr>
              <w:jc w:val="center"/>
            </w:pPr>
            <w:r>
              <w:rPr>
                <w:rFonts w:ascii="宋体" w:hAnsi="宋体" w:eastAsia="宋体"/>
                <w:sz w:val="16"/>
              </w:rPr>
              <w:t>质量指标</w:t>
            </w:r>
          </w:p>
        </w:tc>
        <w:tc>
          <w:tcPr>
            <w:tcW w:w="16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639771">
            <w:pPr>
              <w:jc w:val="center"/>
            </w:pPr>
            <w:r>
              <w:rPr>
                <w:rFonts w:ascii="宋体" w:hAnsi="宋体" w:eastAsia="宋体"/>
                <w:sz w:val="16"/>
              </w:rPr>
              <w:t>农村饮水供水保障率</w:t>
            </w:r>
          </w:p>
        </w:tc>
        <w:tc>
          <w:tcPr>
            <w:tcW w:w="9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3F7D1">
            <w:pPr>
              <w:jc w:val="center"/>
            </w:pPr>
            <w:r>
              <w:rPr>
                <w:rFonts w:ascii="宋体" w:hAnsi="宋体" w:eastAsia="宋体"/>
                <w:sz w:val="16"/>
              </w:rPr>
              <w:t>&gt;=99.70%</w:t>
            </w:r>
          </w:p>
        </w:tc>
        <w:tc>
          <w:tcPr>
            <w:tcW w:w="18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470D1">
            <w:pPr>
              <w:jc w:val="center"/>
            </w:pPr>
            <w:r>
              <w:rPr>
                <w:rFonts w:ascii="宋体" w:hAnsi="宋体" w:eastAsia="宋体"/>
                <w:sz w:val="16"/>
              </w:rPr>
              <w:t>2024年水利局工作计划</w:t>
            </w:r>
          </w:p>
        </w:tc>
        <w:tc>
          <w:tcPr>
            <w:tcW w:w="7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BB286">
            <w:pPr>
              <w:jc w:val="center"/>
            </w:pPr>
            <w:r>
              <w:rPr>
                <w:rFonts w:ascii="宋体" w:hAnsi="宋体" w:eastAsia="宋体"/>
                <w:sz w:val="16"/>
              </w:rPr>
              <w:t>20</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25A22">
            <w:pPr>
              <w:jc w:val="center"/>
            </w:pPr>
            <w:r>
              <w:rPr>
                <w:rFonts w:ascii="宋体" w:hAnsi="宋体" w:eastAsia="宋体"/>
                <w:sz w:val="16"/>
              </w:rPr>
              <w:t>100%</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13B659AD">
            <w:pPr>
              <w:jc w:val="center"/>
            </w:pPr>
            <w:r>
              <w:rPr>
                <w:rFonts w:ascii="宋体" w:hAnsi="宋体" w:eastAsia="宋体"/>
                <w:sz w:val="16"/>
              </w:rPr>
              <w:t>20</w:t>
            </w:r>
          </w:p>
        </w:tc>
      </w:tr>
    </w:tbl>
    <w:p w14:paraId="7885CD86">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3"/>
        <w:gridCol w:w="623"/>
        <w:gridCol w:w="856"/>
        <w:gridCol w:w="623"/>
        <w:gridCol w:w="623"/>
        <w:gridCol w:w="626"/>
        <w:gridCol w:w="623"/>
        <w:gridCol w:w="626"/>
        <w:gridCol w:w="631"/>
        <w:gridCol w:w="629"/>
        <w:gridCol w:w="696"/>
        <w:gridCol w:w="631"/>
      </w:tblGrid>
      <w:tr w14:paraId="18A76589">
        <w:tblPrEx>
          <w:tblCellMar>
            <w:top w:w="0" w:type="dxa"/>
            <w:left w:w="108" w:type="dxa"/>
            <w:bottom w:w="0" w:type="dxa"/>
            <w:right w:w="108" w:type="dxa"/>
          </w:tblCellMar>
        </w:tblPrEx>
        <w:tc>
          <w:tcPr>
            <w:tcW w:w="8848" w:type="dxa"/>
            <w:gridSpan w:val="14"/>
            <w:vAlign w:val="center"/>
          </w:tcPr>
          <w:p w14:paraId="55DE7A6F">
            <w:pPr>
              <w:jc w:val="center"/>
            </w:pPr>
            <w:r>
              <w:rPr>
                <w:rFonts w:ascii="宋体" w:hAnsi="宋体" w:eastAsia="宋体"/>
                <w:sz w:val="24"/>
              </w:rPr>
              <w:t>项目支出绩效自评表</w:t>
            </w:r>
          </w:p>
        </w:tc>
      </w:tr>
      <w:tr w14:paraId="026DB312">
        <w:tblPrEx>
          <w:tblCellMar>
            <w:top w:w="0" w:type="dxa"/>
            <w:left w:w="108" w:type="dxa"/>
            <w:bottom w:w="0" w:type="dxa"/>
            <w:right w:w="108" w:type="dxa"/>
          </w:tblCellMar>
        </w:tblPrEx>
        <w:tc>
          <w:tcPr>
            <w:tcW w:w="8848" w:type="dxa"/>
            <w:gridSpan w:val="14"/>
            <w:vAlign w:val="center"/>
          </w:tcPr>
          <w:p w14:paraId="1E5D74F9">
            <w:pPr>
              <w:jc w:val="center"/>
            </w:pPr>
            <w:r>
              <w:rPr>
                <w:rFonts w:ascii="宋体" w:hAnsi="宋体" w:eastAsia="宋体"/>
                <w:sz w:val="24"/>
              </w:rPr>
              <w:t>(2024年度)</w:t>
            </w:r>
          </w:p>
        </w:tc>
      </w:tr>
      <w:tr w14:paraId="5E57D6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91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EE5A44">
            <w:pPr>
              <w:jc w:val="center"/>
            </w:pPr>
            <w:r>
              <w:rPr>
                <w:rFonts w:ascii="宋体" w:hAnsi="宋体" w:eastAsia="宋体"/>
                <w:sz w:val="16"/>
              </w:rPr>
              <w:t>2023年中央水利发展项目（中小河流治理项目）</w:t>
            </w:r>
          </w:p>
        </w:tc>
      </w:tr>
      <w:tr w14:paraId="38CDE6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57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D66156">
            <w:pPr>
              <w:jc w:val="center"/>
            </w:pPr>
            <w:r>
              <w:rPr>
                <w:rFonts w:ascii="宋体" w:hAnsi="宋体" w:eastAsia="宋体"/>
                <w:sz w:val="16"/>
              </w:rPr>
              <w:t>裕民县水利局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B4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EBD3FF">
            <w:pPr>
              <w:jc w:val="center"/>
            </w:pPr>
            <w:r>
              <w:rPr>
                <w:rFonts w:ascii="宋体" w:hAnsi="宋体" w:eastAsia="宋体"/>
                <w:sz w:val="16"/>
              </w:rPr>
              <w:t>裕民县水利局</w:t>
            </w:r>
          </w:p>
        </w:tc>
      </w:tr>
      <w:tr w14:paraId="05905F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215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349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3F3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ECB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6DED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1E18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364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BCBE">
            <w:pPr>
              <w:jc w:val="center"/>
            </w:pPr>
            <w:r>
              <w:rPr>
                <w:rFonts w:ascii="宋体" w:hAnsi="宋体" w:eastAsia="宋体"/>
                <w:sz w:val="16"/>
              </w:rPr>
              <w:t>得分</w:t>
            </w:r>
          </w:p>
        </w:tc>
      </w:tr>
      <w:tr w14:paraId="35A76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BD4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759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E922E">
            <w:pPr>
              <w:jc w:val="center"/>
            </w:pPr>
            <w:r>
              <w:rPr>
                <w:rFonts w:ascii="宋体" w:hAnsi="宋体" w:eastAsia="宋体"/>
                <w:sz w:val="16"/>
              </w:rPr>
              <w:t>181.60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7DE1B">
            <w:pPr>
              <w:jc w:val="center"/>
            </w:pPr>
            <w:r>
              <w:rPr>
                <w:rFonts w:ascii="宋体" w:hAnsi="宋体" w:eastAsia="宋体"/>
                <w:sz w:val="16"/>
              </w:rPr>
              <w:t>181.60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F94CE">
            <w:pPr>
              <w:jc w:val="center"/>
            </w:pPr>
            <w:r>
              <w:rPr>
                <w:rFonts w:ascii="宋体" w:hAnsi="宋体" w:eastAsia="宋体"/>
                <w:sz w:val="16"/>
              </w:rPr>
              <w:t>181.60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7C3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EF0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070D8">
            <w:pPr>
              <w:jc w:val="center"/>
            </w:pPr>
            <w:r>
              <w:rPr>
                <w:rFonts w:ascii="宋体" w:hAnsi="宋体" w:eastAsia="宋体"/>
                <w:sz w:val="16"/>
              </w:rPr>
              <w:t>10.00</w:t>
            </w:r>
          </w:p>
        </w:tc>
      </w:tr>
      <w:tr w14:paraId="00304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071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98FC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2F975">
            <w:pPr>
              <w:jc w:val="center"/>
            </w:pPr>
            <w:r>
              <w:rPr>
                <w:rFonts w:ascii="宋体" w:hAnsi="宋体" w:eastAsia="宋体"/>
                <w:sz w:val="16"/>
              </w:rPr>
              <w:t>181.60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825C3">
            <w:pPr>
              <w:jc w:val="center"/>
            </w:pPr>
            <w:r>
              <w:rPr>
                <w:rFonts w:ascii="宋体" w:hAnsi="宋体" w:eastAsia="宋体"/>
                <w:sz w:val="16"/>
              </w:rPr>
              <w:t>181.60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998BE">
            <w:pPr>
              <w:jc w:val="center"/>
            </w:pPr>
            <w:r>
              <w:rPr>
                <w:rFonts w:ascii="宋体" w:hAnsi="宋体" w:eastAsia="宋体"/>
                <w:sz w:val="16"/>
              </w:rPr>
              <w:t>181.60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2CD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D68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A63D7">
            <w:pPr>
              <w:jc w:val="center"/>
            </w:pPr>
            <w:r>
              <w:rPr>
                <w:rFonts w:ascii="宋体" w:hAnsi="宋体" w:eastAsia="宋体"/>
                <w:sz w:val="16"/>
              </w:rPr>
              <w:t>—</w:t>
            </w:r>
          </w:p>
        </w:tc>
      </w:tr>
      <w:tr w14:paraId="1F4CA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249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2F81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7FF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A91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577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C3F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216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A5044">
            <w:pPr>
              <w:jc w:val="center"/>
            </w:pPr>
            <w:r>
              <w:rPr>
                <w:rFonts w:ascii="宋体" w:hAnsi="宋体" w:eastAsia="宋体"/>
                <w:sz w:val="16"/>
              </w:rPr>
              <w:t>—</w:t>
            </w:r>
          </w:p>
        </w:tc>
      </w:tr>
      <w:tr w14:paraId="40C90F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8EAF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5D76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0800CF">
            <w:pPr>
              <w:jc w:val="center"/>
            </w:pPr>
            <w:r>
              <w:rPr>
                <w:rFonts w:ascii="宋体" w:hAnsi="宋体" w:eastAsia="宋体"/>
                <w:sz w:val="16"/>
              </w:rPr>
              <w:t>实际完成情况</w:t>
            </w:r>
          </w:p>
        </w:tc>
      </w:tr>
      <w:tr w14:paraId="1886C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F60F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169DA8">
            <w:pPr>
              <w:jc w:val="both"/>
            </w:pPr>
            <w:r>
              <w:rPr>
                <w:rFonts w:ascii="宋体" w:hAnsi="宋体" w:eastAsia="宋体"/>
                <w:sz w:val="16"/>
              </w:rPr>
              <w:t>本项目计划投入181.6万元，用于对中小河流进行治理。工程的建设可促进农牧业增产和农牧民增收。优化配置水资源，改善灌区生态环境，美化灌区人居环境，推动小康村建设。加快推进传统水利向</w:t>
            </w:r>
            <w:r>
              <w:rPr>
                <w:rFonts w:hint="eastAsia" w:ascii="宋体" w:hAnsi="宋体"/>
                <w:sz w:val="16"/>
                <w:lang w:eastAsia="zh-CN"/>
              </w:rPr>
              <w:t>现代</w:t>
            </w:r>
            <w:r>
              <w:rPr>
                <w:rFonts w:ascii="宋体" w:hAnsi="宋体" w:eastAsia="宋体"/>
                <w:sz w:val="16"/>
              </w:rPr>
              <w:t>化水利、可持续发展水利转变，以水资源可持续利用，保障社会经济可持续发展。本工程的建设完成有效</w:t>
            </w:r>
            <w:r>
              <w:rPr>
                <w:rFonts w:hint="eastAsia" w:ascii="宋体" w:hAnsi="宋体"/>
                <w:sz w:val="16"/>
                <w:lang w:eastAsia="zh-CN"/>
              </w:rPr>
              <w:t>地</w:t>
            </w:r>
            <w:r>
              <w:rPr>
                <w:rFonts w:ascii="宋体" w:hAnsi="宋体" w:eastAsia="宋体"/>
                <w:sz w:val="16"/>
              </w:rPr>
              <w:t>防止了洪水对两岸居民区的危害，减少了水土流失，改善了河道两岸的生态环境。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3735CC">
            <w:pPr>
              <w:jc w:val="both"/>
            </w:pPr>
            <w:r>
              <w:rPr>
                <w:rFonts w:ascii="宋体" w:hAnsi="宋体" w:eastAsia="宋体"/>
                <w:sz w:val="16"/>
              </w:rPr>
              <w:t>本项目计划投入181.6万元，截至2024年12月已完成支付181.6万元，用于对中小河流进行治理。工程的建设促进了农牧业增产和农牧民增收。优化配置水资源，改善灌区生态环境，美化灌区人居环境，推动小康村建设。加快推进传统水利向</w:t>
            </w:r>
            <w:r>
              <w:rPr>
                <w:rFonts w:hint="eastAsia" w:ascii="宋体" w:hAnsi="宋体"/>
                <w:sz w:val="16"/>
                <w:lang w:eastAsia="zh-CN"/>
              </w:rPr>
              <w:t>现代</w:t>
            </w:r>
            <w:r>
              <w:rPr>
                <w:rFonts w:ascii="宋体" w:hAnsi="宋体" w:eastAsia="宋体"/>
                <w:sz w:val="16"/>
              </w:rPr>
              <w:t>化水利、可持续发展水利转变，以水资源可持续利用，保障社会经济可持续发展。本工程的建设完成有效</w:t>
            </w:r>
            <w:r>
              <w:rPr>
                <w:rFonts w:hint="eastAsia" w:ascii="宋体" w:hAnsi="宋体"/>
                <w:sz w:val="16"/>
                <w:lang w:eastAsia="zh-CN"/>
              </w:rPr>
              <w:t>地</w:t>
            </w:r>
            <w:r>
              <w:rPr>
                <w:rFonts w:ascii="宋体" w:hAnsi="宋体" w:eastAsia="宋体"/>
                <w:sz w:val="16"/>
              </w:rPr>
              <w:t>防止了洪水对两岸居民区的危害，减少了水土流失，改善了河道两岸的生态环境。</w:t>
            </w:r>
          </w:p>
        </w:tc>
      </w:tr>
      <w:tr w14:paraId="40FC94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5107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934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B7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05B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0E6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2A0C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005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590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136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88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C29C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5D6B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3A0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86D2">
            <w:pPr>
              <w:jc w:val="center"/>
            </w:pPr>
            <w:r>
              <w:rPr>
                <w:rFonts w:ascii="宋体" w:hAnsi="宋体" w:eastAsia="宋体"/>
                <w:sz w:val="16"/>
              </w:rPr>
              <w:t>偏差原因分析及改进措施</w:t>
            </w:r>
          </w:p>
        </w:tc>
      </w:tr>
      <w:tr w14:paraId="577119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32D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8C1F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DE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10BE">
            <w:pPr>
              <w:jc w:val="center"/>
            </w:pPr>
            <w:r>
              <w:rPr>
                <w:rFonts w:ascii="宋体" w:hAnsi="宋体" w:eastAsia="宋体"/>
                <w:sz w:val="16"/>
              </w:rPr>
              <w:t>中小河流治理数量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875D">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5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552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F18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1BF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38C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0988">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B5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6E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9D75">
            <w:pPr>
              <w:jc w:val="center"/>
            </w:pPr>
          </w:p>
        </w:tc>
      </w:tr>
      <w:tr w14:paraId="4DC90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51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587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D47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E8BE">
            <w:pPr>
              <w:jc w:val="center"/>
            </w:pPr>
            <w:r>
              <w:rPr>
                <w:rFonts w:ascii="宋体" w:hAnsi="宋体" w:eastAsia="宋体"/>
                <w:sz w:val="16"/>
              </w:rPr>
              <w:t>水利工程施工质量达标率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31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18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025D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420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2C2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E6DE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4B9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B3D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9AB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8D52D">
            <w:pPr>
              <w:jc w:val="center"/>
            </w:pPr>
          </w:p>
        </w:tc>
      </w:tr>
      <w:tr w14:paraId="28C81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71F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1D9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44E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5D72">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81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23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EC3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E08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87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509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6E2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BF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C7F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F36EF">
            <w:pPr>
              <w:jc w:val="center"/>
            </w:pPr>
          </w:p>
        </w:tc>
      </w:tr>
      <w:tr w14:paraId="74BDC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84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8D8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649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63AD4">
            <w:pPr>
              <w:jc w:val="center"/>
            </w:pPr>
            <w:r>
              <w:rPr>
                <w:rFonts w:ascii="宋体" w:hAnsi="宋体" w:eastAsia="宋体"/>
                <w:sz w:val="16"/>
              </w:rPr>
              <w:t>项目资金按工程进度发放按时率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77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36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3ECB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B2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18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ECA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C8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0F3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3E9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2F54">
            <w:pPr>
              <w:jc w:val="center"/>
            </w:pPr>
          </w:p>
        </w:tc>
      </w:tr>
      <w:tr w14:paraId="0D653F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9F6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AE2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62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7EC8">
            <w:pPr>
              <w:jc w:val="center"/>
            </w:pPr>
            <w:r>
              <w:rPr>
                <w:rFonts w:ascii="宋体" w:hAnsi="宋体" w:eastAsia="宋体"/>
                <w:sz w:val="16"/>
              </w:rPr>
              <w:t>项目完工及时性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271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C5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39F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39194">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C7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AD4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FB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8B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C2C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854F2">
            <w:pPr>
              <w:jc w:val="center"/>
            </w:pPr>
          </w:p>
        </w:tc>
      </w:tr>
      <w:tr w14:paraId="407D1F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758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860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D32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C7F74">
            <w:pPr>
              <w:jc w:val="center"/>
            </w:pPr>
            <w:r>
              <w:rPr>
                <w:rFonts w:ascii="宋体" w:hAnsi="宋体" w:eastAsia="宋体"/>
                <w:sz w:val="16"/>
              </w:rPr>
              <w:t>中小河流治理成本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A6E76">
            <w:pPr>
              <w:jc w:val="center"/>
            </w:pPr>
            <w:r>
              <w:rPr>
                <w:rFonts w:ascii="宋体" w:hAnsi="宋体" w:eastAsia="宋体"/>
                <w:sz w:val="16"/>
              </w:rPr>
              <w:t>&lt;=181.60万元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60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DB08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10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F5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B67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1721">
            <w:pPr>
              <w:jc w:val="center"/>
            </w:pPr>
            <w:r>
              <w:rPr>
                <w:rFonts w:ascii="宋体" w:hAnsi="宋体" w:eastAsia="宋体"/>
                <w:sz w:val="16"/>
              </w:rPr>
              <w:t>181.6万元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B0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C4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6EC03">
            <w:pPr>
              <w:jc w:val="center"/>
            </w:pPr>
          </w:p>
        </w:tc>
      </w:tr>
      <w:tr w14:paraId="5D2945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3BB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0153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A3E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AED20">
            <w:pPr>
              <w:jc w:val="center"/>
            </w:pPr>
            <w:r>
              <w:rPr>
                <w:rFonts w:ascii="宋体" w:hAnsi="宋体" w:eastAsia="宋体"/>
                <w:sz w:val="16"/>
              </w:rPr>
              <w:t>保障社会经济可持续发展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5A4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BC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AF26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00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84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ABC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84B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A07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1CD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8C20">
            <w:pPr>
              <w:jc w:val="center"/>
            </w:pPr>
          </w:p>
        </w:tc>
      </w:tr>
      <w:tr w14:paraId="7A613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959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AAD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F121">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760F">
            <w:pPr>
              <w:jc w:val="center"/>
            </w:pPr>
            <w:r>
              <w:rPr>
                <w:rFonts w:ascii="宋体" w:hAnsi="宋体" w:eastAsia="宋体"/>
                <w:sz w:val="16"/>
              </w:rPr>
              <w:t>防治水土流失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6E0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79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C982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34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AE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EDAE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294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9F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F1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5E92">
            <w:pPr>
              <w:jc w:val="center"/>
            </w:pPr>
          </w:p>
        </w:tc>
      </w:tr>
      <w:tr w14:paraId="4B0C82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7D5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045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0F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CDA26">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E5E3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A9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843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C2E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45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488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60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26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BC3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48FA">
            <w:pPr>
              <w:jc w:val="center"/>
            </w:pPr>
            <w:r>
              <w:rPr>
                <w:rFonts w:ascii="宋体" w:hAnsi="宋体" w:eastAsia="宋体"/>
                <w:sz w:val="16"/>
              </w:rPr>
              <w:t>项目满意度按实际填写。</w:t>
            </w:r>
          </w:p>
        </w:tc>
      </w:tr>
      <w:tr w14:paraId="610D2F9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97E65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C795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0063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4E1C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D5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0609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F08C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3815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BDC3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4832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FD3565"/>
        </w:tc>
      </w:tr>
    </w:tbl>
    <w:p w14:paraId="01C4EA5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64CDC235">
        <w:tblPrEx>
          <w:tblCellMar>
            <w:top w:w="0" w:type="dxa"/>
            <w:left w:w="108" w:type="dxa"/>
            <w:bottom w:w="0" w:type="dxa"/>
            <w:right w:w="108" w:type="dxa"/>
          </w:tblCellMar>
        </w:tblPrEx>
        <w:tc>
          <w:tcPr>
            <w:tcW w:w="8848" w:type="dxa"/>
            <w:gridSpan w:val="14"/>
            <w:vAlign w:val="center"/>
          </w:tcPr>
          <w:p w14:paraId="6216A9C5">
            <w:pPr>
              <w:jc w:val="center"/>
            </w:pPr>
            <w:r>
              <w:rPr>
                <w:rFonts w:ascii="宋体" w:hAnsi="宋体" w:eastAsia="宋体"/>
                <w:sz w:val="24"/>
              </w:rPr>
              <w:t>项目支出绩效自评表</w:t>
            </w:r>
          </w:p>
        </w:tc>
      </w:tr>
      <w:tr w14:paraId="79D2A6A3">
        <w:tblPrEx>
          <w:tblCellMar>
            <w:top w:w="0" w:type="dxa"/>
            <w:left w:w="108" w:type="dxa"/>
            <w:bottom w:w="0" w:type="dxa"/>
            <w:right w:w="108" w:type="dxa"/>
          </w:tblCellMar>
        </w:tblPrEx>
        <w:tc>
          <w:tcPr>
            <w:tcW w:w="8848" w:type="dxa"/>
            <w:gridSpan w:val="14"/>
            <w:vAlign w:val="center"/>
          </w:tcPr>
          <w:p w14:paraId="0339B854">
            <w:pPr>
              <w:jc w:val="center"/>
            </w:pPr>
            <w:r>
              <w:rPr>
                <w:rFonts w:ascii="宋体" w:hAnsi="宋体" w:eastAsia="宋体"/>
                <w:sz w:val="24"/>
              </w:rPr>
              <w:t>(2024年度)</w:t>
            </w:r>
          </w:p>
        </w:tc>
      </w:tr>
      <w:tr w14:paraId="1941DC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1D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C50D82">
            <w:pPr>
              <w:jc w:val="center"/>
            </w:pPr>
            <w:r>
              <w:rPr>
                <w:rFonts w:ascii="宋体" w:hAnsi="宋体" w:eastAsia="宋体"/>
                <w:sz w:val="16"/>
              </w:rPr>
              <w:t>2023年中央水利发展项目（农村饮水工程进行维修养护项目）</w:t>
            </w:r>
          </w:p>
        </w:tc>
      </w:tr>
      <w:tr w14:paraId="62A35A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FC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DE2046">
            <w:pPr>
              <w:jc w:val="center"/>
            </w:pPr>
            <w:r>
              <w:rPr>
                <w:rFonts w:ascii="宋体" w:hAnsi="宋体" w:eastAsia="宋体"/>
                <w:sz w:val="16"/>
              </w:rPr>
              <w:t>裕民县水利局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DF8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580F55">
            <w:pPr>
              <w:jc w:val="center"/>
            </w:pPr>
            <w:r>
              <w:rPr>
                <w:rFonts w:ascii="宋体" w:hAnsi="宋体" w:eastAsia="宋体"/>
                <w:sz w:val="16"/>
              </w:rPr>
              <w:t>裕民县水利局</w:t>
            </w:r>
          </w:p>
        </w:tc>
      </w:tr>
      <w:tr w14:paraId="67B7F5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5D2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42A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65D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DC0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730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FD8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5DB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D0E4">
            <w:pPr>
              <w:jc w:val="center"/>
            </w:pPr>
            <w:r>
              <w:rPr>
                <w:rFonts w:ascii="宋体" w:hAnsi="宋体" w:eastAsia="宋体"/>
                <w:sz w:val="16"/>
              </w:rPr>
              <w:t>得分</w:t>
            </w:r>
          </w:p>
        </w:tc>
      </w:tr>
      <w:tr w14:paraId="5CF6B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ED9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214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C3BC9">
            <w:pPr>
              <w:jc w:val="center"/>
            </w:pPr>
            <w:r>
              <w:rPr>
                <w:rFonts w:ascii="宋体" w:hAnsi="宋体" w:eastAsia="宋体"/>
                <w:sz w:val="16"/>
              </w:rPr>
              <w:t>22.79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F0952">
            <w:pPr>
              <w:jc w:val="center"/>
            </w:pPr>
            <w:r>
              <w:rPr>
                <w:rFonts w:ascii="宋体" w:hAnsi="宋体" w:eastAsia="宋体"/>
                <w:sz w:val="16"/>
              </w:rPr>
              <w:t>22.79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E8F50">
            <w:pPr>
              <w:jc w:val="center"/>
            </w:pPr>
            <w:r>
              <w:rPr>
                <w:rFonts w:ascii="宋体" w:hAnsi="宋体" w:eastAsia="宋体"/>
                <w:sz w:val="16"/>
              </w:rPr>
              <w:t>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D5F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1B359">
            <w:pPr>
              <w:jc w:val="center"/>
            </w:pPr>
            <w:r>
              <w:rPr>
                <w:rFonts w:ascii="宋体" w:hAnsi="宋体" w:eastAsia="宋体"/>
                <w:sz w:val="16"/>
              </w:rPr>
              <w:t>96.36%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77B7">
            <w:pPr>
              <w:jc w:val="center"/>
            </w:pPr>
            <w:r>
              <w:rPr>
                <w:rFonts w:ascii="宋体" w:hAnsi="宋体" w:eastAsia="宋体"/>
                <w:sz w:val="16"/>
              </w:rPr>
              <w:t>9.64</w:t>
            </w:r>
          </w:p>
        </w:tc>
      </w:tr>
      <w:tr w14:paraId="6E48DC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174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E9B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61D99">
            <w:pPr>
              <w:jc w:val="center"/>
            </w:pPr>
            <w:r>
              <w:rPr>
                <w:rFonts w:ascii="宋体" w:hAnsi="宋体" w:eastAsia="宋体"/>
                <w:sz w:val="16"/>
              </w:rPr>
              <w:t>22.79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22941">
            <w:pPr>
              <w:jc w:val="center"/>
            </w:pPr>
            <w:r>
              <w:rPr>
                <w:rFonts w:ascii="宋体" w:hAnsi="宋体" w:eastAsia="宋体"/>
                <w:sz w:val="16"/>
              </w:rPr>
              <w:t>22.79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C111E">
            <w:pPr>
              <w:jc w:val="center"/>
            </w:pPr>
            <w:r>
              <w:rPr>
                <w:rFonts w:ascii="宋体" w:hAnsi="宋体" w:eastAsia="宋体"/>
                <w:sz w:val="16"/>
              </w:rPr>
              <w:t>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0EB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426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5BE4">
            <w:pPr>
              <w:jc w:val="center"/>
            </w:pPr>
            <w:r>
              <w:rPr>
                <w:rFonts w:ascii="宋体" w:hAnsi="宋体" w:eastAsia="宋体"/>
                <w:sz w:val="16"/>
              </w:rPr>
              <w:t>—</w:t>
            </w:r>
          </w:p>
        </w:tc>
      </w:tr>
      <w:tr w14:paraId="25C68C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D4B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0240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9B6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84A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708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063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561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17467">
            <w:pPr>
              <w:jc w:val="center"/>
            </w:pPr>
            <w:r>
              <w:rPr>
                <w:rFonts w:ascii="宋体" w:hAnsi="宋体" w:eastAsia="宋体"/>
                <w:sz w:val="16"/>
              </w:rPr>
              <w:t>—</w:t>
            </w:r>
          </w:p>
        </w:tc>
      </w:tr>
      <w:tr w14:paraId="6EF43E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1ED3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E7ACD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E16DE1">
            <w:pPr>
              <w:jc w:val="center"/>
            </w:pPr>
            <w:r>
              <w:rPr>
                <w:rFonts w:ascii="宋体" w:hAnsi="宋体" w:eastAsia="宋体"/>
                <w:sz w:val="16"/>
              </w:rPr>
              <w:t>实际完成情况</w:t>
            </w:r>
          </w:p>
        </w:tc>
      </w:tr>
      <w:tr w14:paraId="0A434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1F9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511837">
            <w:pPr>
              <w:jc w:val="both"/>
            </w:pPr>
            <w:r>
              <w:rPr>
                <w:rFonts w:ascii="宋体" w:hAnsi="宋体" w:eastAsia="宋体"/>
                <w:sz w:val="16"/>
              </w:rPr>
              <w:t>本项目计划投入22.79万元，用于对2处农村饮水工程进行维修养护。项目实施后，与当前灌溉相比，每年可以节约大量水资源，而且减少了大水漫灌造成的水、土、肥的流失，减少了灌水劳动强度和劳动工日，对保水、保土、保肥起到了很好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70BD4E">
            <w:pPr>
              <w:jc w:val="both"/>
            </w:pPr>
            <w:r>
              <w:rPr>
                <w:rFonts w:ascii="宋体" w:hAnsi="宋体" w:eastAsia="宋体"/>
                <w:sz w:val="16"/>
              </w:rPr>
              <w:t>本项目计划投入22.79万元，截至2024年12月已完成支付21.96万元，用于对2处农村饮水工程进行维修养护。通过完成该项目，与之前灌溉相比，每年可以节约大量水资源，而且减少了大水漫灌造成的水、土、肥的流失，减少了灌水劳动强度和劳动工日，对保水、保土、保肥起到了很好的作用。</w:t>
            </w:r>
          </w:p>
        </w:tc>
      </w:tr>
      <w:tr w14:paraId="47E6C6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240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E8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7BE8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C8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978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321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3D1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8F4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156B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94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72FF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6F5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6A6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5B98">
            <w:pPr>
              <w:jc w:val="center"/>
            </w:pPr>
            <w:r>
              <w:rPr>
                <w:rFonts w:ascii="宋体" w:hAnsi="宋体" w:eastAsia="宋体"/>
                <w:sz w:val="16"/>
              </w:rPr>
              <w:t>偏差原因分析及改进措施</w:t>
            </w:r>
          </w:p>
        </w:tc>
      </w:tr>
      <w:tr w14:paraId="41AD74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C41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A816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9D4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6B05E">
            <w:pPr>
              <w:jc w:val="center"/>
            </w:pPr>
            <w:r>
              <w:rPr>
                <w:rFonts w:ascii="宋体" w:hAnsi="宋体" w:eastAsia="宋体"/>
                <w:sz w:val="16"/>
              </w:rPr>
              <w:t>农村饮水工程维修养护数量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5613">
            <w:pPr>
              <w:jc w:val="center"/>
            </w:pPr>
            <w:r>
              <w:rPr>
                <w:rFonts w:ascii="宋体" w:hAnsi="宋体" w:eastAsia="宋体"/>
                <w:sz w:val="16"/>
              </w:rPr>
              <w:t>=2处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84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074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7C00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1F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AED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58F7D">
            <w:pPr>
              <w:jc w:val="center"/>
            </w:pPr>
            <w:r>
              <w:rPr>
                <w:rFonts w:ascii="宋体" w:hAnsi="宋体" w:eastAsia="宋体"/>
                <w:sz w:val="16"/>
              </w:rPr>
              <w:t>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A4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6CB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5E13">
            <w:pPr>
              <w:jc w:val="center"/>
            </w:pPr>
          </w:p>
        </w:tc>
      </w:tr>
      <w:tr w14:paraId="1216C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8D0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817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A0D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3D52">
            <w:pPr>
              <w:jc w:val="center"/>
            </w:pPr>
            <w:r>
              <w:rPr>
                <w:rFonts w:ascii="宋体" w:hAnsi="宋体" w:eastAsia="宋体"/>
                <w:sz w:val="16"/>
              </w:rPr>
              <w:t>水利工程施工质量达标率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38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57C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79D0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61A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7D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E37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94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1D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E7BB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BFAA">
            <w:pPr>
              <w:jc w:val="center"/>
            </w:pPr>
          </w:p>
        </w:tc>
      </w:tr>
      <w:tr w14:paraId="6082A1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590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202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60C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5DC2">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5E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84B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05FD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874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68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9F01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11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63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6BF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24C5">
            <w:pPr>
              <w:jc w:val="center"/>
            </w:pPr>
          </w:p>
        </w:tc>
      </w:tr>
      <w:tr w14:paraId="18A7A5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5F9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DCC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243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5897">
            <w:pPr>
              <w:jc w:val="center"/>
            </w:pPr>
            <w:r>
              <w:rPr>
                <w:rFonts w:ascii="宋体" w:hAnsi="宋体" w:eastAsia="宋体"/>
                <w:sz w:val="16"/>
              </w:rPr>
              <w:t>项目资金按工程进度按时发放及时率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EA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B8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DA4F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71D7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4A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49B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7B4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5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05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831F">
            <w:pPr>
              <w:jc w:val="center"/>
            </w:pPr>
          </w:p>
        </w:tc>
      </w:tr>
      <w:tr w14:paraId="32E678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656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7D5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F55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5FC5">
            <w:pPr>
              <w:jc w:val="center"/>
            </w:pPr>
            <w:r>
              <w:rPr>
                <w:rFonts w:ascii="宋体" w:hAnsi="宋体" w:eastAsia="宋体"/>
                <w:sz w:val="16"/>
              </w:rPr>
              <w:t>项目及时完工率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81B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8F0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797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B49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A1D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5352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A17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80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73FEA">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FDF1">
            <w:pPr>
              <w:jc w:val="center"/>
            </w:pPr>
          </w:p>
        </w:tc>
      </w:tr>
      <w:tr w14:paraId="64BD2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9C7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099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AB9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9717">
            <w:pPr>
              <w:jc w:val="center"/>
            </w:pPr>
            <w:r>
              <w:rPr>
                <w:rFonts w:ascii="宋体" w:hAnsi="宋体" w:eastAsia="宋体"/>
                <w:sz w:val="16"/>
              </w:rPr>
              <w:t>农村饮水工程维修养护成本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F94D">
            <w:pPr>
              <w:jc w:val="center"/>
            </w:pPr>
            <w:r>
              <w:rPr>
                <w:rFonts w:ascii="宋体" w:hAnsi="宋体" w:eastAsia="宋体"/>
                <w:sz w:val="16"/>
              </w:rPr>
              <w:t>&lt;=22.79万元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D0A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0F37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8D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45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E4A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2DCE7">
            <w:pPr>
              <w:jc w:val="center"/>
            </w:pPr>
            <w:r>
              <w:rPr>
                <w:rFonts w:ascii="宋体" w:hAnsi="宋体" w:eastAsia="宋体"/>
                <w:sz w:val="16"/>
              </w:rPr>
              <w:t>14.22万元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CA0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1732">
            <w:pPr>
              <w:jc w:val="center"/>
            </w:pPr>
            <w:r>
              <w:rPr>
                <w:rFonts w:ascii="宋体" w:hAnsi="宋体" w:eastAsia="宋体"/>
                <w:sz w:val="16"/>
              </w:rPr>
              <w:t>12.48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2965">
            <w:pPr>
              <w:jc w:val="center"/>
            </w:pPr>
            <w:r>
              <w:rPr>
                <w:rFonts w:ascii="宋体" w:hAnsi="宋体" w:eastAsia="宋体"/>
                <w:sz w:val="16"/>
              </w:rPr>
              <w:t>项目按进度支付。</w:t>
            </w:r>
          </w:p>
        </w:tc>
      </w:tr>
      <w:tr w14:paraId="1AD3E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B7A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9A0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5AF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03BD">
            <w:pPr>
              <w:jc w:val="center"/>
            </w:pPr>
            <w:r>
              <w:rPr>
                <w:rFonts w:ascii="宋体" w:hAnsi="宋体" w:eastAsia="宋体"/>
                <w:sz w:val="16"/>
              </w:rPr>
              <w:t>提高人民群众的生活水平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8F727">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B7B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18A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63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21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883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2ADC">
            <w:pPr>
              <w:jc w:val="center"/>
            </w:pPr>
            <w:r>
              <w:rPr>
                <w:rFonts w:ascii="宋体" w:hAnsi="宋体" w:eastAsia="宋体"/>
                <w:sz w:val="16"/>
              </w:rPr>
              <w:tab/>
            </w: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27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00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5B43">
            <w:pPr>
              <w:jc w:val="center"/>
            </w:pPr>
          </w:p>
        </w:tc>
      </w:tr>
      <w:tr w14:paraId="23694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F34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92F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3129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68F4">
            <w:pPr>
              <w:jc w:val="center"/>
            </w:pPr>
            <w:r>
              <w:rPr>
                <w:rFonts w:ascii="宋体" w:hAnsi="宋体" w:eastAsia="宋体"/>
                <w:sz w:val="16"/>
              </w:rPr>
              <w:t>改善区域的生态环境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0413">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1A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6FD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1F7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13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BA8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32B2">
            <w:pPr>
              <w:jc w:val="center"/>
            </w:pPr>
            <w:r>
              <w:rPr>
                <w:rFonts w:ascii="宋体" w:hAnsi="宋体" w:eastAsia="宋体"/>
                <w:sz w:val="16"/>
              </w:rPr>
              <w:tab/>
            </w: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E8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451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0399">
            <w:pPr>
              <w:jc w:val="center"/>
            </w:pPr>
          </w:p>
        </w:tc>
      </w:tr>
      <w:tr w14:paraId="1A510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113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255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A7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83ECF">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83A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723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7E05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AE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3DE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CD1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7D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71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F5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E23C">
            <w:pPr>
              <w:jc w:val="center"/>
            </w:pPr>
          </w:p>
        </w:tc>
      </w:tr>
      <w:tr w14:paraId="08FFC9E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9395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F674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E49A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8045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080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8319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DC0E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9ED3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0E28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12C1">
            <w:pPr>
              <w:jc w:val="center"/>
            </w:pPr>
            <w:r>
              <w:rPr>
                <w:rFonts w:ascii="宋体" w:hAnsi="宋体" w:eastAsia="宋体"/>
                <w:sz w:val="16"/>
              </w:rPr>
              <w:t>92.12分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B8DCB0"/>
        </w:tc>
      </w:tr>
    </w:tbl>
    <w:p w14:paraId="06AA5ED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17F0897">
        <w:tblPrEx>
          <w:tblCellMar>
            <w:top w:w="0" w:type="dxa"/>
            <w:left w:w="108" w:type="dxa"/>
            <w:bottom w:w="0" w:type="dxa"/>
            <w:right w:w="108" w:type="dxa"/>
          </w:tblCellMar>
        </w:tblPrEx>
        <w:tc>
          <w:tcPr>
            <w:tcW w:w="8848" w:type="dxa"/>
            <w:gridSpan w:val="14"/>
            <w:vAlign w:val="center"/>
          </w:tcPr>
          <w:p w14:paraId="56999101">
            <w:pPr>
              <w:jc w:val="center"/>
            </w:pPr>
            <w:r>
              <w:rPr>
                <w:rFonts w:ascii="宋体" w:hAnsi="宋体" w:eastAsia="宋体"/>
                <w:sz w:val="24"/>
              </w:rPr>
              <w:t>项目支出绩效自评表</w:t>
            </w:r>
          </w:p>
        </w:tc>
      </w:tr>
      <w:tr w14:paraId="63370C64">
        <w:tblPrEx>
          <w:tblCellMar>
            <w:top w:w="0" w:type="dxa"/>
            <w:left w:w="108" w:type="dxa"/>
            <w:bottom w:w="0" w:type="dxa"/>
            <w:right w:w="108" w:type="dxa"/>
          </w:tblCellMar>
        </w:tblPrEx>
        <w:tc>
          <w:tcPr>
            <w:tcW w:w="8848" w:type="dxa"/>
            <w:gridSpan w:val="14"/>
            <w:vAlign w:val="center"/>
          </w:tcPr>
          <w:p w14:paraId="6B1835C9">
            <w:pPr>
              <w:jc w:val="center"/>
            </w:pPr>
            <w:r>
              <w:rPr>
                <w:rFonts w:ascii="宋体" w:hAnsi="宋体" w:eastAsia="宋体"/>
                <w:sz w:val="24"/>
              </w:rPr>
              <w:t>(2024年度)</w:t>
            </w:r>
          </w:p>
        </w:tc>
      </w:tr>
      <w:tr w14:paraId="6EA693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B5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6B5A9A">
            <w:pPr>
              <w:jc w:val="center"/>
            </w:pPr>
            <w:r>
              <w:rPr>
                <w:rFonts w:ascii="宋体" w:hAnsi="宋体" w:eastAsia="宋体"/>
                <w:sz w:val="16"/>
              </w:rPr>
              <w:t>2024年中央水利发展资金（农村饮水工程维修养护）</w:t>
            </w:r>
          </w:p>
        </w:tc>
      </w:tr>
      <w:tr w14:paraId="51B911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E5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880928">
            <w:pPr>
              <w:jc w:val="center"/>
            </w:pPr>
            <w:r>
              <w:rPr>
                <w:rFonts w:ascii="宋体" w:hAnsi="宋体" w:eastAsia="宋体"/>
                <w:sz w:val="16"/>
              </w:rPr>
              <w:t>裕民县水利局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2C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23293D">
            <w:pPr>
              <w:jc w:val="center"/>
            </w:pPr>
            <w:r>
              <w:rPr>
                <w:rFonts w:ascii="宋体" w:hAnsi="宋体" w:eastAsia="宋体"/>
                <w:sz w:val="16"/>
              </w:rPr>
              <w:t>裕民县水利局</w:t>
            </w:r>
          </w:p>
        </w:tc>
      </w:tr>
      <w:tr w14:paraId="32ABED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3E0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337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18C7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3AA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3C1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DF6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D30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EE28">
            <w:pPr>
              <w:jc w:val="center"/>
            </w:pPr>
            <w:r>
              <w:rPr>
                <w:rFonts w:ascii="宋体" w:hAnsi="宋体" w:eastAsia="宋体"/>
                <w:sz w:val="16"/>
              </w:rPr>
              <w:t>得分</w:t>
            </w:r>
          </w:p>
        </w:tc>
      </w:tr>
      <w:tr w14:paraId="0E086D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19C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2F5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ED943">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06736">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BF40D">
            <w:pPr>
              <w:jc w:val="center"/>
            </w:pPr>
            <w:r>
              <w:rPr>
                <w:rFonts w:ascii="宋体" w:hAnsi="宋体" w:eastAsia="宋体"/>
                <w:sz w:val="16"/>
              </w:rPr>
              <w:t>145.70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E62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9774F">
            <w:pPr>
              <w:jc w:val="center"/>
            </w:pPr>
            <w:r>
              <w:rPr>
                <w:rFonts w:ascii="宋体" w:hAnsi="宋体" w:eastAsia="宋体"/>
                <w:sz w:val="16"/>
              </w:rPr>
              <w:t>97.13%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8940">
            <w:pPr>
              <w:jc w:val="center"/>
            </w:pPr>
            <w:r>
              <w:rPr>
                <w:rFonts w:ascii="宋体" w:hAnsi="宋体" w:eastAsia="宋体"/>
                <w:sz w:val="16"/>
              </w:rPr>
              <w:t>9.71</w:t>
            </w:r>
          </w:p>
        </w:tc>
      </w:tr>
      <w:tr w14:paraId="640793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015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F10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83C30">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73A82">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BEEAD">
            <w:pPr>
              <w:jc w:val="center"/>
            </w:pPr>
            <w:r>
              <w:rPr>
                <w:rFonts w:ascii="宋体" w:hAnsi="宋体" w:eastAsia="宋体"/>
                <w:sz w:val="16"/>
              </w:rPr>
              <w:t>145.70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EDF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630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0DCF">
            <w:pPr>
              <w:jc w:val="center"/>
            </w:pPr>
            <w:r>
              <w:rPr>
                <w:rFonts w:ascii="宋体" w:hAnsi="宋体" w:eastAsia="宋体"/>
                <w:sz w:val="16"/>
              </w:rPr>
              <w:t>—</w:t>
            </w:r>
          </w:p>
        </w:tc>
      </w:tr>
      <w:tr w14:paraId="17DA0E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758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550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39D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F0B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ACD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FF1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032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3B5D3">
            <w:pPr>
              <w:jc w:val="center"/>
            </w:pPr>
            <w:r>
              <w:rPr>
                <w:rFonts w:ascii="宋体" w:hAnsi="宋体" w:eastAsia="宋体"/>
                <w:sz w:val="16"/>
              </w:rPr>
              <w:t>—</w:t>
            </w:r>
          </w:p>
        </w:tc>
      </w:tr>
      <w:tr w14:paraId="5EDA95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FE64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CC69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C0A255">
            <w:pPr>
              <w:jc w:val="center"/>
            </w:pPr>
            <w:r>
              <w:rPr>
                <w:rFonts w:ascii="宋体" w:hAnsi="宋体" w:eastAsia="宋体"/>
                <w:sz w:val="16"/>
              </w:rPr>
              <w:t>实际完成情况</w:t>
            </w:r>
          </w:p>
        </w:tc>
      </w:tr>
      <w:tr w14:paraId="24108F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2930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47E6DD">
            <w:pPr>
              <w:jc w:val="both"/>
            </w:pPr>
            <w:r>
              <w:rPr>
                <w:rFonts w:ascii="宋体" w:hAnsi="宋体" w:eastAsia="宋体"/>
                <w:sz w:val="16"/>
              </w:rPr>
              <w:t>本项目计划投入150万元，对农村饮水工程进行维修养护不少于2处。项目实施后，与当前灌溉相比，每年可以节约大量水资源，而且减少了大水漫灌造成的水、土、肥的流失，减少了灌水劳动强度和劳动工日，对保水、保土、保肥起到了很好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5CEA4C">
            <w:pPr>
              <w:jc w:val="both"/>
            </w:pPr>
            <w:r>
              <w:rPr>
                <w:rFonts w:hint="eastAsia" w:ascii="宋体" w:hAnsi="宋体"/>
                <w:sz w:val="16"/>
                <w:lang w:eastAsia="zh-CN"/>
              </w:rPr>
              <w:t>截至</w:t>
            </w:r>
            <w:r>
              <w:rPr>
                <w:rFonts w:ascii="宋体" w:hAnsi="宋体" w:eastAsia="宋体"/>
                <w:sz w:val="16"/>
              </w:rPr>
              <w:t>2024年12月31日该项目支付145.7万元，主要用于对2处农村饮水工程进行维修养护。通过完成该项目，与之前灌溉相比，每年可以节约大量水资源，而且减少了大水漫灌造成的水、土、肥的流失，减少了灌水劳动强度和劳动工日，对保水、保土、保肥起到了很好的作用。</w:t>
            </w:r>
          </w:p>
        </w:tc>
      </w:tr>
      <w:tr w14:paraId="528CA8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7770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2F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3A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74A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B33A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33D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A6D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E9BE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575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259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538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4B4E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E2B9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5A6D8">
            <w:pPr>
              <w:jc w:val="center"/>
            </w:pPr>
            <w:r>
              <w:rPr>
                <w:rFonts w:ascii="宋体" w:hAnsi="宋体" w:eastAsia="宋体"/>
                <w:sz w:val="16"/>
              </w:rPr>
              <w:t>偏差原因分析及改进措施</w:t>
            </w:r>
          </w:p>
        </w:tc>
      </w:tr>
      <w:tr w14:paraId="19ABAD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9B3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FF88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DD2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DD43">
            <w:pPr>
              <w:jc w:val="center"/>
            </w:pPr>
            <w:r>
              <w:rPr>
                <w:rFonts w:ascii="宋体" w:hAnsi="宋体" w:eastAsia="宋体"/>
                <w:sz w:val="16"/>
              </w:rPr>
              <w:t>农村饮水工程维修养护数量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B1C1">
            <w:pPr>
              <w:jc w:val="center"/>
            </w:pPr>
            <w:r>
              <w:rPr>
                <w:rFonts w:ascii="宋体" w:hAnsi="宋体" w:eastAsia="宋体"/>
                <w:sz w:val="16"/>
              </w:rPr>
              <w:t>&gt;=2处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39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CE7F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BB8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9EF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34A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AB7B">
            <w:pPr>
              <w:jc w:val="center"/>
            </w:pPr>
            <w:r>
              <w:rPr>
                <w:rFonts w:ascii="宋体" w:hAnsi="宋体" w:eastAsia="宋体"/>
                <w:sz w:val="16"/>
              </w:rPr>
              <w:t>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89B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13B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92A39">
            <w:pPr>
              <w:jc w:val="center"/>
            </w:pPr>
          </w:p>
        </w:tc>
      </w:tr>
      <w:tr w14:paraId="60C503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CBF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43A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3996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1225">
            <w:pPr>
              <w:jc w:val="center"/>
            </w:pPr>
            <w:r>
              <w:rPr>
                <w:rFonts w:ascii="宋体" w:hAnsi="宋体" w:eastAsia="宋体"/>
                <w:sz w:val="16"/>
              </w:rPr>
              <w:t>水利工程施工质量达标率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355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6A9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1A8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086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0C8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B1C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A8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0E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BC80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734D">
            <w:pPr>
              <w:jc w:val="center"/>
            </w:pPr>
          </w:p>
        </w:tc>
      </w:tr>
      <w:tr w14:paraId="69EE7D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ADC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84A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BFF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39D33">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5F7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74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AC2E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33E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84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D91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DA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EF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3D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2AA7A">
            <w:pPr>
              <w:jc w:val="center"/>
            </w:pPr>
          </w:p>
        </w:tc>
      </w:tr>
      <w:tr w14:paraId="3A3C7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E5A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9FF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7E27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21982">
            <w:pPr>
              <w:jc w:val="center"/>
            </w:pPr>
            <w:r>
              <w:rPr>
                <w:rFonts w:ascii="宋体" w:hAnsi="宋体" w:eastAsia="宋体"/>
                <w:sz w:val="16"/>
              </w:rPr>
              <w:t>项目资金按工程进度按时发放及时率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6E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48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399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5AC6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D3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D5A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91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5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E70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FA27">
            <w:pPr>
              <w:jc w:val="center"/>
            </w:pPr>
          </w:p>
        </w:tc>
      </w:tr>
      <w:tr w14:paraId="6863CB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1BE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0B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A6E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9601B">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4CB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46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EE6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CFE8">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01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BB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1B2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7F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FC54">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1F65">
            <w:pPr>
              <w:jc w:val="center"/>
            </w:pPr>
          </w:p>
        </w:tc>
      </w:tr>
      <w:tr w14:paraId="20A50F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0C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456D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0D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E093">
            <w:pPr>
              <w:jc w:val="center"/>
            </w:pPr>
            <w:r>
              <w:rPr>
                <w:rFonts w:ascii="宋体" w:hAnsi="宋体" w:eastAsia="宋体"/>
                <w:sz w:val="16"/>
              </w:rPr>
              <w:t>农村饮水工程维修养护成本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F9CE">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A5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44B1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A1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B0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C3BA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4A32">
            <w:pPr>
              <w:jc w:val="center"/>
            </w:pPr>
            <w:r>
              <w:rPr>
                <w:rFonts w:ascii="宋体" w:hAnsi="宋体" w:eastAsia="宋体"/>
                <w:sz w:val="16"/>
              </w:rPr>
              <w:t>145.7万元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76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E3B94">
            <w:pPr>
              <w:jc w:val="center"/>
            </w:pPr>
            <w:r>
              <w:rPr>
                <w:rFonts w:ascii="宋体" w:hAnsi="宋体" w:eastAsia="宋体"/>
                <w:sz w:val="16"/>
              </w:rPr>
              <w:t>19.43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3F27">
            <w:pPr>
              <w:jc w:val="center"/>
            </w:pPr>
            <w:r>
              <w:rPr>
                <w:rFonts w:ascii="宋体" w:hAnsi="宋体" w:eastAsia="宋体"/>
                <w:sz w:val="16"/>
              </w:rPr>
              <w:t>项目按实际支付完成</w:t>
            </w:r>
          </w:p>
        </w:tc>
      </w:tr>
      <w:tr w14:paraId="570E7F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2A6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EA02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820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1E8F9">
            <w:pPr>
              <w:jc w:val="center"/>
            </w:pPr>
            <w:r>
              <w:rPr>
                <w:rFonts w:ascii="宋体" w:hAnsi="宋体" w:eastAsia="宋体"/>
                <w:sz w:val="16"/>
              </w:rPr>
              <w:t>提高人民群众的生活水平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53A9">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7F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0FA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BD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B87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D58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F63AC">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9A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48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79EE5">
            <w:pPr>
              <w:jc w:val="center"/>
            </w:pPr>
          </w:p>
        </w:tc>
      </w:tr>
      <w:tr w14:paraId="2455F3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07E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69D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9AC4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7B05">
            <w:pPr>
              <w:jc w:val="center"/>
            </w:pPr>
            <w:r>
              <w:rPr>
                <w:rFonts w:ascii="宋体" w:hAnsi="宋体" w:eastAsia="宋体"/>
                <w:sz w:val="16"/>
              </w:rPr>
              <w:t>改善区域的生态环境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A8095">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38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A37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07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D7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E4E8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722C2">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8E8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E42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8C29">
            <w:pPr>
              <w:jc w:val="center"/>
            </w:pPr>
          </w:p>
        </w:tc>
      </w:tr>
      <w:tr w14:paraId="4915E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A90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34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B6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9308">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72B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32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60E6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4B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49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4206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6E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3A3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64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8C57D">
            <w:pPr>
              <w:jc w:val="center"/>
            </w:pPr>
          </w:p>
        </w:tc>
      </w:tr>
      <w:tr w14:paraId="7637DF6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D407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5DD9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8132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2B11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03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AAF8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2265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1CB1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3D2E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FB7D">
            <w:pPr>
              <w:jc w:val="center"/>
            </w:pPr>
            <w:r>
              <w:rPr>
                <w:rFonts w:ascii="宋体" w:hAnsi="宋体" w:eastAsia="宋体"/>
                <w:sz w:val="16"/>
              </w:rPr>
              <w:t>99.14分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25F58D"/>
        </w:tc>
      </w:tr>
    </w:tbl>
    <w:p w14:paraId="58A24FA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F3DBF68">
        <w:tblPrEx>
          <w:tblCellMar>
            <w:top w:w="0" w:type="dxa"/>
            <w:left w:w="108" w:type="dxa"/>
            <w:bottom w:w="0" w:type="dxa"/>
            <w:right w:w="108" w:type="dxa"/>
          </w:tblCellMar>
        </w:tblPrEx>
        <w:tc>
          <w:tcPr>
            <w:tcW w:w="8848" w:type="dxa"/>
            <w:gridSpan w:val="14"/>
            <w:vAlign w:val="center"/>
          </w:tcPr>
          <w:p w14:paraId="06D44349">
            <w:pPr>
              <w:jc w:val="center"/>
            </w:pPr>
            <w:r>
              <w:rPr>
                <w:rFonts w:ascii="宋体" w:hAnsi="宋体" w:eastAsia="宋体"/>
                <w:sz w:val="24"/>
              </w:rPr>
              <w:t>项目支出绩效自评表</w:t>
            </w:r>
          </w:p>
        </w:tc>
      </w:tr>
      <w:tr w14:paraId="1093612D">
        <w:tblPrEx>
          <w:tblCellMar>
            <w:top w:w="0" w:type="dxa"/>
            <w:left w:w="108" w:type="dxa"/>
            <w:bottom w:w="0" w:type="dxa"/>
            <w:right w:w="108" w:type="dxa"/>
          </w:tblCellMar>
        </w:tblPrEx>
        <w:tc>
          <w:tcPr>
            <w:tcW w:w="8848" w:type="dxa"/>
            <w:gridSpan w:val="14"/>
            <w:vAlign w:val="center"/>
          </w:tcPr>
          <w:p w14:paraId="48D36812">
            <w:pPr>
              <w:jc w:val="center"/>
            </w:pPr>
            <w:r>
              <w:rPr>
                <w:rFonts w:ascii="宋体" w:hAnsi="宋体" w:eastAsia="宋体"/>
                <w:sz w:val="24"/>
              </w:rPr>
              <w:t>(2024年度)</w:t>
            </w:r>
          </w:p>
        </w:tc>
      </w:tr>
      <w:tr w14:paraId="59A8DA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EE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789783">
            <w:pPr>
              <w:jc w:val="center"/>
            </w:pPr>
            <w:r>
              <w:rPr>
                <w:rFonts w:ascii="宋体" w:hAnsi="宋体" w:eastAsia="宋体"/>
                <w:sz w:val="16"/>
              </w:rPr>
              <w:t>2024年中央水利发展资金（小型水库维修养护）</w:t>
            </w:r>
          </w:p>
        </w:tc>
      </w:tr>
      <w:tr w14:paraId="2B82B3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71C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4A2A15">
            <w:pPr>
              <w:jc w:val="center"/>
            </w:pPr>
            <w:r>
              <w:rPr>
                <w:rFonts w:ascii="宋体" w:hAnsi="宋体" w:eastAsia="宋体"/>
                <w:sz w:val="16"/>
              </w:rPr>
              <w:t>裕民县水利局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4E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A7CAAF">
            <w:pPr>
              <w:jc w:val="center"/>
            </w:pPr>
            <w:r>
              <w:rPr>
                <w:rFonts w:ascii="宋体" w:hAnsi="宋体" w:eastAsia="宋体"/>
                <w:sz w:val="16"/>
              </w:rPr>
              <w:t>裕民县水利局</w:t>
            </w:r>
          </w:p>
        </w:tc>
      </w:tr>
      <w:tr w14:paraId="7F2DD9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27B5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AD9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5F3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A92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548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A2C5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CAA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B261">
            <w:pPr>
              <w:jc w:val="center"/>
            </w:pPr>
            <w:r>
              <w:rPr>
                <w:rFonts w:ascii="宋体" w:hAnsi="宋体" w:eastAsia="宋体"/>
                <w:sz w:val="16"/>
              </w:rPr>
              <w:t>得分</w:t>
            </w:r>
          </w:p>
        </w:tc>
      </w:tr>
      <w:tr w14:paraId="605DB5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EB7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BCA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461DA">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57456">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A0FB3">
            <w:pPr>
              <w:jc w:val="center"/>
            </w:pPr>
            <w:r>
              <w:rPr>
                <w:rFonts w:ascii="宋体" w:hAnsi="宋体" w:eastAsia="宋体"/>
                <w:sz w:val="16"/>
              </w:rPr>
              <w:t>24.32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A57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7A94B">
            <w:pPr>
              <w:jc w:val="center"/>
            </w:pPr>
            <w:r>
              <w:rPr>
                <w:rFonts w:ascii="宋体" w:hAnsi="宋体" w:eastAsia="宋体"/>
                <w:sz w:val="16"/>
              </w:rPr>
              <w:t>97.28%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D7272">
            <w:pPr>
              <w:jc w:val="center"/>
            </w:pPr>
            <w:r>
              <w:rPr>
                <w:rFonts w:ascii="宋体" w:hAnsi="宋体" w:eastAsia="宋体"/>
                <w:sz w:val="16"/>
              </w:rPr>
              <w:t>9.73</w:t>
            </w:r>
          </w:p>
        </w:tc>
      </w:tr>
      <w:tr w14:paraId="6E15B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C1F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46D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7A086">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81530">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86742">
            <w:pPr>
              <w:jc w:val="center"/>
            </w:pPr>
            <w:r>
              <w:rPr>
                <w:rFonts w:ascii="宋体" w:hAnsi="宋体" w:eastAsia="宋体"/>
                <w:sz w:val="16"/>
              </w:rPr>
              <w:t>24.32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432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C0E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8151">
            <w:pPr>
              <w:jc w:val="center"/>
            </w:pPr>
            <w:r>
              <w:rPr>
                <w:rFonts w:ascii="宋体" w:hAnsi="宋体" w:eastAsia="宋体"/>
                <w:sz w:val="16"/>
              </w:rPr>
              <w:t>—</w:t>
            </w:r>
          </w:p>
        </w:tc>
      </w:tr>
      <w:tr w14:paraId="13ADA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540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85A8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FBD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160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88E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05E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A95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8B8A">
            <w:pPr>
              <w:jc w:val="center"/>
            </w:pPr>
            <w:r>
              <w:rPr>
                <w:rFonts w:ascii="宋体" w:hAnsi="宋体" w:eastAsia="宋体"/>
                <w:sz w:val="16"/>
              </w:rPr>
              <w:t>—</w:t>
            </w:r>
          </w:p>
        </w:tc>
      </w:tr>
      <w:tr w14:paraId="00C772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E7B3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933A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B7D03D">
            <w:pPr>
              <w:jc w:val="center"/>
            </w:pPr>
            <w:r>
              <w:rPr>
                <w:rFonts w:ascii="宋体" w:hAnsi="宋体" w:eastAsia="宋体"/>
                <w:sz w:val="16"/>
              </w:rPr>
              <w:t>实际完成情况</w:t>
            </w:r>
          </w:p>
        </w:tc>
      </w:tr>
      <w:tr w14:paraId="38B225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ABB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3FE3D9">
            <w:pPr>
              <w:jc w:val="both"/>
            </w:pPr>
            <w:r>
              <w:rPr>
                <w:rFonts w:ascii="宋体" w:hAnsi="宋体" w:eastAsia="宋体"/>
                <w:sz w:val="16"/>
              </w:rPr>
              <w:t>本项目计划投入25万元，用于维修养护2座小水库。通过项目实施，保护水库大坝安全，保障水库正常运行管理。防洪效益加大。人们可以提高粮食的产量，从而提高生活质量。有利于增加人们的幸福感。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C88365">
            <w:pPr>
              <w:jc w:val="both"/>
            </w:pPr>
            <w:r>
              <w:rPr>
                <w:rFonts w:hint="eastAsia" w:ascii="宋体" w:hAnsi="宋体"/>
                <w:sz w:val="16"/>
                <w:lang w:eastAsia="zh-CN"/>
              </w:rPr>
              <w:t>截至</w:t>
            </w:r>
            <w:r>
              <w:rPr>
                <w:rFonts w:ascii="宋体" w:hAnsi="宋体" w:eastAsia="宋体"/>
                <w:sz w:val="16"/>
              </w:rPr>
              <w:t>2024年12月31日本项目支付24.32万元，用于维修养护2座小水库。通过项目实施，保护水库大坝安全，保障水库正常运行管理。防洪效益加大。人们可以提高粮食的产量，从而提高生活质量。有利于增加人们的幸福感。</w:t>
            </w:r>
          </w:p>
        </w:tc>
      </w:tr>
      <w:tr w14:paraId="687381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12A0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86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2D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52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D00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97C3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588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2EC8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900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1A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AAE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594F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349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05AEB">
            <w:pPr>
              <w:jc w:val="center"/>
            </w:pPr>
            <w:r>
              <w:rPr>
                <w:rFonts w:ascii="宋体" w:hAnsi="宋体" w:eastAsia="宋体"/>
                <w:sz w:val="16"/>
              </w:rPr>
              <w:t>偏差原因分析及改进措施</w:t>
            </w:r>
          </w:p>
        </w:tc>
      </w:tr>
      <w:tr w14:paraId="5DEF00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2FE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4030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0FE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A425">
            <w:pPr>
              <w:jc w:val="center"/>
            </w:pPr>
            <w:r>
              <w:rPr>
                <w:rFonts w:ascii="宋体" w:hAnsi="宋体" w:eastAsia="宋体"/>
                <w:sz w:val="16"/>
              </w:rPr>
              <w:t>小水库维修养护座数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F486">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AA0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E38A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58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98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0B9C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F58A">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40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1E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C2B5">
            <w:pPr>
              <w:jc w:val="center"/>
            </w:pPr>
          </w:p>
        </w:tc>
      </w:tr>
      <w:tr w14:paraId="3EADB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B0B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D23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4A8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59E81">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B9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AA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6AE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A7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3F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251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E1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DD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C0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BAE6">
            <w:pPr>
              <w:jc w:val="center"/>
            </w:pPr>
          </w:p>
        </w:tc>
      </w:tr>
      <w:tr w14:paraId="5FAB33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7E4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89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9A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B8D5">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EB2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087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CE7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B96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7B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608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16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D7B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42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CE138">
            <w:pPr>
              <w:jc w:val="center"/>
            </w:pPr>
          </w:p>
        </w:tc>
      </w:tr>
      <w:tr w14:paraId="4D47D1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92E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9E8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15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56DB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5D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58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F75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DD62">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81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424C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21B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6AC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31BF2">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F24F">
            <w:pPr>
              <w:jc w:val="center"/>
            </w:pPr>
          </w:p>
        </w:tc>
      </w:tr>
      <w:tr w14:paraId="3CF849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3B8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BD3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F59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8E8B">
            <w:pPr>
              <w:jc w:val="center"/>
            </w:pPr>
            <w:r>
              <w:rPr>
                <w:rFonts w:ascii="宋体" w:hAnsi="宋体" w:eastAsia="宋体"/>
                <w:sz w:val="16"/>
              </w:rPr>
              <w:t>小水库维修养护平均成本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C4E5A">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8EA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9112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88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BE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E598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5AD0">
            <w:pPr>
              <w:jc w:val="center"/>
            </w:pPr>
            <w:r>
              <w:rPr>
                <w:rFonts w:ascii="宋体" w:hAnsi="宋体" w:eastAsia="宋体"/>
                <w:sz w:val="16"/>
              </w:rPr>
              <w:t>12.16万元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37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51F4">
            <w:pPr>
              <w:jc w:val="center"/>
            </w:pPr>
            <w:r>
              <w:rPr>
                <w:rFonts w:ascii="宋体" w:hAnsi="宋体" w:eastAsia="宋体"/>
                <w:sz w:val="16"/>
              </w:rPr>
              <w:t>19.46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5726">
            <w:pPr>
              <w:jc w:val="center"/>
            </w:pPr>
            <w:r>
              <w:rPr>
                <w:rFonts w:ascii="宋体" w:hAnsi="宋体" w:eastAsia="宋体"/>
                <w:sz w:val="16"/>
              </w:rPr>
              <w:t>本项目按实际支付工程量进行支付。</w:t>
            </w:r>
          </w:p>
        </w:tc>
      </w:tr>
      <w:tr w14:paraId="1D6267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208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6470C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9E4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A417F">
            <w:pPr>
              <w:jc w:val="center"/>
            </w:pPr>
            <w:r>
              <w:rPr>
                <w:rFonts w:ascii="宋体" w:hAnsi="宋体" w:eastAsia="宋体"/>
                <w:sz w:val="16"/>
              </w:rPr>
              <w:t>通过除险加固能够起到防洪的作用有利于保护人们的财产安全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9218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1B4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D1D2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EE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79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C93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072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C5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F5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596D">
            <w:pPr>
              <w:jc w:val="center"/>
            </w:pPr>
          </w:p>
        </w:tc>
      </w:tr>
      <w:tr w14:paraId="61E7DF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544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A13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349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97C4">
            <w:pPr>
              <w:jc w:val="center"/>
            </w:pPr>
            <w:r>
              <w:rPr>
                <w:rFonts w:ascii="宋体" w:hAnsi="宋体" w:eastAsia="宋体"/>
                <w:sz w:val="16"/>
              </w:rPr>
              <w:t>防治水土流失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F6C2">
            <w:pPr>
              <w:jc w:val="center"/>
            </w:pPr>
            <w:r>
              <w:rPr>
                <w:rFonts w:ascii="宋体" w:hAnsi="宋体" w:eastAsia="宋体"/>
                <w:sz w:val="16"/>
              </w:rPr>
              <w:t>有效防治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B4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452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37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0F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5576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BB79">
            <w:pPr>
              <w:jc w:val="center"/>
            </w:pPr>
            <w:r>
              <w:rPr>
                <w:rFonts w:ascii="宋体" w:hAnsi="宋体" w:eastAsia="宋体"/>
                <w:sz w:val="16"/>
              </w:rPr>
              <w:t>有效防治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97C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533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03778">
            <w:pPr>
              <w:jc w:val="center"/>
            </w:pPr>
          </w:p>
        </w:tc>
      </w:tr>
      <w:tr w14:paraId="2F08D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C72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B61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7D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E6FC">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84D7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D8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EF9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B5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66C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68E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FD32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1B5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C77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4280">
            <w:pPr>
              <w:jc w:val="center"/>
            </w:pPr>
          </w:p>
        </w:tc>
      </w:tr>
      <w:tr w14:paraId="4DEAF33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BFD5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A7D8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B1E2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DC4D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E2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9BAF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6F8E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931B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9B65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2E8B4">
            <w:pPr>
              <w:jc w:val="center"/>
            </w:pPr>
            <w:r>
              <w:rPr>
                <w:rFonts w:ascii="宋体" w:hAnsi="宋体" w:eastAsia="宋体"/>
                <w:sz w:val="16"/>
              </w:rPr>
              <w:t>99.19分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4E48F2"/>
        </w:tc>
      </w:tr>
    </w:tbl>
    <w:p w14:paraId="60C7582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5F8EB7B">
        <w:tblPrEx>
          <w:tblCellMar>
            <w:top w:w="0" w:type="dxa"/>
            <w:left w:w="108" w:type="dxa"/>
            <w:bottom w:w="0" w:type="dxa"/>
            <w:right w:w="108" w:type="dxa"/>
          </w:tblCellMar>
        </w:tblPrEx>
        <w:tc>
          <w:tcPr>
            <w:tcW w:w="8848" w:type="dxa"/>
            <w:gridSpan w:val="14"/>
            <w:vAlign w:val="center"/>
          </w:tcPr>
          <w:p w14:paraId="1A1A8F4E">
            <w:pPr>
              <w:jc w:val="center"/>
            </w:pPr>
            <w:r>
              <w:rPr>
                <w:rFonts w:ascii="宋体" w:hAnsi="宋体" w:eastAsia="宋体"/>
                <w:sz w:val="24"/>
              </w:rPr>
              <w:t>项目支出绩效自评表</w:t>
            </w:r>
          </w:p>
        </w:tc>
      </w:tr>
      <w:tr w14:paraId="23E5FE71">
        <w:tblPrEx>
          <w:tblCellMar>
            <w:top w:w="0" w:type="dxa"/>
            <w:left w:w="108" w:type="dxa"/>
            <w:bottom w:w="0" w:type="dxa"/>
            <w:right w:w="108" w:type="dxa"/>
          </w:tblCellMar>
        </w:tblPrEx>
        <w:tc>
          <w:tcPr>
            <w:tcW w:w="8848" w:type="dxa"/>
            <w:gridSpan w:val="14"/>
            <w:vAlign w:val="center"/>
          </w:tcPr>
          <w:p w14:paraId="51ADD838">
            <w:pPr>
              <w:jc w:val="center"/>
            </w:pPr>
            <w:r>
              <w:rPr>
                <w:rFonts w:ascii="宋体" w:hAnsi="宋体" w:eastAsia="宋体"/>
                <w:sz w:val="24"/>
              </w:rPr>
              <w:t>(2024年度)</w:t>
            </w:r>
          </w:p>
        </w:tc>
      </w:tr>
      <w:tr w14:paraId="2BCDAB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BF8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E64CFB">
            <w:pPr>
              <w:jc w:val="center"/>
            </w:pPr>
            <w:r>
              <w:rPr>
                <w:rFonts w:ascii="宋体" w:hAnsi="宋体" w:eastAsia="宋体"/>
                <w:sz w:val="16"/>
              </w:rPr>
              <w:t>2024年中央水利发展资金（山洪灾害防治维修养护2万元、山洪灾害防治8万元）</w:t>
            </w:r>
          </w:p>
        </w:tc>
      </w:tr>
      <w:tr w14:paraId="2CDC17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88F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CB1B6">
            <w:pPr>
              <w:jc w:val="center"/>
            </w:pPr>
            <w:r>
              <w:rPr>
                <w:rFonts w:ascii="宋体" w:hAnsi="宋体" w:eastAsia="宋体"/>
                <w:sz w:val="16"/>
              </w:rPr>
              <w:t>裕民县水利局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74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46F939">
            <w:pPr>
              <w:jc w:val="center"/>
            </w:pPr>
            <w:r>
              <w:rPr>
                <w:rFonts w:ascii="宋体" w:hAnsi="宋体" w:eastAsia="宋体"/>
                <w:sz w:val="16"/>
              </w:rPr>
              <w:t>裕民县水利局</w:t>
            </w:r>
          </w:p>
        </w:tc>
      </w:tr>
      <w:tr w14:paraId="0A1626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DF8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75F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950A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0CC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90A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3CC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8CD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E7F8">
            <w:pPr>
              <w:jc w:val="center"/>
            </w:pPr>
            <w:r>
              <w:rPr>
                <w:rFonts w:ascii="宋体" w:hAnsi="宋体" w:eastAsia="宋体"/>
                <w:sz w:val="16"/>
              </w:rPr>
              <w:t>得分</w:t>
            </w:r>
          </w:p>
        </w:tc>
      </w:tr>
      <w:tr w14:paraId="1D9738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416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9F1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9096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1164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61C8C">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9F3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80942">
            <w:pPr>
              <w:jc w:val="center"/>
            </w:pPr>
            <w:r>
              <w:rPr>
                <w:rFonts w:ascii="宋体" w:hAnsi="宋体" w:eastAsia="宋体"/>
                <w:sz w:val="16"/>
              </w:rPr>
              <w:t>99.50%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12E5">
            <w:pPr>
              <w:jc w:val="center"/>
            </w:pPr>
            <w:r>
              <w:rPr>
                <w:rFonts w:ascii="宋体" w:hAnsi="宋体" w:eastAsia="宋体"/>
                <w:sz w:val="16"/>
              </w:rPr>
              <w:t>9.95</w:t>
            </w:r>
          </w:p>
        </w:tc>
      </w:tr>
      <w:tr w14:paraId="0C2F5A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10C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BD0A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98C7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FEB2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75AC7">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BEA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8A4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CAD0">
            <w:pPr>
              <w:jc w:val="center"/>
            </w:pPr>
            <w:r>
              <w:rPr>
                <w:rFonts w:ascii="宋体" w:hAnsi="宋体" w:eastAsia="宋体"/>
                <w:sz w:val="16"/>
              </w:rPr>
              <w:t>—</w:t>
            </w:r>
          </w:p>
        </w:tc>
      </w:tr>
      <w:tr w14:paraId="0D755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BE3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BAC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0C1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DC5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A24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369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933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4AF5">
            <w:pPr>
              <w:jc w:val="center"/>
            </w:pPr>
            <w:r>
              <w:rPr>
                <w:rFonts w:ascii="宋体" w:hAnsi="宋体" w:eastAsia="宋体"/>
                <w:sz w:val="16"/>
              </w:rPr>
              <w:t>—</w:t>
            </w:r>
          </w:p>
        </w:tc>
      </w:tr>
      <w:tr w14:paraId="26C5F5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F144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E981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841197">
            <w:pPr>
              <w:jc w:val="center"/>
            </w:pPr>
            <w:r>
              <w:rPr>
                <w:rFonts w:ascii="宋体" w:hAnsi="宋体" w:eastAsia="宋体"/>
                <w:sz w:val="16"/>
              </w:rPr>
              <w:t>实际完成情况</w:t>
            </w:r>
          </w:p>
        </w:tc>
      </w:tr>
      <w:tr w14:paraId="4F8CDE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F35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64A41B">
            <w:pPr>
              <w:jc w:val="both"/>
            </w:pPr>
            <w:r>
              <w:rPr>
                <w:rFonts w:ascii="宋体" w:hAnsi="宋体" w:eastAsia="宋体"/>
                <w:sz w:val="16"/>
              </w:rPr>
              <w:t>本项目计划投入10万元，用于更新4G雨量站不少于1个、山洪灾害防治维修养护1处。通过山洪灾害防治项目的实施，进一步完善监测、预警系统、群测群防体系，调查</w:t>
            </w:r>
            <w:r>
              <w:rPr>
                <w:rFonts w:hint="eastAsia" w:ascii="宋体" w:hAnsi="宋体"/>
                <w:sz w:val="16"/>
                <w:lang w:eastAsia="zh-CN"/>
              </w:rPr>
              <w:t>评价</w:t>
            </w:r>
            <w:r>
              <w:rPr>
                <w:rFonts w:ascii="宋体" w:hAnsi="宋体" w:eastAsia="宋体"/>
                <w:sz w:val="16"/>
              </w:rPr>
              <w:t>成果检验等工作，增强防灾减灾能力和风险管理能力，最大限度</w:t>
            </w:r>
            <w:r>
              <w:rPr>
                <w:rFonts w:hint="eastAsia" w:ascii="宋体" w:hAnsi="宋体"/>
                <w:sz w:val="16"/>
                <w:lang w:eastAsia="zh-CN"/>
              </w:rPr>
              <w:t>地</w:t>
            </w:r>
            <w:r>
              <w:rPr>
                <w:rFonts w:ascii="宋体" w:hAnsi="宋体" w:eastAsia="宋体"/>
                <w:sz w:val="16"/>
              </w:rPr>
              <w:t>减少人员伤亡和财产损失，为构建和谐社会、促进社会经济环境协调发展提供安全保障。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734FB9">
            <w:pPr>
              <w:jc w:val="both"/>
            </w:pPr>
            <w:r>
              <w:rPr>
                <w:rFonts w:hint="eastAsia" w:ascii="宋体" w:hAnsi="宋体"/>
                <w:sz w:val="16"/>
                <w:lang w:eastAsia="zh-CN"/>
              </w:rPr>
              <w:t>截至</w:t>
            </w:r>
            <w:r>
              <w:rPr>
                <w:rFonts w:ascii="宋体" w:hAnsi="宋体" w:eastAsia="宋体"/>
                <w:sz w:val="16"/>
              </w:rPr>
              <w:t>2024年12月31日该项目支付9.95万元，主要用于更新4G雨量站1个、山洪灾害防治维修养护1处。通过山洪灾害防治项目的实施，进一步完善监测、预警系统、群测群防体系，调查</w:t>
            </w:r>
            <w:r>
              <w:rPr>
                <w:rFonts w:hint="eastAsia" w:ascii="宋体" w:hAnsi="宋体"/>
                <w:sz w:val="16"/>
                <w:lang w:eastAsia="zh-CN"/>
              </w:rPr>
              <w:t>评价</w:t>
            </w:r>
            <w:r>
              <w:rPr>
                <w:rFonts w:ascii="宋体" w:hAnsi="宋体" w:eastAsia="宋体"/>
                <w:sz w:val="16"/>
              </w:rPr>
              <w:t>成果检验等工作，增强防灾减灾能力和风险管理能力，最大限度</w:t>
            </w:r>
            <w:r>
              <w:rPr>
                <w:rFonts w:hint="eastAsia" w:ascii="宋体" w:hAnsi="宋体"/>
                <w:sz w:val="16"/>
                <w:lang w:eastAsia="zh-CN"/>
              </w:rPr>
              <w:t>地</w:t>
            </w:r>
            <w:r>
              <w:rPr>
                <w:rFonts w:ascii="宋体" w:hAnsi="宋体" w:eastAsia="宋体"/>
                <w:sz w:val="16"/>
              </w:rPr>
              <w:t>减少人员伤亡和财产损失，为构建和谐社会、促进社会经济环境协调发展提供安全保障。</w:t>
            </w:r>
          </w:p>
        </w:tc>
      </w:tr>
      <w:tr w14:paraId="3C7B31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5795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9C4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0C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57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B790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90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F25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EBE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0B0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784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546D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E5D2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9BE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CD79">
            <w:pPr>
              <w:jc w:val="center"/>
            </w:pPr>
            <w:r>
              <w:rPr>
                <w:rFonts w:ascii="宋体" w:hAnsi="宋体" w:eastAsia="宋体"/>
                <w:sz w:val="16"/>
              </w:rPr>
              <w:t>偏差原因分析及改进措施</w:t>
            </w:r>
          </w:p>
        </w:tc>
      </w:tr>
      <w:tr w14:paraId="7479CA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8D6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D8D6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7D1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E1AF">
            <w:pPr>
              <w:jc w:val="center"/>
            </w:pPr>
            <w:r>
              <w:rPr>
                <w:rFonts w:ascii="宋体" w:hAnsi="宋体" w:eastAsia="宋体"/>
                <w:sz w:val="16"/>
              </w:rPr>
              <w:t>山洪灾害防治维修养护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AF90">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84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9F50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15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914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5F52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3DE3B">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C3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58D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911CA">
            <w:pPr>
              <w:jc w:val="center"/>
            </w:pPr>
          </w:p>
        </w:tc>
      </w:tr>
      <w:tr w14:paraId="0A627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E5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746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24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3FA7">
            <w:pPr>
              <w:jc w:val="center"/>
            </w:pPr>
            <w:r>
              <w:rPr>
                <w:rFonts w:ascii="宋体" w:hAnsi="宋体" w:eastAsia="宋体"/>
                <w:sz w:val="16"/>
              </w:rPr>
              <w:t>更新4G雨量站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CCE9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C3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10C1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B78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3F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4AE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D39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54C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FE2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DB0A1">
            <w:pPr>
              <w:jc w:val="center"/>
            </w:pPr>
          </w:p>
        </w:tc>
      </w:tr>
      <w:tr w14:paraId="45A480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E01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C8C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4BD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EC27">
            <w:pPr>
              <w:jc w:val="center"/>
            </w:pPr>
            <w:r>
              <w:rPr>
                <w:rFonts w:ascii="宋体" w:hAnsi="宋体" w:eastAsia="宋体"/>
                <w:sz w:val="16"/>
              </w:rPr>
              <w:t>水利工程施工质量达标率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5D1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DF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DAB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042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C5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763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83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DA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163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F937">
            <w:pPr>
              <w:jc w:val="center"/>
            </w:pPr>
          </w:p>
        </w:tc>
      </w:tr>
      <w:tr w14:paraId="1CC693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3D3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EDD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5F8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B1A0">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DB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C28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DA0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DD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11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9A1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1A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70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88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4AF3">
            <w:pPr>
              <w:jc w:val="center"/>
            </w:pPr>
          </w:p>
        </w:tc>
      </w:tr>
      <w:tr w14:paraId="7FA30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716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541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9F8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4865">
            <w:pPr>
              <w:jc w:val="center"/>
            </w:pPr>
            <w:r>
              <w:rPr>
                <w:rFonts w:ascii="宋体" w:hAnsi="宋体" w:eastAsia="宋体"/>
                <w:sz w:val="16"/>
              </w:rPr>
              <w:t>项目资金按工程进度按时发放及时率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FE3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D5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7935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8AD4">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6E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257B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96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AC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374E">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4CB2">
            <w:pPr>
              <w:jc w:val="center"/>
            </w:pPr>
          </w:p>
        </w:tc>
      </w:tr>
      <w:tr w14:paraId="758CDD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3B2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6AF5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E83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A7C2D">
            <w:pPr>
              <w:jc w:val="center"/>
            </w:pPr>
            <w:r>
              <w:rPr>
                <w:rFonts w:ascii="宋体" w:hAnsi="宋体" w:eastAsia="宋体"/>
                <w:sz w:val="16"/>
              </w:rPr>
              <w:t>山洪灾害维修养护成本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5593E">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1C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087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89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C0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F1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4A42">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C4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6EC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8B8E9">
            <w:pPr>
              <w:jc w:val="center"/>
            </w:pPr>
            <w:r>
              <w:rPr>
                <w:rFonts w:ascii="宋体" w:hAnsi="宋体" w:eastAsia="宋体"/>
                <w:sz w:val="16"/>
              </w:rPr>
              <w:t>该项目按实际支付。</w:t>
            </w:r>
          </w:p>
        </w:tc>
      </w:tr>
      <w:tr w14:paraId="0A596B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60B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D7D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9C8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2431">
            <w:pPr>
              <w:jc w:val="center"/>
            </w:pPr>
            <w:r>
              <w:rPr>
                <w:rFonts w:ascii="宋体" w:hAnsi="宋体" w:eastAsia="宋体"/>
                <w:sz w:val="16"/>
              </w:rPr>
              <w:t>更新4G雨量站成本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E77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BD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31C0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EC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D11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D95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9E5D">
            <w:pPr>
              <w:jc w:val="center"/>
            </w:pPr>
            <w:r>
              <w:rPr>
                <w:rFonts w:ascii="宋体" w:hAnsi="宋体" w:eastAsia="宋体"/>
                <w:sz w:val="16"/>
              </w:rPr>
              <w:t>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85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08D9">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CF41">
            <w:pPr>
              <w:jc w:val="center"/>
            </w:pPr>
            <w:r>
              <w:rPr>
                <w:rFonts w:ascii="宋体" w:hAnsi="宋体" w:eastAsia="宋体"/>
                <w:sz w:val="16"/>
              </w:rPr>
              <w:t>按项目进度支付。</w:t>
            </w:r>
          </w:p>
        </w:tc>
      </w:tr>
      <w:tr w14:paraId="0359D2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58E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C2C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23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3876">
            <w:pPr>
              <w:jc w:val="center"/>
            </w:pPr>
            <w:r>
              <w:rPr>
                <w:rFonts w:ascii="宋体" w:hAnsi="宋体" w:eastAsia="宋体"/>
                <w:sz w:val="16"/>
              </w:rPr>
              <w:t>提高人民群众的生活水平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A65CB">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92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A42D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A5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A2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E9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E6CE">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07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8A1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FFA7">
            <w:pPr>
              <w:jc w:val="center"/>
            </w:pPr>
          </w:p>
        </w:tc>
      </w:tr>
      <w:tr w14:paraId="6F7E9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8E0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772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3441">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33F6B">
            <w:pPr>
              <w:jc w:val="center"/>
            </w:pPr>
            <w:r>
              <w:rPr>
                <w:rFonts w:ascii="宋体" w:hAnsi="宋体" w:eastAsia="宋体"/>
                <w:sz w:val="16"/>
              </w:rPr>
              <w:t>改善区域的生态环境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C02D">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7E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3504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941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FB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075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70DD3">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46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95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6B4B">
            <w:pPr>
              <w:jc w:val="center"/>
            </w:pPr>
          </w:p>
        </w:tc>
      </w:tr>
      <w:tr w14:paraId="474B6E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702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AA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CA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3F36">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F56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45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5B7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F4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F777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30C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C5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39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A7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58FC5">
            <w:pPr>
              <w:jc w:val="center"/>
            </w:pPr>
          </w:p>
        </w:tc>
      </w:tr>
      <w:tr w14:paraId="0D3B392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11C1E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F3D1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2931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7F4F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F43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2494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11A4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619D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FA0A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FA52">
            <w:pPr>
              <w:jc w:val="center"/>
            </w:pPr>
            <w:r>
              <w:rPr>
                <w:rFonts w:ascii="宋体" w:hAnsi="宋体" w:eastAsia="宋体"/>
                <w:sz w:val="16"/>
              </w:rPr>
              <w:t>99.70分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20315D"/>
        </w:tc>
      </w:tr>
    </w:tbl>
    <w:p w14:paraId="64A47C36">
      <w:r>
        <w:br w:type="page"/>
      </w:r>
    </w:p>
    <w:tbl>
      <w:tblPr>
        <w:tblStyle w:val="9"/>
        <w:tblW w:w="0" w:type="auto"/>
        <w:tblInd w:w="0" w:type="dxa"/>
        <w:tblLayout w:type="fixed"/>
        <w:tblCellMar>
          <w:top w:w="0" w:type="dxa"/>
          <w:left w:w="108" w:type="dxa"/>
          <w:bottom w:w="0" w:type="dxa"/>
          <w:right w:w="108" w:type="dxa"/>
        </w:tblCellMar>
      </w:tblPr>
      <w:tblGrid>
        <w:gridCol w:w="625"/>
        <w:gridCol w:w="615"/>
        <w:gridCol w:w="615"/>
        <w:gridCol w:w="626"/>
        <w:gridCol w:w="107"/>
        <w:gridCol w:w="749"/>
        <w:gridCol w:w="615"/>
        <w:gridCol w:w="615"/>
        <w:gridCol w:w="620"/>
        <w:gridCol w:w="615"/>
        <w:gridCol w:w="620"/>
        <w:gridCol w:w="696"/>
        <w:gridCol w:w="615"/>
        <w:gridCol w:w="696"/>
        <w:gridCol w:w="631"/>
      </w:tblGrid>
      <w:tr w14:paraId="2C3911B5">
        <w:tc>
          <w:tcPr>
            <w:tcW w:w="9060" w:type="dxa"/>
            <w:gridSpan w:val="15"/>
            <w:vAlign w:val="center"/>
          </w:tcPr>
          <w:p w14:paraId="6A9A87E1">
            <w:pPr>
              <w:jc w:val="center"/>
            </w:pPr>
            <w:r>
              <w:rPr>
                <w:rFonts w:ascii="宋体" w:hAnsi="宋体" w:eastAsia="宋体"/>
                <w:sz w:val="24"/>
              </w:rPr>
              <w:t>项目支出绩效自评表</w:t>
            </w:r>
          </w:p>
        </w:tc>
      </w:tr>
      <w:tr w14:paraId="29132721">
        <w:tblPrEx>
          <w:tblCellMar>
            <w:top w:w="0" w:type="dxa"/>
            <w:left w:w="108" w:type="dxa"/>
            <w:bottom w:w="0" w:type="dxa"/>
            <w:right w:w="108" w:type="dxa"/>
          </w:tblCellMar>
        </w:tblPrEx>
        <w:tc>
          <w:tcPr>
            <w:tcW w:w="9060" w:type="dxa"/>
            <w:gridSpan w:val="15"/>
            <w:vAlign w:val="center"/>
          </w:tcPr>
          <w:p w14:paraId="5E85E893">
            <w:pPr>
              <w:jc w:val="center"/>
            </w:pPr>
            <w:r>
              <w:rPr>
                <w:rFonts w:ascii="宋体" w:hAnsi="宋体" w:eastAsia="宋体"/>
                <w:sz w:val="24"/>
              </w:rPr>
              <w:t>(2024年度)</w:t>
            </w:r>
          </w:p>
        </w:tc>
      </w:tr>
      <w:tr w14:paraId="49FD6D84">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E984CFE">
            <w:pPr>
              <w:jc w:val="center"/>
            </w:pPr>
            <w:r>
              <w:rPr>
                <w:rFonts w:ascii="宋体" w:hAnsi="宋体" w:eastAsia="宋体"/>
                <w:sz w:val="16"/>
              </w:rPr>
              <w:t>项目名称</w:t>
            </w:r>
          </w:p>
        </w:tc>
        <w:tc>
          <w:tcPr>
            <w:tcW w:w="843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0BE3515">
            <w:pPr>
              <w:jc w:val="center"/>
            </w:pPr>
            <w:r>
              <w:rPr>
                <w:rFonts w:ascii="宋体" w:hAnsi="宋体" w:eastAsia="宋体"/>
                <w:sz w:val="16"/>
              </w:rPr>
              <w:t>小型水库维修养护项目</w:t>
            </w:r>
          </w:p>
        </w:tc>
      </w:tr>
      <w:tr w14:paraId="73A39C6E">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EB79B3A">
            <w:pPr>
              <w:jc w:val="center"/>
            </w:pPr>
            <w:r>
              <w:rPr>
                <w:rFonts w:ascii="宋体" w:hAnsi="宋体" w:eastAsia="宋体"/>
                <w:sz w:val="16"/>
              </w:rPr>
              <w:t>主管部门</w:t>
            </w:r>
          </w:p>
        </w:tc>
        <w:tc>
          <w:tcPr>
            <w:tcW w:w="456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1D0ECA9">
            <w:pPr>
              <w:jc w:val="center"/>
            </w:pPr>
            <w:r>
              <w:rPr>
                <w:rFonts w:ascii="宋体" w:hAnsi="宋体" w:eastAsia="宋体"/>
                <w:sz w:val="16"/>
              </w:rPr>
              <w:t>裕民县水利局</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A070C7F">
            <w:pPr>
              <w:jc w:val="center"/>
            </w:pPr>
            <w:r>
              <w:rPr>
                <w:rFonts w:ascii="宋体" w:hAnsi="宋体" w:eastAsia="宋体"/>
                <w:sz w:val="16"/>
              </w:rPr>
              <w:t>实施单位</w:t>
            </w:r>
          </w:p>
        </w:tc>
        <w:tc>
          <w:tcPr>
            <w:tcW w:w="325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B71D23">
            <w:pPr>
              <w:jc w:val="center"/>
            </w:pPr>
            <w:r>
              <w:rPr>
                <w:rFonts w:ascii="宋体" w:hAnsi="宋体" w:eastAsia="宋体"/>
                <w:sz w:val="16"/>
              </w:rPr>
              <w:t>裕民县水利局</w:t>
            </w:r>
          </w:p>
        </w:tc>
      </w:tr>
      <w:tr w14:paraId="71D87793">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AF10B">
            <w:pPr>
              <w:jc w:val="center"/>
            </w:pPr>
            <w:r>
              <w:rPr>
                <w:rFonts w:ascii="宋体" w:hAnsi="宋体" w:eastAsia="宋体"/>
                <w:sz w:val="16"/>
              </w:rPr>
              <w:t>项目资金 （万元）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F426E">
            <w:pPr>
              <w:jc w:val="center"/>
            </w:pP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921BFA">
            <w:pPr>
              <w:jc w:val="center"/>
            </w:pPr>
            <w:r>
              <w:rPr>
                <w:rFonts w:ascii="宋体" w:hAnsi="宋体" w:eastAsia="宋体"/>
                <w:sz w:val="16"/>
              </w:rPr>
              <w:t>年初预算数</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60598">
            <w:pPr>
              <w:jc w:val="center"/>
            </w:pPr>
            <w:r>
              <w:rPr>
                <w:rFonts w:ascii="宋体" w:hAnsi="宋体" w:eastAsia="宋体"/>
                <w:sz w:val="16"/>
              </w:rPr>
              <w:t>全年预算数</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83387">
            <w:pPr>
              <w:jc w:val="center"/>
            </w:pPr>
            <w:r>
              <w:rPr>
                <w:rFonts w:ascii="宋体" w:hAnsi="宋体" w:eastAsia="宋体"/>
                <w:sz w:val="16"/>
              </w:rPr>
              <w:t>全年执行数</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5B0C5">
            <w:pPr>
              <w:jc w:val="center"/>
            </w:pPr>
            <w:r>
              <w:rPr>
                <w:rFonts w:ascii="宋体" w:hAnsi="宋体" w:eastAsia="宋体"/>
                <w:sz w:val="16"/>
              </w:rPr>
              <w:t>分值</w:t>
            </w:r>
          </w:p>
        </w:tc>
        <w:tc>
          <w:tcPr>
            <w:tcW w:w="13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E97AB">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4C4760D">
            <w:pPr>
              <w:jc w:val="center"/>
            </w:pPr>
            <w:r>
              <w:rPr>
                <w:rFonts w:ascii="宋体" w:hAnsi="宋体" w:eastAsia="宋体"/>
                <w:sz w:val="16"/>
              </w:rPr>
              <w:t>得分</w:t>
            </w:r>
          </w:p>
        </w:tc>
      </w:tr>
      <w:tr w14:paraId="72621D61">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640F463"/>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22078">
            <w:pPr>
              <w:jc w:val="center"/>
            </w:pPr>
            <w:r>
              <w:rPr>
                <w:rFonts w:ascii="宋体" w:hAnsi="宋体" w:eastAsia="宋体"/>
                <w:sz w:val="16"/>
              </w:rPr>
              <w:t>年度资金总额</w:t>
            </w: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92287E">
            <w:pPr>
              <w:jc w:val="center"/>
            </w:pPr>
            <w:r>
              <w:rPr>
                <w:rFonts w:ascii="宋体" w:hAnsi="宋体" w:eastAsia="宋体"/>
                <w:sz w:val="16"/>
              </w:rPr>
              <w:t>7.54</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38AC0">
            <w:pPr>
              <w:jc w:val="center"/>
            </w:pPr>
            <w:r>
              <w:rPr>
                <w:rFonts w:ascii="宋体" w:hAnsi="宋体" w:eastAsia="宋体"/>
                <w:sz w:val="16"/>
              </w:rPr>
              <w:t>120.49</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F926A">
            <w:pPr>
              <w:jc w:val="center"/>
            </w:pPr>
            <w:r>
              <w:rPr>
                <w:rFonts w:ascii="宋体" w:hAnsi="宋体" w:eastAsia="宋体"/>
                <w:sz w:val="16"/>
              </w:rPr>
              <w:t>120.49</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287BC">
            <w:pPr>
              <w:jc w:val="center"/>
            </w:pPr>
            <w:r>
              <w:rPr>
                <w:rFonts w:ascii="宋体" w:hAnsi="宋体" w:eastAsia="宋体"/>
                <w:sz w:val="16"/>
              </w:rPr>
              <w:t>10</w:t>
            </w:r>
          </w:p>
        </w:tc>
        <w:tc>
          <w:tcPr>
            <w:tcW w:w="13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84B56">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0665378">
            <w:pPr>
              <w:jc w:val="center"/>
            </w:pPr>
            <w:r>
              <w:rPr>
                <w:rFonts w:ascii="宋体" w:hAnsi="宋体" w:eastAsia="宋体"/>
                <w:sz w:val="16"/>
              </w:rPr>
              <w:t>10.00</w:t>
            </w:r>
          </w:p>
        </w:tc>
      </w:tr>
      <w:tr w14:paraId="53E75BC0">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2777521"/>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D474C">
            <w:pPr>
              <w:jc w:val="center"/>
            </w:pPr>
            <w:r>
              <w:rPr>
                <w:rFonts w:ascii="宋体" w:hAnsi="宋体" w:eastAsia="宋体"/>
                <w:sz w:val="16"/>
              </w:rPr>
              <w:t>其中：当年财政拨款</w:t>
            </w: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0EF8D0">
            <w:pPr>
              <w:jc w:val="center"/>
            </w:pPr>
            <w:r>
              <w:rPr>
                <w:rFonts w:ascii="宋体" w:hAnsi="宋体" w:eastAsia="宋体"/>
                <w:sz w:val="16"/>
              </w:rPr>
              <w:t>7.54</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5B21A">
            <w:pPr>
              <w:jc w:val="center"/>
            </w:pPr>
            <w:r>
              <w:rPr>
                <w:rFonts w:ascii="宋体" w:hAnsi="宋体" w:eastAsia="宋体"/>
                <w:sz w:val="16"/>
              </w:rPr>
              <w:t>120.49</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A1963">
            <w:pPr>
              <w:jc w:val="center"/>
            </w:pPr>
            <w:r>
              <w:rPr>
                <w:rFonts w:ascii="宋体" w:hAnsi="宋体" w:eastAsia="宋体"/>
                <w:sz w:val="16"/>
              </w:rPr>
              <w:t>120.49</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4A1D1">
            <w:pPr>
              <w:jc w:val="center"/>
            </w:pPr>
            <w:r>
              <w:rPr>
                <w:rFonts w:ascii="宋体" w:hAnsi="宋体" w:eastAsia="宋体"/>
                <w:sz w:val="16"/>
              </w:rPr>
              <w:t>—</w:t>
            </w:r>
          </w:p>
        </w:tc>
        <w:tc>
          <w:tcPr>
            <w:tcW w:w="13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98E15">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AF36EE6">
            <w:pPr>
              <w:jc w:val="center"/>
            </w:pPr>
            <w:r>
              <w:rPr>
                <w:rFonts w:ascii="宋体" w:hAnsi="宋体" w:eastAsia="宋体"/>
                <w:sz w:val="16"/>
              </w:rPr>
              <w:t>—</w:t>
            </w:r>
          </w:p>
        </w:tc>
      </w:tr>
      <w:tr w14:paraId="189E921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28C13AF"/>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77FB3">
            <w:pPr>
              <w:jc w:val="center"/>
            </w:pPr>
            <w:r>
              <w:rPr>
                <w:rFonts w:ascii="宋体" w:hAnsi="宋体" w:eastAsia="宋体"/>
                <w:sz w:val="16"/>
              </w:rPr>
              <w:t xml:space="preserve">  其他资金</w:t>
            </w: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8FBFA8">
            <w:pPr>
              <w:jc w:val="center"/>
            </w:pPr>
            <w:r>
              <w:rPr>
                <w:rFonts w:ascii="宋体" w:hAnsi="宋体" w:eastAsia="宋体"/>
                <w:sz w:val="16"/>
              </w:rPr>
              <w:t>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8BEC2">
            <w:pPr>
              <w:jc w:val="center"/>
            </w:pPr>
            <w:r>
              <w:rPr>
                <w:rFonts w:ascii="宋体" w:hAnsi="宋体" w:eastAsia="宋体"/>
                <w:sz w:val="16"/>
              </w:rPr>
              <w:t>0.00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43D3A">
            <w:pPr>
              <w:jc w:val="center"/>
            </w:pPr>
            <w:r>
              <w:rPr>
                <w:rFonts w:ascii="宋体" w:hAnsi="宋体" w:eastAsia="宋体"/>
                <w:sz w:val="16"/>
              </w:rPr>
              <w:t>0.00</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1698D">
            <w:pPr>
              <w:jc w:val="center"/>
            </w:pPr>
            <w:r>
              <w:rPr>
                <w:rFonts w:ascii="宋体" w:hAnsi="宋体" w:eastAsia="宋体"/>
                <w:sz w:val="16"/>
              </w:rPr>
              <w:t>—</w:t>
            </w:r>
          </w:p>
        </w:tc>
        <w:tc>
          <w:tcPr>
            <w:tcW w:w="13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84E3A">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781A46E">
            <w:pPr>
              <w:jc w:val="center"/>
            </w:pPr>
            <w:r>
              <w:rPr>
                <w:rFonts w:ascii="宋体" w:hAnsi="宋体" w:eastAsia="宋体"/>
                <w:sz w:val="16"/>
              </w:rPr>
              <w:t>—</w:t>
            </w:r>
          </w:p>
        </w:tc>
      </w:tr>
      <w:tr w14:paraId="6927639E">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75672">
            <w:pPr>
              <w:jc w:val="center"/>
            </w:pPr>
            <w:r>
              <w:rPr>
                <w:rFonts w:ascii="宋体" w:hAnsi="宋体" w:eastAsia="宋体"/>
                <w:sz w:val="16"/>
              </w:rPr>
              <w:t>年度总体目标</w:t>
            </w:r>
          </w:p>
        </w:tc>
        <w:tc>
          <w:tcPr>
            <w:tcW w:w="456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7D02D21">
            <w:pPr>
              <w:jc w:val="center"/>
            </w:pPr>
            <w:r>
              <w:rPr>
                <w:rFonts w:ascii="宋体" w:hAnsi="宋体" w:eastAsia="宋体"/>
                <w:sz w:val="16"/>
              </w:rPr>
              <w:t>预期目标</w:t>
            </w:r>
          </w:p>
        </w:tc>
        <w:tc>
          <w:tcPr>
            <w:tcW w:w="387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1E763D">
            <w:pPr>
              <w:jc w:val="center"/>
            </w:pPr>
            <w:r>
              <w:rPr>
                <w:rFonts w:ascii="宋体" w:hAnsi="宋体" w:eastAsia="宋体"/>
                <w:sz w:val="16"/>
              </w:rPr>
              <w:t>实际完成情况</w:t>
            </w:r>
          </w:p>
        </w:tc>
      </w:tr>
      <w:tr w14:paraId="1E7A2925">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2D57017"/>
        </w:tc>
        <w:tc>
          <w:tcPr>
            <w:tcW w:w="456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C6D6D1F">
            <w:pPr>
              <w:jc w:val="both"/>
            </w:pPr>
            <w:r>
              <w:rPr>
                <w:rFonts w:ascii="宋体" w:hAnsi="宋体" w:eastAsia="宋体"/>
                <w:sz w:val="16"/>
              </w:rPr>
              <w:t>本项目计划投入7.54万元，主要用于支付2021年</w:t>
            </w:r>
            <w:r>
              <w:rPr>
                <w:rFonts w:hint="eastAsia" w:ascii="宋体" w:hAnsi="宋体"/>
                <w:sz w:val="16"/>
                <w:lang w:eastAsia="zh-CN"/>
              </w:rPr>
              <w:t>—</w:t>
            </w:r>
            <w:r>
              <w:rPr>
                <w:rFonts w:ascii="宋体" w:hAnsi="宋体" w:eastAsia="宋体"/>
                <w:sz w:val="16"/>
              </w:rPr>
              <w:t>2023年水库维修养护项目尾款，通过项目实施，有效提升政府公信力。</w:t>
            </w:r>
          </w:p>
        </w:tc>
        <w:tc>
          <w:tcPr>
            <w:tcW w:w="387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874B6B">
            <w:pPr>
              <w:jc w:val="both"/>
            </w:pPr>
            <w:r>
              <w:rPr>
                <w:rFonts w:hint="eastAsia" w:ascii="宋体" w:hAnsi="宋体"/>
                <w:sz w:val="16"/>
                <w:lang w:eastAsia="zh-CN"/>
              </w:rPr>
              <w:t>截至2024</w:t>
            </w:r>
            <w:r>
              <w:rPr>
                <w:rFonts w:ascii="宋体" w:hAnsi="宋体" w:eastAsia="宋体"/>
                <w:sz w:val="16"/>
              </w:rPr>
              <w:t>年12月30日项目支付120.49万元，该项目主要用于支付2021年</w:t>
            </w:r>
            <w:r>
              <w:rPr>
                <w:rFonts w:hint="eastAsia" w:ascii="宋体" w:hAnsi="宋体"/>
                <w:sz w:val="16"/>
                <w:lang w:eastAsia="zh-CN"/>
              </w:rPr>
              <w:t>—</w:t>
            </w:r>
            <w:r>
              <w:rPr>
                <w:rFonts w:ascii="宋体" w:hAnsi="宋体" w:eastAsia="宋体"/>
                <w:sz w:val="16"/>
              </w:rPr>
              <w:t>2023年水库维修养护项目尾款，通过项目实施，有效提升政府公信力。</w:t>
            </w:r>
          </w:p>
        </w:tc>
      </w:tr>
      <w:tr w14:paraId="03E3B403">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527BC163"/>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AEF6253">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0A0A89A">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C29E8CA">
            <w:pPr>
              <w:jc w:val="center"/>
            </w:pPr>
            <w:r>
              <w:rPr>
                <w:rFonts w:ascii="宋体" w:hAnsi="宋体" w:eastAsia="宋体"/>
                <w:sz w:val="16"/>
              </w:rPr>
              <w:t>三级指标</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6F1DE">
            <w:pPr>
              <w:jc w:val="center"/>
            </w:pPr>
            <w:r>
              <w:rPr>
                <w:rFonts w:ascii="宋体" w:hAnsi="宋体" w:eastAsia="宋体"/>
                <w:sz w:val="16"/>
              </w:rPr>
              <w:t>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A63394F">
            <w:pPr>
              <w:jc w:val="center"/>
            </w:pPr>
            <w:r>
              <w:rPr>
                <w:rFonts w:ascii="宋体" w:hAnsi="宋体" w:eastAsia="宋体"/>
                <w:sz w:val="16"/>
              </w:rPr>
              <w:t>指标值设定依据</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476DD43">
            <w:pPr>
              <w:jc w:val="center"/>
            </w:pPr>
            <w:r>
              <w:rPr>
                <w:rFonts w:ascii="宋体" w:hAnsi="宋体" w:eastAsia="宋体"/>
                <w:sz w:val="16"/>
              </w:rPr>
              <w:t>上年完成情况</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7CBB9B3">
            <w:pPr>
              <w:jc w:val="center"/>
            </w:pPr>
            <w:r>
              <w:rPr>
                <w:rFonts w:ascii="宋体" w:hAnsi="宋体" w:eastAsia="宋体"/>
                <w:sz w:val="16"/>
              </w:rPr>
              <w:t>指标分值权重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6364DDE">
            <w:pPr>
              <w:jc w:val="center"/>
            </w:pPr>
            <w:r>
              <w:rPr>
                <w:rFonts w:ascii="宋体" w:hAnsi="宋体" w:eastAsia="宋体"/>
                <w:sz w:val="16"/>
              </w:rPr>
              <w:t>指标赋分规则</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4B3D4BC">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90E3A3">
            <w:pPr>
              <w:jc w:val="center"/>
            </w:pPr>
            <w:r>
              <w:rPr>
                <w:rFonts w:ascii="宋体" w:hAnsi="宋体" w:eastAsia="宋体"/>
                <w:sz w:val="16"/>
              </w:rPr>
              <w:t>指标实际完成值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81C7E11">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604B51">
            <w:pPr>
              <w:jc w:val="center"/>
            </w:pPr>
            <w:r>
              <w:rPr>
                <w:rFonts w:ascii="宋体" w:hAnsi="宋体" w:eastAsia="宋体"/>
                <w:sz w:val="16"/>
              </w:rPr>
              <w:t>指标得分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6A434A2">
            <w:pPr>
              <w:jc w:val="center"/>
            </w:pPr>
            <w:r>
              <w:rPr>
                <w:rFonts w:ascii="宋体" w:hAnsi="宋体" w:eastAsia="宋体"/>
                <w:sz w:val="16"/>
              </w:rPr>
              <w:t>偏差原因分析及改进措施</w:t>
            </w:r>
          </w:p>
        </w:tc>
      </w:tr>
      <w:tr w14:paraId="0AC12C05">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1AD23">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CC1A6">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DEC7F">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80F2564">
            <w:pPr>
              <w:jc w:val="center"/>
            </w:pPr>
            <w:r>
              <w:rPr>
                <w:rFonts w:ascii="宋体" w:hAnsi="宋体" w:eastAsia="宋体"/>
                <w:sz w:val="16"/>
              </w:rPr>
              <w:t>支付尾款项目个数</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5A027">
            <w:pPr>
              <w:jc w:val="center"/>
            </w:pPr>
            <w:r>
              <w:rPr>
                <w:rFonts w:ascii="宋体" w:hAnsi="宋体" w:eastAsia="宋体"/>
                <w:sz w:val="16"/>
              </w:rPr>
              <w:t>=3个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638E014">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C1EEE2F">
            <w:pPr>
              <w:jc w:val="center"/>
            </w:pPr>
            <w:r>
              <w:rPr>
                <w:rFonts w:ascii="宋体" w:hAnsi="宋体" w:eastAsia="宋体"/>
                <w:sz w:val="16"/>
              </w:rPr>
              <w:t>2座</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CE9681D">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8EE1195">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1C9F41A">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6BA491">
            <w:pPr>
              <w:jc w:val="center"/>
            </w:pPr>
            <w:r>
              <w:rPr>
                <w:rFonts w:ascii="宋体" w:hAnsi="宋体" w:eastAsia="宋体"/>
                <w:sz w:val="16"/>
              </w:rPr>
              <w:t>3个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E366E1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D363B9">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9585973">
            <w:pPr>
              <w:jc w:val="center"/>
            </w:pPr>
          </w:p>
        </w:tc>
      </w:tr>
      <w:tr w14:paraId="6AC70D2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4613B85"/>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12144EA"/>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412C50F"/>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CC84C6B">
            <w:pPr>
              <w:jc w:val="center"/>
            </w:pPr>
            <w:r>
              <w:rPr>
                <w:rFonts w:ascii="宋体" w:hAnsi="宋体" w:eastAsia="宋体"/>
                <w:sz w:val="16"/>
              </w:rPr>
              <w:t>出具报告数</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7879C">
            <w:pPr>
              <w:jc w:val="center"/>
            </w:pPr>
            <w:r>
              <w:rPr>
                <w:rFonts w:ascii="宋体" w:hAnsi="宋体" w:eastAsia="宋体"/>
                <w:sz w:val="16"/>
              </w:rPr>
              <w:t>&gt;=2个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815665B">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0C16A92">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70F8E72">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8B05349">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AFB8BF6">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52D367">
            <w:pPr>
              <w:jc w:val="center"/>
            </w:pPr>
            <w:r>
              <w:rPr>
                <w:rFonts w:ascii="宋体" w:hAnsi="宋体" w:eastAsia="宋体"/>
                <w:sz w:val="16"/>
              </w:rPr>
              <w:t>2个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A455D6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315DC5">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91872D8">
            <w:pPr>
              <w:jc w:val="center"/>
            </w:pPr>
          </w:p>
        </w:tc>
      </w:tr>
      <w:tr w14:paraId="6C69542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BD02157"/>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DBFFA91"/>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BCDE6">
            <w:pPr>
              <w:jc w:val="center"/>
            </w:pPr>
            <w:r>
              <w:rPr>
                <w:rFonts w:ascii="宋体" w:hAnsi="宋体" w:eastAsia="宋体"/>
                <w:sz w:val="16"/>
              </w:rPr>
              <w:t>质量指标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DEA5F8C">
            <w:pPr>
              <w:jc w:val="center"/>
            </w:pPr>
            <w:r>
              <w:rPr>
                <w:rFonts w:ascii="宋体" w:hAnsi="宋体" w:eastAsia="宋体"/>
                <w:sz w:val="16"/>
              </w:rPr>
              <w:t>工程验收合格率</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3D3D3">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7DF1DFB">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6BC8167">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AF93FDF">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FFE2927">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E41E784">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0FC591">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50A9A3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42E8AE">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9309784">
            <w:pPr>
              <w:jc w:val="center"/>
            </w:pPr>
          </w:p>
        </w:tc>
      </w:tr>
      <w:tr w14:paraId="31E8536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A495C8D"/>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CAFA122"/>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A5CAC90"/>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FC63F83">
            <w:pPr>
              <w:jc w:val="center"/>
            </w:pPr>
            <w:r>
              <w:rPr>
                <w:rFonts w:ascii="宋体" w:hAnsi="宋体" w:eastAsia="宋体"/>
                <w:sz w:val="16"/>
              </w:rPr>
              <w:t>资金支付合规率</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07579">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630D32B">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7D54C33">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8D327EF">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3BDAF6E">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092E407">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DE7859">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3C87F1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9328E6">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D67774B">
            <w:pPr>
              <w:jc w:val="center"/>
            </w:pPr>
          </w:p>
        </w:tc>
      </w:tr>
      <w:tr w14:paraId="62BE1691">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4897C18"/>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2E72A3E"/>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9475133">
            <w:pPr>
              <w:jc w:val="center"/>
            </w:pPr>
            <w:r>
              <w:rPr>
                <w:rFonts w:ascii="宋体" w:hAnsi="宋体" w:eastAsia="宋体"/>
                <w:sz w:val="16"/>
              </w:rPr>
              <w:t>时效指标</w:t>
            </w:r>
          </w:p>
        </w:tc>
        <w:tc>
          <w:tcPr>
            <w:tcW w:w="7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00769">
            <w:pPr>
              <w:jc w:val="center"/>
            </w:pPr>
            <w:r>
              <w:rPr>
                <w:rFonts w:ascii="宋体" w:hAnsi="宋体" w:eastAsia="宋体"/>
                <w:sz w:val="16"/>
              </w:rPr>
              <w:t>资金支付及时率</w:t>
            </w:r>
          </w:p>
        </w:tc>
        <w:tc>
          <w:tcPr>
            <w:tcW w:w="749" w:type="dxa"/>
            <w:tcBorders>
              <w:top w:val="single" w:color="auto" w:sz="10" w:space="0"/>
              <w:left w:val="single" w:color="auto" w:sz="10" w:space="0"/>
              <w:bottom w:val="single" w:color="auto" w:sz="10" w:space="0"/>
              <w:right w:val="single" w:color="auto" w:sz="10" w:space="0"/>
              <w:insideV w:val="single" w:sz="10" w:space="0"/>
            </w:tcBorders>
            <w:vAlign w:val="center"/>
          </w:tcPr>
          <w:p w14:paraId="23E97A1D">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AD6778E">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5E4B025">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FAC3C62">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45A036C">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249CA91">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224C8D">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7165C3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48EE63">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0379C1B">
            <w:pPr>
              <w:jc w:val="center"/>
            </w:pPr>
          </w:p>
        </w:tc>
      </w:tr>
      <w:tr w14:paraId="2DEB8E7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642D7CE"/>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8282E">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C2875">
            <w:pPr>
              <w:jc w:val="center"/>
            </w:pPr>
            <w:r>
              <w:rPr>
                <w:rFonts w:ascii="宋体" w:hAnsi="宋体" w:eastAsia="宋体"/>
                <w:sz w:val="16"/>
              </w:rPr>
              <w:t>经济成本指标</w:t>
            </w:r>
          </w:p>
        </w:tc>
        <w:tc>
          <w:tcPr>
            <w:tcW w:w="7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77C34">
            <w:pPr>
              <w:jc w:val="center"/>
            </w:pPr>
            <w:r>
              <w:rPr>
                <w:rFonts w:ascii="宋体" w:hAnsi="宋体" w:eastAsia="宋体"/>
                <w:sz w:val="16"/>
              </w:rPr>
              <w:t>2021年小型水库维修养护项目尾款支出</w:t>
            </w:r>
          </w:p>
        </w:tc>
        <w:tc>
          <w:tcPr>
            <w:tcW w:w="749" w:type="dxa"/>
            <w:tcBorders>
              <w:top w:val="single" w:color="auto" w:sz="10" w:space="0"/>
              <w:left w:val="single" w:color="auto" w:sz="10" w:space="0"/>
              <w:bottom w:val="single" w:color="auto" w:sz="10" w:space="0"/>
              <w:right w:val="single" w:color="auto" w:sz="10" w:space="0"/>
              <w:insideV w:val="single" w:sz="10" w:space="0"/>
            </w:tcBorders>
            <w:vAlign w:val="center"/>
          </w:tcPr>
          <w:p w14:paraId="287C2B7E">
            <w:pPr>
              <w:jc w:val="center"/>
            </w:pPr>
            <w:r>
              <w:rPr>
                <w:rFonts w:ascii="宋体" w:hAnsi="宋体" w:eastAsia="宋体"/>
                <w:sz w:val="16"/>
              </w:rPr>
              <w:t>&lt;=4.03万元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DDFA32F">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FE87859">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0EFA08E">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2A46EAB">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12EE06F">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B0C254">
            <w:pPr>
              <w:jc w:val="center"/>
            </w:pPr>
            <w:r>
              <w:rPr>
                <w:rFonts w:ascii="宋体" w:hAnsi="宋体" w:eastAsia="宋体"/>
                <w:sz w:val="16"/>
              </w:rPr>
              <w:t>4.03万元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A96268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74CB75">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453C075">
            <w:pPr>
              <w:jc w:val="center"/>
            </w:pPr>
          </w:p>
        </w:tc>
      </w:tr>
      <w:tr w14:paraId="2ADFDF0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9F41047"/>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35655B5"/>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F8581FE"/>
        </w:tc>
        <w:tc>
          <w:tcPr>
            <w:tcW w:w="7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31C4F">
            <w:pPr>
              <w:jc w:val="center"/>
            </w:pPr>
            <w:r>
              <w:rPr>
                <w:rFonts w:ascii="宋体" w:hAnsi="宋体" w:eastAsia="宋体"/>
                <w:sz w:val="16"/>
              </w:rPr>
              <w:t>2022年小型水库维修养护项目尾款支出</w:t>
            </w:r>
          </w:p>
        </w:tc>
        <w:tc>
          <w:tcPr>
            <w:tcW w:w="749" w:type="dxa"/>
            <w:tcBorders>
              <w:top w:val="single" w:color="auto" w:sz="10" w:space="0"/>
              <w:left w:val="single" w:color="auto" w:sz="10" w:space="0"/>
              <w:bottom w:val="single" w:color="auto" w:sz="10" w:space="0"/>
              <w:right w:val="single" w:color="auto" w:sz="10" w:space="0"/>
              <w:insideV w:val="single" w:sz="10" w:space="0"/>
            </w:tcBorders>
            <w:vAlign w:val="center"/>
          </w:tcPr>
          <w:p w14:paraId="40AF909E">
            <w:pPr>
              <w:jc w:val="center"/>
            </w:pPr>
            <w:r>
              <w:rPr>
                <w:rFonts w:ascii="宋体" w:hAnsi="宋体" w:eastAsia="宋体"/>
                <w:sz w:val="16"/>
              </w:rPr>
              <w:t>&lt;=2.37万元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2AF56EA">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488A490">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4C26587">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ED7AD73">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720A8BA">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93FD95">
            <w:pPr>
              <w:jc w:val="center"/>
            </w:pPr>
            <w:r>
              <w:rPr>
                <w:rFonts w:ascii="宋体" w:hAnsi="宋体" w:eastAsia="宋体"/>
                <w:sz w:val="16"/>
              </w:rPr>
              <w:t>2.37万元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7455D5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FEA14C">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6870F03">
            <w:pPr>
              <w:jc w:val="center"/>
            </w:pPr>
          </w:p>
        </w:tc>
      </w:tr>
      <w:tr w14:paraId="4486394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587452B"/>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F5E8D3A"/>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08D7725"/>
        </w:tc>
        <w:tc>
          <w:tcPr>
            <w:tcW w:w="7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AB77D">
            <w:pPr>
              <w:jc w:val="center"/>
            </w:pPr>
            <w:r>
              <w:rPr>
                <w:rFonts w:ascii="宋体" w:hAnsi="宋体" w:eastAsia="宋体"/>
                <w:sz w:val="16"/>
              </w:rPr>
              <w:t>2023年小型水库维修养护项目尾款支出</w:t>
            </w:r>
          </w:p>
        </w:tc>
        <w:tc>
          <w:tcPr>
            <w:tcW w:w="749" w:type="dxa"/>
            <w:tcBorders>
              <w:top w:val="single" w:color="auto" w:sz="10" w:space="0"/>
              <w:left w:val="single" w:color="auto" w:sz="10" w:space="0"/>
              <w:bottom w:val="single" w:color="auto" w:sz="10" w:space="0"/>
              <w:right w:val="single" w:color="auto" w:sz="10" w:space="0"/>
              <w:insideV w:val="single" w:sz="10" w:space="0"/>
            </w:tcBorders>
            <w:vAlign w:val="center"/>
          </w:tcPr>
          <w:p w14:paraId="1FD19B05">
            <w:pPr>
              <w:jc w:val="center"/>
            </w:pPr>
            <w:r>
              <w:rPr>
                <w:rFonts w:ascii="宋体" w:hAnsi="宋体" w:eastAsia="宋体"/>
                <w:sz w:val="16"/>
              </w:rPr>
              <w:t>&lt;=1.14万元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79299B0">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7A9A960">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B8E7DED">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9CF93A5">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33DF2FB">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B8555C">
            <w:pPr>
              <w:jc w:val="center"/>
            </w:pPr>
            <w:r>
              <w:rPr>
                <w:rFonts w:ascii="宋体" w:hAnsi="宋体" w:eastAsia="宋体"/>
                <w:sz w:val="16"/>
              </w:rPr>
              <w:t>1.14万元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1D6E30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5DD15D">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5AC7DFB">
            <w:pPr>
              <w:jc w:val="center"/>
            </w:pPr>
          </w:p>
        </w:tc>
      </w:tr>
      <w:tr w14:paraId="10A5B4B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A51A15B"/>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82920FC"/>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68EA0CC"/>
        </w:tc>
        <w:tc>
          <w:tcPr>
            <w:tcW w:w="7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471E9">
            <w:pPr>
              <w:jc w:val="center"/>
            </w:pPr>
            <w:r>
              <w:rPr>
                <w:rFonts w:ascii="宋体" w:hAnsi="宋体" w:eastAsia="宋体"/>
                <w:sz w:val="16"/>
              </w:rPr>
              <w:t>项目总资金</w:t>
            </w:r>
          </w:p>
        </w:tc>
        <w:tc>
          <w:tcPr>
            <w:tcW w:w="749" w:type="dxa"/>
            <w:tcBorders>
              <w:top w:val="single" w:color="auto" w:sz="10" w:space="0"/>
              <w:left w:val="single" w:color="auto" w:sz="10" w:space="0"/>
              <w:bottom w:val="single" w:color="auto" w:sz="10" w:space="0"/>
              <w:right w:val="single" w:color="auto" w:sz="10" w:space="0"/>
              <w:insideV w:val="single" w:sz="10" w:space="0"/>
            </w:tcBorders>
            <w:vAlign w:val="center"/>
          </w:tcPr>
          <w:p w14:paraId="6B4EE76A">
            <w:pPr>
              <w:jc w:val="center"/>
            </w:pPr>
            <w:r>
              <w:rPr>
                <w:rFonts w:ascii="宋体" w:hAnsi="宋体" w:eastAsia="宋体"/>
                <w:sz w:val="16"/>
              </w:rPr>
              <w:t>&lt;=112.95万元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F4BB958">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C2B1EC9">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D05B613">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A7037AF">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97C3A85">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CB5A25">
            <w:pPr>
              <w:jc w:val="center"/>
            </w:pPr>
            <w:r>
              <w:rPr>
                <w:rFonts w:ascii="宋体" w:hAnsi="宋体" w:eastAsia="宋体"/>
                <w:sz w:val="16"/>
              </w:rPr>
              <w:t>112.95万元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4FEE83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CBD286">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BF5BBA5">
            <w:pPr>
              <w:jc w:val="center"/>
            </w:pPr>
          </w:p>
        </w:tc>
      </w:tr>
      <w:tr w14:paraId="30FC45C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229E208"/>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77B3ED5">
            <w:pPr>
              <w:jc w:val="center"/>
            </w:pPr>
            <w:r>
              <w:rPr>
                <w:rFonts w:ascii="宋体" w:hAnsi="宋体" w:eastAsia="宋体"/>
                <w:sz w:val="16"/>
              </w:rPr>
              <w:t>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B5A8AD2">
            <w:pPr>
              <w:jc w:val="center"/>
            </w:pPr>
            <w:r>
              <w:rPr>
                <w:rFonts w:ascii="宋体" w:hAnsi="宋体" w:eastAsia="宋体"/>
                <w:sz w:val="16"/>
              </w:rPr>
              <w:t>社会效益指标</w:t>
            </w:r>
          </w:p>
        </w:tc>
        <w:tc>
          <w:tcPr>
            <w:tcW w:w="7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FFE3C">
            <w:pPr>
              <w:jc w:val="center"/>
            </w:pPr>
            <w:r>
              <w:rPr>
                <w:rFonts w:ascii="宋体" w:hAnsi="宋体" w:eastAsia="宋体"/>
                <w:sz w:val="16"/>
              </w:rPr>
              <w:t>有效提升政府公信力</w:t>
            </w:r>
          </w:p>
        </w:tc>
        <w:tc>
          <w:tcPr>
            <w:tcW w:w="749" w:type="dxa"/>
            <w:tcBorders>
              <w:top w:val="single" w:color="auto" w:sz="10" w:space="0"/>
              <w:left w:val="single" w:color="auto" w:sz="10" w:space="0"/>
              <w:bottom w:val="single" w:color="auto" w:sz="10" w:space="0"/>
              <w:right w:val="single" w:color="auto" w:sz="10" w:space="0"/>
              <w:insideV w:val="single" w:sz="10" w:space="0"/>
            </w:tcBorders>
            <w:vAlign w:val="center"/>
          </w:tcPr>
          <w:p w14:paraId="0D4EFFF0">
            <w:pPr>
              <w:jc w:val="center"/>
            </w:pPr>
            <w:r>
              <w:rPr>
                <w:rFonts w:ascii="宋体" w:hAnsi="宋体" w:eastAsia="宋体"/>
                <w:sz w:val="16"/>
              </w:rPr>
              <w:t>有效提升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E4DAD34">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B8E9985">
            <w:pPr>
              <w:jc w:val="center"/>
            </w:pPr>
            <w:r>
              <w:rPr>
                <w:rFonts w:ascii="宋体" w:hAnsi="宋体" w:eastAsia="宋体"/>
                <w:sz w:val="16"/>
              </w:rPr>
              <w:t>有效防治</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66600DE">
            <w:pPr>
              <w:jc w:val="center"/>
            </w:pPr>
            <w:r>
              <w:rPr>
                <w:rFonts w:ascii="宋体" w:hAnsi="宋体" w:eastAsia="宋体"/>
                <w:sz w:val="16"/>
              </w:rPr>
              <w:t>30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5140ED2">
            <w:pPr>
              <w:jc w:val="center"/>
            </w:pPr>
            <w:r>
              <w:rPr>
                <w:rFonts w:ascii="宋体" w:hAnsi="宋体" w:eastAsia="宋体"/>
                <w:sz w:val="16"/>
              </w:rPr>
              <w:t>按评判等级赋分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851F230">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32B8FC">
            <w:pPr>
              <w:jc w:val="center"/>
            </w:pPr>
            <w:r>
              <w:rPr>
                <w:rFonts w:ascii="宋体" w:hAnsi="宋体" w:eastAsia="宋体"/>
                <w:sz w:val="16"/>
              </w:rPr>
              <w:t>有效提升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338D3D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82728A">
            <w:pPr>
              <w:jc w:val="center"/>
            </w:pPr>
            <w:r>
              <w:rPr>
                <w:rFonts w:ascii="宋体" w:hAnsi="宋体" w:eastAsia="宋体"/>
                <w:sz w:val="16"/>
              </w:rPr>
              <w:t>30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0680889">
            <w:pPr>
              <w:jc w:val="center"/>
            </w:pPr>
          </w:p>
        </w:tc>
      </w:tr>
      <w:tr w14:paraId="6365B4CB">
        <w:tblPrEx>
          <w:tblCellMar>
            <w:top w:w="0" w:type="dxa"/>
            <w:left w:w="108" w:type="dxa"/>
            <w:bottom w:w="0" w:type="dxa"/>
            <w:right w:w="108" w:type="dxa"/>
          </w:tblCellMar>
        </w:tblPrEx>
        <w:tc>
          <w:tcPr>
            <w:tcW w:w="258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F9B09D">
            <w:pPr>
              <w:jc w:val="center"/>
            </w:pPr>
            <w:r>
              <w:rPr>
                <w:rFonts w:ascii="宋体" w:hAnsi="宋体" w:eastAsia="宋体"/>
                <w:sz w:val="16"/>
              </w:rPr>
              <w:t>总分</w:t>
            </w:r>
          </w:p>
        </w:tc>
        <w:tc>
          <w:tcPr>
            <w:tcW w:w="749" w:type="dxa"/>
            <w:tcBorders>
              <w:top w:val="single" w:color="auto" w:sz="10" w:space="0"/>
              <w:left w:val="single" w:color="auto" w:sz="10" w:space="0"/>
              <w:bottom w:val="single" w:color="auto" w:sz="10" w:space="0"/>
              <w:right w:val="single" w:color="auto" w:sz="10" w:space="0"/>
              <w:insideV w:val="single" w:sz="10" w:space="0"/>
            </w:tcBorders>
          </w:tcPr>
          <w:p w14:paraId="31811F8B"/>
        </w:tc>
        <w:tc>
          <w:tcPr>
            <w:tcW w:w="615" w:type="dxa"/>
            <w:tcBorders>
              <w:top w:val="single" w:color="auto" w:sz="10" w:space="0"/>
              <w:left w:val="single" w:color="auto" w:sz="10" w:space="0"/>
              <w:bottom w:val="single" w:color="auto" w:sz="10" w:space="0"/>
              <w:right w:val="single" w:color="auto" w:sz="10" w:space="0"/>
              <w:insideV w:val="single" w:sz="10" w:space="0"/>
            </w:tcBorders>
          </w:tcPr>
          <w:p w14:paraId="6F0549B8"/>
        </w:tc>
        <w:tc>
          <w:tcPr>
            <w:tcW w:w="615" w:type="dxa"/>
            <w:tcBorders>
              <w:top w:val="single" w:color="auto" w:sz="10" w:space="0"/>
              <w:left w:val="single" w:color="auto" w:sz="10" w:space="0"/>
              <w:bottom w:val="single" w:color="auto" w:sz="10" w:space="0"/>
              <w:right w:val="single" w:color="auto" w:sz="10" w:space="0"/>
              <w:insideV w:val="single" w:sz="10" w:space="0"/>
            </w:tcBorders>
          </w:tcPr>
          <w:p w14:paraId="00B47A44"/>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BDBABC3">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tcPr>
          <w:p w14:paraId="56AB02E2"/>
        </w:tc>
        <w:tc>
          <w:tcPr>
            <w:tcW w:w="620" w:type="dxa"/>
            <w:tcBorders>
              <w:top w:val="single" w:color="auto" w:sz="10" w:space="0"/>
              <w:left w:val="single" w:color="auto" w:sz="10" w:space="0"/>
              <w:bottom w:val="single" w:color="auto" w:sz="10" w:space="0"/>
              <w:right w:val="single" w:color="auto" w:sz="10" w:space="0"/>
              <w:insideV w:val="single" w:sz="10" w:space="0"/>
            </w:tcBorders>
          </w:tcPr>
          <w:p w14:paraId="23BABF22"/>
        </w:tc>
        <w:tc>
          <w:tcPr>
            <w:tcW w:w="696" w:type="dxa"/>
            <w:tcBorders>
              <w:top w:val="single" w:color="auto" w:sz="10" w:space="0"/>
              <w:left w:val="single" w:color="auto" w:sz="10" w:space="0"/>
              <w:bottom w:val="single" w:color="auto" w:sz="10" w:space="0"/>
              <w:right w:val="single" w:color="auto" w:sz="10" w:space="0"/>
              <w:insideV w:val="single" w:sz="10" w:space="0"/>
            </w:tcBorders>
          </w:tcPr>
          <w:p w14:paraId="7EA41BC6"/>
        </w:tc>
        <w:tc>
          <w:tcPr>
            <w:tcW w:w="615" w:type="dxa"/>
            <w:tcBorders>
              <w:top w:val="single" w:color="auto" w:sz="10" w:space="0"/>
              <w:left w:val="single" w:color="auto" w:sz="10" w:space="0"/>
              <w:bottom w:val="single" w:color="auto" w:sz="10" w:space="0"/>
              <w:right w:val="single" w:color="auto" w:sz="10" w:space="0"/>
              <w:insideV w:val="single" w:sz="10" w:space="0"/>
            </w:tcBorders>
          </w:tcPr>
          <w:p w14:paraId="40E433B0"/>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17BF6A">
            <w:pPr>
              <w:jc w:val="center"/>
            </w:pPr>
            <w:r>
              <w:rPr>
                <w:rFonts w:ascii="宋体" w:hAnsi="宋体" w:eastAsia="宋体"/>
                <w:sz w:val="16"/>
              </w:rPr>
              <w:t>100.00分</w:t>
            </w:r>
          </w:p>
        </w:tc>
        <w:tc>
          <w:tcPr>
            <w:tcW w:w="631" w:type="dxa"/>
            <w:tcBorders>
              <w:top w:val="single" w:color="auto" w:sz="10" w:space="0"/>
              <w:left w:val="single" w:color="auto" w:sz="10" w:space="0"/>
              <w:bottom w:val="single" w:color="auto" w:sz="10" w:space="0"/>
              <w:right w:val="single" w:color="auto" w:sz="10" w:space="0"/>
              <w:insideV w:val="single" w:sz="10" w:space="0"/>
            </w:tcBorders>
          </w:tcPr>
          <w:p w14:paraId="30A1A126"/>
        </w:tc>
      </w:tr>
    </w:tbl>
    <w:p w14:paraId="3738AC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2AB81388">
        <w:tblPrEx>
          <w:tblCellMar>
            <w:top w:w="0" w:type="dxa"/>
            <w:left w:w="108" w:type="dxa"/>
            <w:bottom w:w="0" w:type="dxa"/>
            <w:right w:w="108" w:type="dxa"/>
          </w:tblCellMar>
        </w:tblPrEx>
        <w:tc>
          <w:tcPr>
            <w:tcW w:w="8848" w:type="dxa"/>
            <w:gridSpan w:val="14"/>
            <w:vAlign w:val="center"/>
          </w:tcPr>
          <w:p w14:paraId="571723C7">
            <w:pPr>
              <w:jc w:val="center"/>
            </w:pPr>
            <w:r>
              <w:rPr>
                <w:rFonts w:ascii="宋体" w:hAnsi="宋体" w:eastAsia="宋体"/>
                <w:sz w:val="24"/>
              </w:rPr>
              <w:t>项目支出绩效自评表</w:t>
            </w:r>
          </w:p>
        </w:tc>
      </w:tr>
      <w:tr w14:paraId="76F6022B">
        <w:tblPrEx>
          <w:tblCellMar>
            <w:top w:w="0" w:type="dxa"/>
            <w:left w:w="108" w:type="dxa"/>
            <w:bottom w:w="0" w:type="dxa"/>
            <w:right w:w="108" w:type="dxa"/>
          </w:tblCellMar>
        </w:tblPrEx>
        <w:tc>
          <w:tcPr>
            <w:tcW w:w="8848" w:type="dxa"/>
            <w:gridSpan w:val="14"/>
            <w:vAlign w:val="center"/>
          </w:tcPr>
          <w:p w14:paraId="386EE8AF">
            <w:pPr>
              <w:jc w:val="center"/>
            </w:pPr>
            <w:r>
              <w:rPr>
                <w:rFonts w:ascii="宋体" w:hAnsi="宋体" w:eastAsia="宋体"/>
                <w:sz w:val="24"/>
              </w:rPr>
              <w:t>(2024年度)</w:t>
            </w:r>
          </w:p>
        </w:tc>
      </w:tr>
      <w:tr w14:paraId="024BB6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71B5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924FBA">
            <w:pPr>
              <w:jc w:val="center"/>
            </w:pPr>
            <w:r>
              <w:rPr>
                <w:rFonts w:ascii="宋体" w:hAnsi="宋体" w:eastAsia="宋体"/>
                <w:sz w:val="16"/>
              </w:rPr>
              <w:t>裕民县哈拉布拉渠首除险加固工程</w:t>
            </w:r>
          </w:p>
        </w:tc>
      </w:tr>
      <w:tr w14:paraId="1B1712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1C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690FBB">
            <w:pPr>
              <w:jc w:val="center"/>
            </w:pPr>
            <w:r>
              <w:rPr>
                <w:rFonts w:ascii="宋体" w:hAnsi="宋体" w:eastAsia="宋体"/>
                <w:sz w:val="16"/>
              </w:rPr>
              <w:t>裕民县水利局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E4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3453F6">
            <w:pPr>
              <w:jc w:val="center"/>
            </w:pPr>
            <w:r>
              <w:rPr>
                <w:rFonts w:ascii="宋体" w:hAnsi="宋体" w:eastAsia="宋体"/>
                <w:sz w:val="16"/>
              </w:rPr>
              <w:t>裕民县水利局</w:t>
            </w:r>
          </w:p>
        </w:tc>
      </w:tr>
      <w:tr w14:paraId="12CD2D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8B2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495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DA51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F4B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601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2FBE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9A8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B71A">
            <w:pPr>
              <w:jc w:val="center"/>
            </w:pPr>
            <w:r>
              <w:rPr>
                <w:rFonts w:ascii="宋体" w:hAnsi="宋体" w:eastAsia="宋体"/>
                <w:sz w:val="16"/>
              </w:rPr>
              <w:t>得分</w:t>
            </w:r>
          </w:p>
        </w:tc>
      </w:tr>
      <w:tr w14:paraId="705C98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D57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B51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543D7">
            <w:pPr>
              <w:jc w:val="center"/>
            </w:pPr>
            <w:r>
              <w:rPr>
                <w:rFonts w:ascii="宋体" w:hAnsi="宋体" w:eastAsia="宋体"/>
                <w:sz w:val="16"/>
              </w:rPr>
              <w:t>27.42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2A8F5">
            <w:pPr>
              <w:jc w:val="center"/>
            </w:pPr>
            <w:r>
              <w:rPr>
                <w:rFonts w:ascii="宋体" w:hAnsi="宋体" w:eastAsia="宋体"/>
                <w:sz w:val="16"/>
              </w:rPr>
              <w:t>27.42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2B7FD">
            <w:pPr>
              <w:jc w:val="center"/>
            </w:pPr>
            <w:r>
              <w:rPr>
                <w:rFonts w:ascii="宋体" w:hAnsi="宋体" w:eastAsia="宋体"/>
                <w:sz w:val="16"/>
              </w:rPr>
              <w:t>27.42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913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F1E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1059">
            <w:pPr>
              <w:jc w:val="center"/>
            </w:pPr>
            <w:r>
              <w:rPr>
                <w:rFonts w:ascii="宋体" w:hAnsi="宋体" w:eastAsia="宋体"/>
                <w:sz w:val="16"/>
              </w:rPr>
              <w:t>10.00</w:t>
            </w:r>
          </w:p>
        </w:tc>
      </w:tr>
      <w:tr w14:paraId="21B77E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498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F36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DC207">
            <w:pPr>
              <w:jc w:val="center"/>
            </w:pPr>
            <w:r>
              <w:rPr>
                <w:rFonts w:ascii="宋体" w:hAnsi="宋体" w:eastAsia="宋体"/>
                <w:sz w:val="16"/>
              </w:rPr>
              <w:t>27.42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28853">
            <w:pPr>
              <w:jc w:val="center"/>
            </w:pPr>
            <w:r>
              <w:rPr>
                <w:rFonts w:ascii="宋体" w:hAnsi="宋体" w:eastAsia="宋体"/>
                <w:sz w:val="16"/>
              </w:rPr>
              <w:t>27.42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8A25B">
            <w:pPr>
              <w:jc w:val="center"/>
            </w:pPr>
            <w:r>
              <w:rPr>
                <w:rFonts w:ascii="宋体" w:hAnsi="宋体" w:eastAsia="宋体"/>
                <w:sz w:val="16"/>
              </w:rPr>
              <w:t>27.42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8E1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9BD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BE03">
            <w:pPr>
              <w:jc w:val="center"/>
            </w:pPr>
            <w:r>
              <w:rPr>
                <w:rFonts w:ascii="宋体" w:hAnsi="宋体" w:eastAsia="宋体"/>
                <w:sz w:val="16"/>
              </w:rPr>
              <w:t>—</w:t>
            </w:r>
          </w:p>
        </w:tc>
      </w:tr>
      <w:tr w14:paraId="03EDBF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1B5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E6FA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423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E3B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06C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150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9C2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2F6B8">
            <w:pPr>
              <w:jc w:val="center"/>
            </w:pPr>
            <w:r>
              <w:rPr>
                <w:rFonts w:ascii="宋体" w:hAnsi="宋体" w:eastAsia="宋体"/>
                <w:sz w:val="16"/>
              </w:rPr>
              <w:t>—</w:t>
            </w:r>
          </w:p>
        </w:tc>
      </w:tr>
      <w:tr w14:paraId="6F797E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549D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2DDE7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280580">
            <w:pPr>
              <w:jc w:val="center"/>
            </w:pPr>
            <w:r>
              <w:rPr>
                <w:rFonts w:ascii="宋体" w:hAnsi="宋体" w:eastAsia="宋体"/>
                <w:sz w:val="16"/>
              </w:rPr>
              <w:t>实际完成情况</w:t>
            </w:r>
          </w:p>
        </w:tc>
      </w:tr>
      <w:tr w14:paraId="1A3A65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7B1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DD305E">
            <w:pPr>
              <w:jc w:val="both"/>
            </w:pPr>
            <w:r>
              <w:rPr>
                <w:rFonts w:ascii="宋体" w:hAnsi="宋体" w:eastAsia="宋体"/>
                <w:sz w:val="16"/>
              </w:rPr>
              <w:t>本项目计划投入27.42万元，用于支付哈拉布拉渠首除险加固项目尾款，通过项目实施，有效提升政府公信力。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A259D3">
            <w:pPr>
              <w:jc w:val="both"/>
            </w:pPr>
            <w:r>
              <w:rPr>
                <w:rFonts w:ascii="宋体" w:hAnsi="宋体" w:eastAsia="宋体"/>
                <w:sz w:val="16"/>
              </w:rPr>
              <w:t>本项目已完成支付27.42万元工程款，用于支付哈拉布拉渠首除险加固项目尾款，通过项目实施，有效提升政府公信力。</w:t>
            </w:r>
          </w:p>
        </w:tc>
      </w:tr>
      <w:tr w14:paraId="6AC012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0B88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85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39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A3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D6C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49B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6F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2448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9872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D66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BBE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40D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D49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1A38">
            <w:pPr>
              <w:jc w:val="center"/>
            </w:pPr>
            <w:r>
              <w:rPr>
                <w:rFonts w:ascii="宋体" w:hAnsi="宋体" w:eastAsia="宋体"/>
                <w:sz w:val="16"/>
              </w:rPr>
              <w:t>偏差原因分析及改进措施</w:t>
            </w:r>
          </w:p>
        </w:tc>
      </w:tr>
      <w:tr w14:paraId="5D89C8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940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0BEC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A39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776C">
            <w:pPr>
              <w:jc w:val="center"/>
            </w:pPr>
            <w:r>
              <w:rPr>
                <w:rFonts w:ascii="宋体" w:hAnsi="宋体" w:eastAsia="宋体"/>
                <w:sz w:val="16"/>
              </w:rPr>
              <w:t>支付尾款项目个数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1821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76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0D3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55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AC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9AC3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37DA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6D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1A0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2F4B">
            <w:pPr>
              <w:jc w:val="center"/>
            </w:pPr>
          </w:p>
        </w:tc>
      </w:tr>
      <w:tr w14:paraId="6A4A19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129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769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808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458F">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48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51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FC7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3EF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DE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062B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A8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B3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927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D9BC7">
            <w:pPr>
              <w:jc w:val="center"/>
            </w:pPr>
          </w:p>
        </w:tc>
      </w:tr>
      <w:tr w14:paraId="06A2FB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D81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8FE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83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933F">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AC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0D1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DF2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B80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2F9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80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6D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202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43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BC28">
            <w:pPr>
              <w:jc w:val="center"/>
            </w:pPr>
          </w:p>
        </w:tc>
      </w:tr>
      <w:tr w14:paraId="3500A0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F49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C98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FB0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056EF">
            <w:pPr>
              <w:jc w:val="center"/>
            </w:pPr>
            <w:r>
              <w:rPr>
                <w:rFonts w:ascii="宋体" w:hAnsi="宋体" w:eastAsia="宋体"/>
                <w:sz w:val="16"/>
              </w:rPr>
              <w:t>2024年项目尾款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F31F">
            <w:pPr>
              <w:jc w:val="center"/>
            </w:pPr>
            <w:r>
              <w:rPr>
                <w:rFonts w:ascii="宋体" w:hAnsi="宋体" w:eastAsia="宋体"/>
                <w:sz w:val="16"/>
              </w:rPr>
              <w:t>&lt;=27.42万元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D00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734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FF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30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AF8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8D56">
            <w:pPr>
              <w:jc w:val="center"/>
            </w:pPr>
            <w:r>
              <w:rPr>
                <w:rFonts w:ascii="宋体" w:hAnsi="宋体" w:eastAsia="宋体"/>
                <w:sz w:val="16"/>
              </w:rPr>
              <w:t>27.42万元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C8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D5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79824">
            <w:pPr>
              <w:jc w:val="center"/>
            </w:pPr>
          </w:p>
        </w:tc>
      </w:tr>
      <w:tr w14:paraId="2F9DD4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A9A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D81E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9D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D068">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D274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E03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156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441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4D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93C1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DDB3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F2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067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17276">
            <w:pPr>
              <w:jc w:val="center"/>
            </w:pPr>
          </w:p>
        </w:tc>
      </w:tr>
      <w:tr w14:paraId="74BF8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E82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CE4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AAB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D21EC">
            <w:pPr>
              <w:jc w:val="center"/>
            </w:pPr>
            <w:r>
              <w:rPr>
                <w:rFonts w:ascii="宋体" w:hAnsi="宋体" w:eastAsia="宋体"/>
                <w:sz w:val="16"/>
              </w:rPr>
              <w:t>保护水资源生态环境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95AD">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BD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E74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45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335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A062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EBED">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7A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17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CBD32">
            <w:pPr>
              <w:jc w:val="center"/>
            </w:pPr>
          </w:p>
        </w:tc>
      </w:tr>
      <w:tr w14:paraId="358033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6F9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E32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AE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D619">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EF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BC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CBD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85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94E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1A6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3F2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F5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264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5DDC">
            <w:pPr>
              <w:jc w:val="center"/>
            </w:pPr>
          </w:p>
        </w:tc>
      </w:tr>
      <w:tr w14:paraId="20BC5D7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3087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00FB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50A0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CEA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F51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790B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B250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78C8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07FE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54C8">
            <w:pPr>
              <w:jc w:val="center"/>
            </w:pPr>
            <w:r>
              <w:rPr>
                <w:rFonts w:ascii="宋体" w:hAnsi="宋体" w:eastAsia="宋体"/>
                <w:sz w:val="16"/>
              </w:rPr>
              <w:t>90.00分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1F940D"/>
        </w:tc>
      </w:tr>
    </w:tbl>
    <w:p w14:paraId="299B003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7DDF0B5D">
        <w:tblPrEx>
          <w:tblCellMar>
            <w:top w:w="0" w:type="dxa"/>
            <w:left w:w="108" w:type="dxa"/>
            <w:bottom w:w="0" w:type="dxa"/>
            <w:right w:w="108" w:type="dxa"/>
          </w:tblCellMar>
        </w:tblPrEx>
        <w:tc>
          <w:tcPr>
            <w:tcW w:w="8848" w:type="dxa"/>
            <w:gridSpan w:val="14"/>
            <w:vAlign w:val="center"/>
          </w:tcPr>
          <w:p w14:paraId="1DB33544">
            <w:pPr>
              <w:jc w:val="center"/>
            </w:pPr>
            <w:r>
              <w:rPr>
                <w:rFonts w:ascii="宋体" w:hAnsi="宋体" w:eastAsia="宋体"/>
                <w:sz w:val="24"/>
              </w:rPr>
              <w:t>项目支出绩效自评表</w:t>
            </w:r>
          </w:p>
        </w:tc>
      </w:tr>
      <w:tr w14:paraId="1DA259EF">
        <w:tblPrEx>
          <w:tblCellMar>
            <w:top w:w="0" w:type="dxa"/>
            <w:left w:w="108" w:type="dxa"/>
            <w:bottom w:w="0" w:type="dxa"/>
            <w:right w:w="108" w:type="dxa"/>
          </w:tblCellMar>
        </w:tblPrEx>
        <w:tc>
          <w:tcPr>
            <w:tcW w:w="8848" w:type="dxa"/>
            <w:gridSpan w:val="14"/>
            <w:vAlign w:val="center"/>
          </w:tcPr>
          <w:p w14:paraId="525F35E7">
            <w:pPr>
              <w:jc w:val="center"/>
            </w:pPr>
            <w:r>
              <w:rPr>
                <w:rFonts w:ascii="宋体" w:hAnsi="宋体" w:eastAsia="宋体"/>
                <w:sz w:val="24"/>
              </w:rPr>
              <w:t>(2024年度)</w:t>
            </w:r>
          </w:p>
        </w:tc>
      </w:tr>
      <w:tr w14:paraId="0CF01A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085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4C89CA">
            <w:pPr>
              <w:jc w:val="center"/>
            </w:pPr>
            <w:r>
              <w:rPr>
                <w:rFonts w:ascii="宋体" w:hAnsi="宋体" w:eastAsia="宋体"/>
                <w:sz w:val="16"/>
              </w:rPr>
              <w:t>裕民县水利局2024年中央水库移民扶持基金工程建设项目</w:t>
            </w:r>
          </w:p>
        </w:tc>
      </w:tr>
      <w:tr w14:paraId="412566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C7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F0E15B">
            <w:pPr>
              <w:jc w:val="center"/>
            </w:pPr>
            <w:r>
              <w:rPr>
                <w:rFonts w:ascii="宋体" w:hAnsi="宋体" w:eastAsia="宋体"/>
                <w:sz w:val="16"/>
              </w:rPr>
              <w:t>裕民县水利局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B6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A3FE77">
            <w:pPr>
              <w:jc w:val="center"/>
            </w:pPr>
            <w:r>
              <w:rPr>
                <w:rFonts w:ascii="宋体" w:hAnsi="宋体" w:eastAsia="宋体"/>
                <w:sz w:val="16"/>
              </w:rPr>
              <w:t>裕民县水利局</w:t>
            </w:r>
          </w:p>
        </w:tc>
      </w:tr>
      <w:tr w14:paraId="13BE95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B1E7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638E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19B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DA9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2D9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C46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1B1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D139">
            <w:pPr>
              <w:jc w:val="center"/>
            </w:pPr>
            <w:r>
              <w:rPr>
                <w:rFonts w:ascii="宋体" w:hAnsi="宋体" w:eastAsia="宋体"/>
                <w:sz w:val="16"/>
              </w:rPr>
              <w:t>得分</w:t>
            </w:r>
          </w:p>
        </w:tc>
      </w:tr>
      <w:tr w14:paraId="23EA6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668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4F9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3841A">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16A8A">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78DB4">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728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90C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07F6">
            <w:pPr>
              <w:jc w:val="center"/>
            </w:pPr>
            <w:r>
              <w:rPr>
                <w:rFonts w:ascii="宋体" w:hAnsi="宋体" w:eastAsia="宋体"/>
                <w:sz w:val="16"/>
              </w:rPr>
              <w:t>10.00</w:t>
            </w:r>
          </w:p>
        </w:tc>
      </w:tr>
      <w:tr w14:paraId="1F424B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602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9A50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12CF3">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2F379">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6ABCA">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A0E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7B5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914DC">
            <w:pPr>
              <w:jc w:val="center"/>
            </w:pPr>
            <w:r>
              <w:rPr>
                <w:rFonts w:ascii="宋体" w:hAnsi="宋体" w:eastAsia="宋体"/>
                <w:sz w:val="16"/>
              </w:rPr>
              <w:t>—</w:t>
            </w:r>
          </w:p>
        </w:tc>
      </w:tr>
      <w:tr w14:paraId="0C04F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5A5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F42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828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8FB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97A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C91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3E4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6F604">
            <w:pPr>
              <w:jc w:val="center"/>
            </w:pPr>
            <w:r>
              <w:rPr>
                <w:rFonts w:ascii="宋体" w:hAnsi="宋体" w:eastAsia="宋体"/>
                <w:sz w:val="16"/>
              </w:rPr>
              <w:t>—</w:t>
            </w:r>
          </w:p>
        </w:tc>
      </w:tr>
      <w:tr w14:paraId="164E1D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0732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9FFA7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7342BF">
            <w:pPr>
              <w:jc w:val="center"/>
            </w:pPr>
            <w:r>
              <w:rPr>
                <w:rFonts w:ascii="宋体" w:hAnsi="宋体" w:eastAsia="宋体"/>
                <w:sz w:val="16"/>
              </w:rPr>
              <w:t>实际完成情况</w:t>
            </w:r>
          </w:p>
        </w:tc>
      </w:tr>
      <w:tr w14:paraId="148FBF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005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34CCC2">
            <w:pPr>
              <w:jc w:val="both"/>
            </w:pPr>
            <w:r>
              <w:rPr>
                <w:rFonts w:ascii="宋体" w:hAnsi="宋体" w:eastAsia="宋体"/>
                <w:sz w:val="16"/>
              </w:rPr>
              <w:t>对纳入扶持范围的移民72人，于2024年6月30日之前通过财政惠民惠农补贴资金“一卡通”发放至移民个人社保卡中。提高移民户收入，提升生活质量，增加群众的幸福感，改善人居环境。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EDA158">
            <w:pPr>
              <w:jc w:val="both"/>
            </w:pPr>
            <w:r>
              <w:rPr>
                <w:rFonts w:hint="eastAsia" w:ascii="宋体" w:hAnsi="宋体"/>
                <w:sz w:val="16"/>
                <w:lang w:eastAsia="zh-CN"/>
              </w:rPr>
              <w:t>截至</w:t>
            </w:r>
            <w:r>
              <w:rPr>
                <w:rFonts w:ascii="宋体" w:hAnsi="宋体" w:eastAsia="宋体"/>
                <w:sz w:val="16"/>
              </w:rPr>
              <w:t>2024年12月30日已支付4.32万元，项目主要用于移民72人生活费，通过“一卡通”发放至移民个人社保卡中。提高移民户收入，提升生活质量，增加群众的幸福感，改善人居环境。</w:t>
            </w:r>
          </w:p>
        </w:tc>
      </w:tr>
      <w:tr w14:paraId="3BC011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D7A7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01D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26A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854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CC4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0C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6C8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A18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86F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C4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1FB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B7E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7FB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B6C2">
            <w:pPr>
              <w:jc w:val="center"/>
            </w:pPr>
            <w:r>
              <w:rPr>
                <w:rFonts w:ascii="宋体" w:hAnsi="宋体" w:eastAsia="宋体"/>
                <w:sz w:val="16"/>
              </w:rPr>
              <w:t>偏差原因分析及改进措施</w:t>
            </w:r>
          </w:p>
        </w:tc>
      </w:tr>
      <w:tr w14:paraId="38F041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F46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1D5E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4C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1DAD">
            <w:pPr>
              <w:jc w:val="center"/>
            </w:pPr>
            <w:r>
              <w:rPr>
                <w:rFonts w:ascii="宋体" w:hAnsi="宋体" w:eastAsia="宋体"/>
                <w:sz w:val="16"/>
              </w:rPr>
              <w:t>移民补助人数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D9D1A">
            <w:pPr>
              <w:jc w:val="center"/>
            </w:pPr>
            <w:r>
              <w:rPr>
                <w:rFonts w:ascii="宋体" w:hAnsi="宋体" w:eastAsia="宋体"/>
                <w:sz w:val="16"/>
              </w:rPr>
              <w:t>&gt;=72人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73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88A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A3D9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A0A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7E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310B">
            <w:pPr>
              <w:jc w:val="center"/>
            </w:pPr>
            <w:r>
              <w:rPr>
                <w:rFonts w:ascii="宋体" w:hAnsi="宋体" w:eastAsia="宋体"/>
                <w:sz w:val="16"/>
              </w:rPr>
              <w: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F7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CFD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7CE1">
            <w:pPr>
              <w:jc w:val="center"/>
            </w:pPr>
          </w:p>
        </w:tc>
      </w:tr>
      <w:tr w14:paraId="12CB9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58F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270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69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D1676">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D96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A76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6822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8AE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3E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AD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9E5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93E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3A6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17F1">
            <w:pPr>
              <w:jc w:val="center"/>
            </w:pPr>
          </w:p>
        </w:tc>
      </w:tr>
      <w:tr w14:paraId="09A76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222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EFF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D3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3E27">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9FA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9AD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9ABE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E5C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41C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42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37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8A2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B4C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6478B">
            <w:pPr>
              <w:jc w:val="center"/>
            </w:pPr>
          </w:p>
        </w:tc>
      </w:tr>
      <w:tr w14:paraId="0FCF3F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5CC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45D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072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E7A2">
            <w:pPr>
              <w:jc w:val="center"/>
            </w:pPr>
            <w:r>
              <w:rPr>
                <w:rFonts w:ascii="宋体" w:hAnsi="宋体" w:eastAsia="宋体"/>
                <w:sz w:val="16"/>
              </w:rPr>
              <w:t>移民补助标准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7C508">
            <w:pPr>
              <w:jc w:val="center"/>
            </w:pPr>
            <w:r>
              <w:rPr>
                <w:rFonts w:ascii="宋体" w:hAnsi="宋体" w:eastAsia="宋体"/>
                <w:sz w:val="16"/>
              </w:rPr>
              <w:t>=600元/人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8C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B61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36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71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9F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3ED21">
            <w:pPr>
              <w:jc w:val="center"/>
            </w:pPr>
            <w:r>
              <w:rPr>
                <w:rFonts w:ascii="宋体" w:hAnsi="宋体" w:eastAsia="宋体"/>
                <w:sz w:val="16"/>
              </w:rPr>
              <w:t>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2C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8D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3B47">
            <w:pPr>
              <w:jc w:val="center"/>
            </w:pPr>
          </w:p>
        </w:tc>
      </w:tr>
      <w:tr w14:paraId="3EDF4E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308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E29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EF9D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BA9A2">
            <w:pPr>
              <w:jc w:val="center"/>
            </w:pPr>
            <w:r>
              <w:rPr>
                <w:rFonts w:ascii="宋体" w:hAnsi="宋体" w:eastAsia="宋体"/>
                <w:sz w:val="16"/>
              </w:rPr>
              <w:t>提高移民户补贴标准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F249">
            <w:pPr>
              <w:jc w:val="center"/>
            </w:pPr>
            <w:r>
              <w:rPr>
                <w:rFonts w:ascii="宋体" w:hAnsi="宋体" w:eastAsia="宋体"/>
                <w:sz w:val="16"/>
              </w:rPr>
              <w:t>&gt;=600元/人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8FF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BB4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9D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F7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6CA3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0348">
            <w:pPr>
              <w:jc w:val="center"/>
            </w:pPr>
            <w:r>
              <w:rPr>
                <w:rFonts w:ascii="宋体" w:hAnsi="宋体" w:eastAsia="宋体"/>
                <w:sz w:val="16"/>
              </w:rPr>
              <w:t>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B9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919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A3F8">
            <w:pPr>
              <w:jc w:val="center"/>
            </w:pPr>
          </w:p>
        </w:tc>
      </w:tr>
      <w:tr w14:paraId="1E01E2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490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A5D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AF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7A7FA">
            <w:pPr>
              <w:jc w:val="center"/>
            </w:pPr>
            <w:r>
              <w:rPr>
                <w:rFonts w:ascii="宋体" w:hAnsi="宋体" w:eastAsia="宋体"/>
                <w:sz w:val="16"/>
              </w:rPr>
              <w:t>改善人居环境条件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0B9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A84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DAD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C19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D4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FDC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E2FC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E28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FB8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18C7">
            <w:pPr>
              <w:jc w:val="center"/>
            </w:pPr>
          </w:p>
        </w:tc>
      </w:tr>
      <w:tr w14:paraId="20C32A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B25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45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CA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B593B">
            <w:pPr>
              <w:jc w:val="center"/>
            </w:pPr>
            <w:r>
              <w:rPr>
                <w:rFonts w:ascii="宋体" w:hAnsi="宋体" w:eastAsia="宋体"/>
                <w:sz w:val="16"/>
              </w:rPr>
              <w:t>移民户满意度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2E06F">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2B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CEB5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6D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8BE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109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89229">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0B6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28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ECAF">
            <w:pPr>
              <w:jc w:val="center"/>
            </w:pPr>
          </w:p>
        </w:tc>
      </w:tr>
      <w:tr w14:paraId="0491FB3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74CC0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AE71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D1B3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F467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CF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3CAC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0107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3841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6D8B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938D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3E3FE2"/>
        </w:tc>
      </w:tr>
    </w:tbl>
    <w:p w14:paraId="56BC769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785BB1A9">
        <w:tblPrEx>
          <w:tblCellMar>
            <w:top w:w="0" w:type="dxa"/>
            <w:left w:w="108" w:type="dxa"/>
            <w:bottom w:w="0" w:type="dxa"/>
            <w:right w:w="108" w:type="dxa"/>
          </w:tblCellMar>
        </w:tblPrEx>
        <w:tc>
          <w:tcPr>
            <w:tcW w:w="8848" w:type="dxa"/>
            <w:gridSpan w:val="14"/>
            <w:vAlign w:val="center"/>
          </w:tcPr>
          <w:p w14:paraId="3EB0F4AB">
            <w:pPr>
              <w:jc w:val="center"/>
            </w:pPr>
            <w:r>
              <w:rPr>
                <w:rFonts w:ascii="宋体" w:hAnsi="宋体" w:eastAsia="宋体"/>
                <w:sz w:val="24"/>
              </w:rPr>
              <w:t>项目支出绩效自评表</w:t>
            </w:r>
          </w:p>
        </w:tc>
      </w:tr>
      <w:tr w14:paraId="21D3C9FE">
        <w:tblPrEx>
          <w:tblCellMar>
            <w:top w:w="0" w:type="dxa"/>
            <w:left w:w="108" w:type="dxa"/>
            <w:bottom w:w="0" w:type="dxa"/>
            <w:right w:w="108" w:type="dxa"/>
          </w:tblCellMar>
        </w:tblPrEx>
        <w:tc>
          <w:tcPr>
            <w:tcW w:w="8848" w:type="dxa"/>
            <w:gridSpan w:val="14"/>
            <w:vAlign w:val="center"/>
          </w:tcPr>
          <w:p w14:paraId="34049B45">
            <w:pPr>
              <w:jc w:val="center"/>
            </w:pPr>
            <w:r>
              <w:rPr>
                <w:rFonts w:ascii="宋体" w:hAnsi="宋体" w:eastAsia="宋体"/>
                <w:sz w:val="24"/>
              </w:rPr>
              <w:t>(2024年度)</w:t>
            </w:r>
          </w:p>
        </w:tc>
      </w:tr>
      <w:tr w14:paraId="02D5A5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06F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434C96">
            <w:pPr>
              <w:jc w:val="center"/>
            </w:pPr>
            <w:r>
              <w:rPr>
                <w:rFonts w:hint="eastAsia" w:ascii="宋体" w:hAnsi="宋体"/>
                <w:sz w:val="16"/>
                <w:lang w:eastAsia="zh-CN"/>
              </w:rPr>
              <w:t>为民办实事</w:t>
            </w:r>
            <w:r>
              <w:rPr>
                <w:rFonts w:ascii="宋体" w:hAnsi="宋体" w:eastAsia="宋体"/>
                <w:sz w:val="16"/>
              </w:rPr>
              <w:t>工作队经费</w:t>
            </w:r>
          </w:p>
        </w:tc>
      </w:tr>
      <w:tr w14:paraId="4BE744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F1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319A1C">
            <w:pPr>
              <w:jc w:val="center"/>
            </w:pPr>
            <w:r>
              <w:rPr>
                <w:rFonts w:ascii="宋体" w:hAnsi="宋体" w:eastAsia="宋体"/>
                <w:sz w:val="16"/>
              </w:rPr>
              <w:t>裕民县水利局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D4F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6E41F3">
            <w:pPr>
              <w:jc w:val="center"/>
            </w:pPr>
            <w:r>
              <w:rPr>
                <w:rFonts w:ascii="宋体" w:hAnsi="宋体" w:eastAsia="宋体"/>
                <w:sz w:val="16"/>
              </w:rPr>
              <w:t>裕民县水利局</w:t>
            </w:r>
          </w:p>
        </w:tc>
      </w:tr>
      <w:tr w14:paraId="5F2548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A5C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AD08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0D1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DFC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4059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C5B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5FA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F338">
            <w:pPr>
              <w:jc w:val="center"/>
            </w:pPr>
            <w:r>
              <w:rPr>
                <w:rFonts w:ascii="宋体" w:hAnsi="宋体" w:eastAsia="宋体"/>
                <w:sz w:val="16"/>
              </w:rPr>
              <w:t>得分</w:t>
            </w:r>
          </w:p>
        </w:tc>
      </w:tr>
      <w:tr w14:paraId="3BA93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9B5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A97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2F9CD">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8EC96">
            <w:pPr>
              <w:jc w:val="center"/>
            </w:pPr>
            <w:r>
              <w:rPr>
                <w:rFonts w:ascii="宋体" w:hAnsi="宋体" w:eastAsia="宋体"/>
                <w:sz w:val="16"/>
              </w:rPr>
              <w:t>11.70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04E80">
            <w:pPr>
              <w:jc w:val="center"/>
            </w:pPr>
            <w:r>
              <w:rPr>
                <w:rFonts w:ascii="宋体" w:hAnsi="宋体" w:eastAsia="宋体"/>
                <w:sz w:val="16"/>
              </w:rPr>
              <w:t>11.70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C4C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E677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D16A5">
            <w:pPr>
              <w:jc w:val="center"/>
            </w:pPr>
            <w:r>
              <w:rPr>
                <w:rFonts w:ascii="宋体" w:hAnsi="宋体" w:eastAsia="宋体"/>
                <w:sz w:val="16"/>
              </w:rPr>
              <w:t>10.00</w:t>
            </w:r>
          </w:p>
        </w:tc>
      </w:tr>
      <w:tr w14:paraId="4E76F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291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E8EF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8D268">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4A5A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A655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83C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C11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692E3">
            <w:pPr>
              <w:jc w:val="center"/>
            </w:pPr>
            <w:r>
              <w:rPr>
                <w:rFonts w:ascii="宋体" w:hAnsi="宋体" w:eastAsia="宋体"/>
                <w:sz w:val="16"/>
              </w:rPr>
              <w:t>—</w:t>
            </w:r>
          </w:p>
        </w:tc>
      </w:tr>
      <w:tr w14:paraId="1D06C4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714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C70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6BB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E6135">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A9A1F">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83F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669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288F">
            <w:pPr>
              <w:jc w:val="center"/>
            </w:pPr>
            <w:r>
              <w:rPr>
                <w:rFonts w:ascii="宋体" w:hAnsi="宋体" w:eastAsia="宋体"/>
                <w:sz w:val="16"/>
              </w:rPr>
              <w:t>—</w:t>
            </w:r>
          </w:p>
        </w:tc>
      </w:tr>
      <w:tr w14:paraId="4A5634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CDA5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828B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9FCCC5">
            <w:pPr>
              <w:jc w:val="center"/>
            </w:pPr>
            <w:r>
              <w:rPr>
                <w:rFonts w:ascii="宋体" w:hAnsi="宋体" w:eastAsia="宋体"/>
                <w:sz w:val="16"/>
              </w:rPr>
              <w:t>实际完成情况</w:t>
            </w:r>
          </w:p>
        </w:tc>
      </w:tr>
      <w:tr w14:paraId="5C449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20F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D335AC">
            <w:pPr>
              <w:jc w:val="both"/>
            </w:pPr>
            <w:r>
              <w:rPr>
                <w:rFonts w:ascii="宋体" w:hAnsi="宋体" w:eastAsia="宋体"/>
                <w:sz w:val="16"/>
              </w:rPr>
              <w:t>裕民县水利局驻阿勒腾也木勒乡阿勒腾也木勒村工作经费共1.7万元，主要用于开展群众活动不少于5次，通过项目的</w:t>
            </w:r>
            <w:r>
              <w:rPr>
                <w:rFonts w:hint="eastAsia" w:ascii="宋体" w:hAnsi="宋体"/>
                <w:sz w:val="16"/>
                <w:lang w:eastAsia="zh-CN"/>
              </w:rPr>
              <w:t>全面实施</w:t>
            </w:r>
            <w:r>
              <w:rPr>
                <w:rFonts w:ascii="宋体" w:hAnsi="宋体" w:eastAsia="宋体"/>
                <w:sz w:val="16"/>
              </w:rPr>
              <w:t>，有效改善村民的生活。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C4CCE1">
            <w:pPr>
              <w:jc w:val="both"/>
            </w:pPr>
            <w:r>
              <w:rPr>
                <w:rFonts w:hint="eastAsia" w:ascii="宋体" w:hAnsi="宋体"/>
                <w:sz w:val="16"/>
                <w:lang w:eastAsia="zh-CN"/>
              </w:rPr>
              <w:t>截至</w:t>
            </w:r>
            <w:r>
              <w:rPr>
                <w:rFonts w:ascii="宋体" w:hAnsi="宋体" w:eastAsia="宋体"/>
                <w:sz w:val="16"/>
              </w:rPr>
              <w:t>2025年12月31日该项目支付11.7万元，主要用于阿勒腾也木勒乡阿勒腾也木勒村工作队经费开展群众活动不少于5次，通过项目的全年实施，有效改善村民的生活。</w:t>
            </w:r>
          </w:p>
        </w:tc>
      </w:tr>
      <w:tr w14:paraId="09C78C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91A9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FE8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38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3D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8A5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E6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163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CD1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6BE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922C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93CD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82F1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AA0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9E95">
            <w:pPr>
              <w:jc w:val="center"/>
            </w:pPr>
            <w:r>
              <w:rPr>
                <w:rFonts w:ascii="宋体" w:hAnsi="宋体" w:eastAsia="宋体"/>
                <w:sz w:val="16"/>
              </w:rPr>
              <w:t>偏差原因分析及改进措施</w:t>
            </w:r>
          </w:p>
        </w:tc>
      </w:tr>
      <w:tr w14:paraId="6C0714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938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876C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C6E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0EEA">
            <w:pPr>
              <w:jc w:val="center"/>
            </w:pPr>
            <w:r>
              <w:rPr>
                <w:rFonts w:ascii="宋体" w:hAnsi="宋体" w:eastAsia="宋体"/>
                <w:sz w:val="16"/>
              </w:rPr>
              <w:t>访贫问苦活动次数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33840">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549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CF0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BF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6F6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D7A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1594">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38D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D6E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C39BE">
            <w:pPr>
              <w:jc w:val="center"/>
            </w:pPr>
          </w:p>
        </w:tc>
      </w:tr>
      <w:tr w14:paraId="6B2598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E01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E1C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5FE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911C">
            <w:pPr>
              <w:jc w:val="center"/>
            </w:pPr>
            <w:r>
              <w:rPr>
                <w:rFonts w:ascii="宋体" w:hAnsi="宋体" w:eastAsia="宋体"/>
                <w:sz w:val="16"/>
              </w:rPr>
              <w:t>惠民活动覆盖率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216C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A69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19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94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7D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FFA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31C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8C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25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7AD74">
            <w:pPr>
              <w:jc w:val="center"/>
            </w:pPr>
          </w:p>
        </w:tc>
      </w:tr>
      <w:tr w14:paraId="76226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E6D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476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CC1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AC76">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07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5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AA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05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D46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5F2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88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3E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39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9CDF1">
            <w:pPr>
              <w:jc w:val="center"/>
            </w:pPr>
          </w:p>
        </w:tc>
      </w:tr>
      <w:tr w14:paraId="6191BD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CA4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14E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93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AAB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949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D44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7E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76B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1F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036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52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98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5D6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F8D7E">
            <w:pPr>
              <w:jc w:val="center"/>
            </w:pPr>
          </w:p>
        </w:tc>
      </w:tr>
      <w:tr w14:paraId="0F7B5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DF3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B9D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F4E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B998">
            <w:pPr>
              <w:jc w:val="center"/>
            </w:pPr>
            <w:r>
              <w:rPr>
                <w:rFonts w:ascii="宋体" w:hAnsi="宋体" w:eastAsia="宋体"/>
                <w:sz w:val="16"/>
              </w:rPr>
              <w:t>2024年访贫问苦经费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A1197">
            <w:pPr>
              <w:jc w:val="center"/>
            </w:pPr>
            <w:r>
              <w:rPr>
                <w:rFonts w:ascii="宋体" w:hAnsi="宋体" w:eastAsia="宋体"/>
                <w:sz w:val="16"/>
              </w:rPr>
              <w:t>&lt;=3.7万元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39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80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552A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1D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B3A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3E8E">
            <w:pPr>
              <w:jc w:val="center"/>
            </w:pPr>
            <w:r>
              <w:rPr>
                <w:rFonts w:ascii="宋体" w:hAnsi="宋体" w:eastAsia="宋体"/>
                <w:sz w:val="16"/>
              </w:rPr>
              <w: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A3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09B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9C5E9">
            <w:pPr>
              <w:jc w:val="center"/>
            </w:pPr>
          </w:p>
        </w:tc>
      </w:tr>
      <w:tr w14:paraId="0C3E9E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61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AD6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12E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5FA8">
            <w:pPr>
              <w:jc w:val="center"/>
            </w:pPr>
            <w:r>
              <w:rPr>
                <w:rFonts w:ascii="宋体" w:hAnsi="宋体" w:eastAsia="宋体"/>
                <w:sz w:val="16"/>
              </w:rPr>
              <w:t>2024年补充村级组织工作经费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15CA">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38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03D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35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CB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34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8720">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4F3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881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15DED">
            <w:pPr>
              <w:jc w:val="center"/>
            </w:pPr>
          </w:p>
        </w:tc>
      </w:tr>
      <w:tr w14:paraId="362ED6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642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ABB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082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D4FED">
            <w:pPr>
              <w:jc w:val="center"/>
            </w:pPr>
            <w:r>
              <w:rPr>
                <w:rFonts w:ascii="宋体" w:hAnsi="宋体" w:eastAsia="宋体"/>
                <w:sz w:val="16"/>
              </w:rPr>
              <w:t>用于困难群众经费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6DB7">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AA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6F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3E7F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58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FA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E36F">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0F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0BF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B72B">
            <w:pPr>
              <w:jc w:val="center"/>
            </w:pPr>
          </w:p>
        </w:tc>
      </w:tr>
      <w:tr w14:paraId="74CA8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C7D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8B0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06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DC20">
            <w:pPr>
              <w:jc w:val="center"/>
            </w:pPr>
            <w:r>
              <w:rPr>
                <w:rFonts w:ascii="宋体" w:hAnsi="宋体" w:eastAsia="宋体"/>
                <w:sz w:val="16"/>
              </w:rPr>
              <w:t>有效改善农民生活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A73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46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587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63E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A4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7AA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3B3A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0C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069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49674">
            <w:pPr>
              <w:jc w:val="center"/>
            </w:pPr>
          </w:p>
        </w:tc>
      </w:tr>
      <w:tr w14:paraId="3B879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B73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D3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CC4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49B2">
            <w:pPr>
              <w:jc w:val="center"/>
            </w:pPr>
            <w:r>
              <w:rPr>
                <w:rFonts w:ascii="宋体" w:hAnsi="宋体" w:eastAsia="宋体"/>
                <w:sz w:val="16"/>
              </w:rPr>
              <w:t>阿勒腾也木勒村村民满意度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BC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CF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41C2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D5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7527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6EE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6BF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12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21D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9C503">
            <w:pPr>
              <w:jc w:val="center"/>
            </w:pPr>
            <w:r>
              <w:rPr>
                <w:rFonts w:ascii="宋体" w:hAnsi="宋体" w:eastAsia="宋体"/>
                <w:sz w:val="16"/>
              </w:rPr>
              <w:t>项目按实际满意度填报。</w:t>
            </w:r>
          </w:p>
        </w:tc>
      </w:tr>
      <w:tr w14:paraId="20D4E5F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C5B3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7A5F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19F9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A06B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8E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A959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0C92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509A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200C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B76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BED1E9"/>
        </w:tc>
      </w:tr>
    </w:tbl>
    <w:p w14:paraId="5F3FBF21">
      <w:r>
        <w:br w:type="page"/>
      </w:r>
    </w:p>
    <w:p w14:paraId="0CD959D5">
      <w:pPr>
        <w:spacing w:line="640" w:lineRule="exact"/>
        <w:ind w:firstLine="640"/>
        <w:jc w:val="both"/>
        <w:outlineLvl w:val="2"/>
      </w:pPr>
      <w:r>
        <w:rPr>
          <w:rFonts w:ascii="黑体" w:hAnsi="黑体" w:eastAsia="黑体"/>
          <w:sz w:val="32"/>
        </w:rPr>
        <w:t>十二、其他需说明的事项</w:t>
      </w:r>
    </w:p>
    <w:p w14:paraId="0A5A6F0D">
      <w:pPr>
        <w:spacing w:line="580" w:lineRule="exact"/>
        <w:ind w:firstLine="640"/>
        <w:jc w:val="both"/>
      </w:pPr>
      <w:r>
        <w:rPr>
          <w:rFonts w:ascii="仿宋_GB2312" w:hAnsi="仿宋_GB2312" w:eastAsia="仿宋_GB2312"/>
          <w:b w:val="0"/>
          <w:sz w:val="32"/>
        </w:rPr>
        <w:t>本单位无其他需说明的事项。</w:t>
      </w:r>
    </w:p>
    <w:p w14:paraId="378EB05D">
      <w:r>
        <w:br w:type="page"/>
      </w:r>
    </w:p>
    <w:p w14:paraId="357247BE">
      <w:pPr>
        <w:spacing w:line="240" w:lineRule="auto"/>
        <w:jc w:val="center"/>
        <w:outlineLvl w:val="1"/>
      </w:pPr>
      <w:r>
        <w:rPr>
          <w:rFonts w:ascii="黑体" w:hAnsi="黑体" w:eastAsia="黑体"/>
          <w:sz w:val="32"/>
        </w:rPr>
        <w:t>第三部分 专业名词解释</w:t>
      </w:r>
    </w:p>
    <w:p w14:paraId="1C900FF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540A61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83E380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B2DA0F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1168FD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F8E4D4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898297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004321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D2DFA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C1C18C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B46F42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929E63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333073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6A4D88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B6F9BCD">
      <w:r>
        <w:br w:type="page"/>
      </w:r>
    </w:p>
    <w:p w14:paraId="2058D7EC">
      <w:pPr>
        <w:spacing w:line="240" w:lineRule="auto"/>
        <w:jc w:val="center"/>
        <w:outlineLvl w:val="1"/>
      </w:pPr>
      <w:r>
        <w:rPr>
          <w:rFonts w:ascii="黑体" w:hAnsi="黑体" w:eastAsia="黑体"/>
          <w:sz w:val="32"/>
        </w:rPr>
        <w:t>第四部分 部门决算报表（见附表）</w:t>
      </w:r>
    </w:p>
    <w:p w14:paraId="635E38D3">
      <w:pPr>
        <w:spacing w:line="240" w:lineRule="auto"/>
        <w:ind w:firstLine="640"/>
        <w:jc w:val="both"/>
      </w:pPr>
      <w:r>
        <w:rPr>
          <w:rFonts w:ascii="仿宋_GB2312" w:hAnsi="仿宋_GB2312" w:eastAsia="仿宋_GB2312"/>
          <w:b w:val="0"/>
          <w:sz w:val="32"/>
        </w:rPr>
        <w:t>一、《收入支出决算总表》</w:t>
      </w:r>
    </w:p>
    <w:p w14:paraId="4ADC2E1F">
      <w:pPr>
        <w:spacing w:line="240" w:lineRule="auto"/>
        <w:ind w:firstLine="640"/>
        <w:jc w:val="both"/>
      </w:pPr>
      <w:r>
        <w:rPr>
          <w:rFonts w:ascii="仿宋_GB2312" w:hAnsi="仿宋_GB2312" w:eastAsia="仿宋_GB2312"/>
          <w:b w:val="0"/>
          <w:sz w:val="32"/>
        </w:rPr>
        <w:t>二、《收入决算表》</w:t>
      </w:r>
    </w:p>
    <w:p w14:paraId="6F880C67">
      <w:pPr>
        <w:spacing w:line="240" w:lineRule="auto"/>
        <w:ind w:firstLine="640"/>
        <w:jc w:val="both"/>
      </w:pPr>
      <w:r>
        <w:rPr>
          <w:rFonts w:ascii="仿宋_GB2312" w:hAnsi="仿宋_GB2312" w:eastAsia="仿宋_GB2312"/>
          <w:b w:val="0"/>
          <w:sz w:val="32"/>
        </w:rPr>
        <w:t>三、《支出决算表》</w:t>
      </w:r>
    </w:p>
    <w:p w14:paraId="14104C37">
      <w:pPr>
        <w:spacing w:line="240" w:lineRule="auto"/>
        <w:ind w:firstLine="640"/>
        <w:jc w:val="both"/>
      </w:pPr>
      <w:r>
        <w:rPr>
          <w:rFonts w:ascii="仿宋_GB2312" w:hAnsi="仿宋_GB2312" w:eastAsia="仿宋_GB2312"/>
          <w:b w:val="0"/>
          <w:sz w:val="32"/>
        </w:rPr>
        <w:t>四、《财政拨款收入支出决算总表》</w:t>
      </w:r>
    </w:p>
    <w:p w14:paraId="18B5E118">
      <w:pPr>
        <w:spacing w:line="240" w:lineRule="auto"/>
        <w:ind w:firstLine="640"/>
        <w:jc w:val="both"/>
      </w:pPr>
      <w:r>
        <w:rPr>
          <w:rFonts w:ascii="仿宋_GB2312" w:hAnsi="仿宋_GB2312" w:eastAsia="仿宋_GB2312"/>
          <w:b w:val="0"/>
          <w:sz w:val="32"/>
        </w:rPr>
        <w:t>五、《一般公共预算财政拨款支出决算表》</w:t>
      </w:r>
    </w:p>
    <w:p w14:paraId="19A11186">
      <w:pPr>
        <w:spacing w:line="240" w:lineRule="auto"/>
        <w:ind w:firstLine="640"/>
        <w:jc w:val="both"/>
      </w:pPr>
      <w:r>
        <w:rPr>
          <w:rFonts w:ascii="仿宋_GB2312" w:hAnsi="仿宋_GB2312" w:eastAsia="仿宋_GB2312"/>
          <w:b w:val="0"/>
          <w:sz w:val="32"/>
        </w:rPr>
        <w:t>六、《一般公共预算财政拨款基本支出决算表》</w:t>
      </w:r>
    </w:p>
    <w:p w14:paraId="458BD252">
      <w:pPr>
        <w:spacing w:line="240" w:lineRule="auto"/>
        <w:ind w:firstLine="640"/>
        <w:jc w:val="both"/>
      </w:pPr>
      <w:r>
        <w:rPr>
          <w:rFonts w:ascii="仿宋_GB2312" w:hAnsi="仿宋_GB2312" w:eastAsia="仿宋_GB2312"/>
          <w:b w:val="0"/>
          <w:sz w:val="32"/>
        </w:rPr>
        <w:t>七、《政府性基金预算财政拨款收入支出决算表》</w:t>
      </w:r>
    </w:p>
    <w:p w14:paraId="5931256F">
      <w:pPr>
        <w:spacing w:line="240" w:lineRule="auto"/>
        <w:ind w:firstLine="640"/>
        <w:jc w:val="both"/>
      </w:pPr>
      <w:r>
        <w:rPr>
          <w:rFonts w:ascii="仿宋_GB2312" w:hAnsi="仿宋_GB2312" w:eastAsia="仿宋_GB2312"/>
          <w:b w:val="0"/>
          <w:sz w:val="32"/>
        </w:rPr>
        <w:t>八、《国有资本经营预算财政拨款收入支出决算表》</w:t>
      </w:r>
    </w:p>
    <w:p w14:paraId="212EA5A6">
      <w:pPr>
        <w:spacing w:line="240" w:lineRule="auto"/>
        <w:ind w:firstLine="640"/>
        <w:jc w:val="both"/>
      </w:pPr>
      <w:r>
        <w:rPr>
          <w:rFonts w:ascii="仿宋_GB2312" w:hAnsi="仿宋_GB2312" w:eastAsia="仿宋_GB2312"/>
          <w:b w:val="0"/>
          <w:sz w:val="32"/>
        </w:rPr>
        <w:t>九、《财政拨款“三公”经费支出决算表》</w:t>
      </w:r>
    </w:p>
    <w:p w14:paraId="32613E39">
      <w:pPr>
        <w:spacing w:line="240" w:lineRule="auto"/>
        <w:ind w:firstLine="640"/>
        <w:jc w:val="both"/>
      </w:pPr>
    </w:p>
    <w:p w14:paraId="1E03E86D">
      <w:pPr>
        <w:spacing w:line="240" w:lineRule="auto"/>
        <w:ind w:firstLine="640"/>
        <w:jc w:val="both"/>
      </w:pPr>
    </w:p>
    <w:p w14:paraId="6867C1CD">
      <w:pPr>
        <w:spacing w:line="240" w:lineRule="auto"/>
        <w:ind w:firstLine="640"/>
        <w:jc w:val="both"/>
      </w:pPr>
    </w:p>
    <w:p w14:paraId="0FE9566E">
      <w:pPr>
        <w:spacing w:line="240" w:lineRule="auto"/>
        <w:ind w:firstLine="640"/>
        <w:jc w:val="both"/>
      </w:pPr>
    </w:p>
    <w:p w14:paraId="0BA0753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6E56DFE-D525-4D71-817C-78984411E0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D53FAE13-F10D-48CB-9786-0B9BE0B03ADC}"/>
  </w:font>
  <w:font w:name="楷体_GB2312">
    <w:panose1 w:val="02010609030101010101"/>
    <w:charset w:val="86"/>
    <w:family w:val="auto"/>
    <w:pitch w:val="default"/>
    <w:sig w:usb0="00000001" w:usb1="080E0000" w:usb2="00000000" w:usb3="00000000" w:csb0="00040000" w:csb1="00000000"/>
    <w:embedRegular r:id="rId3" w:fontKey="{0D200334-E8D5-4917-B9B9-FE6C5FCCD758}"/>
  </w:font>
  <w:font w:name="方正小标宋_GBK">
    <w:panose1 w:val="02000000000000000000"/>
    <w:charset w:val="86"/>
    <w:family w:val="script"/>
    <w:pitch w:val="default"/>
    <w:sig w:usb0="A00002BF" w:usb1="38CF7CFA" w:usb2="00082016" w:usb3="00000000" w:csb0="00040001" w:csb1="00000000"/>
    <w:embedRegular r:id="rId4" w:fontKey="{5691EE4F-6C41-45F0-BFD7-3FF3A91D9CE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9831E8"/>
    <w:rsid w:val="0DCA6EF7"/>
    <w:rsid w:val="0E4B1576"/>
    <w:rsid w:val="0EA04331"/>
    <w:rsid w:val="0F9811B3"/>
    <w:rsid w:val="103E7FAD"/>
    <w:rsid w:val="115D0906"/>
    <w:rsid w:val="11E15093"/>
    <w:rsid w:val="120E0809"/>
    <w:rsid w:val="15E2762C"/>
    <w:rsid w:val="16A31DAA"/>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4D7489"/>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EF3B89"/>
    <w:rsid w:val="5A1804F3"/>
    <w:rsid w:val="5AFC6609"/>
    <w:rsid w:val="5FA17648"/>
    <w:rsid w:val="5FD320BD"/>
    <w:rsid w:val="60DE4D57"/>
    <w:rsid w:val="613409CB"/>
    <w:rsid w:val="61A46A97"/>
    <w:rsid w:val="621F36E8"/>
    <w:rsid w:val="62DD7D21"/>
    <w:rsid w:val="65D97752"/>
    <w:rsid w:val="664C500C"/>
    <w:rsid w:val="67D111AB"/>
    <w:rsid w:val="68DB0208"/>
    <w:rsid w:val="68DF36D5"/>
    <w:rsid w:val="695B21AB"/>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DD4A5B"/>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a41315d0-b0a5-4377-b22a-dda754869855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60BA6B5B</paraID>
      <start>97</start>
      <end>98</end>
      <status>ignored</status>
      <modifiedWord/>
      <trackRevisions>false</trackRevisions>
    </reviewItem>
    <reviewItem>
      <errorID>e5bd21f7-dc22-4583-af7d-2788f0801e18</errorID>
      <errorWord>债</errorWord>
      <group>L1_Sensitive</group>
      <groupName>敏感问题</groupName>
      <ability>L2_UserSensitive</ability>
      <abilityName>自定义敏感词</abilityName>
      <candidateList/>
      <explain>来自自定义敏感词库。</explain>
      <paraID>27F7606B</paraID>
      <start>21</start>
      <end>22</end>
      <status>ignored</status>
      <modifiedWord/>
      <trackRevisions>false</trackRevisions>
    </reviewItem>
    <reviewItem>
      <errorID>530cce00-d131-45fc-a389-f2a9724fdcba</errorID>
      <errorWord>债</errorWord>
      <group>L1_Sensitive</group>
      <groupName>敏感问题</groupName>
      <ability>L2_UserSensitive</ability>
      <abilityName>自定义敏感词</abilityName>
      <candidateList/>
      <explain>来自自定义敏感词库。</explain>
      <paraID>27F7606B</paraID>
      <start>47</start>
      <end>48</end>
      <status>ignored</status>
      <modifiedWord/>
      <trackRevisions>false</trackRevisions>
    </reviewItem>
    <reviewItem>
      <errorID>0883fe5e-28ae-4325-8a61-6cf6937ef34f</errorID>
      <errorWord>2月31日</errorWord>
      <group>L1_Sensitive</group>
      <groupName>敏感问题</groupName>
      <ability>L2_UserSensitive</ability>
      <abilityName>自定义敏感词</abilityName>
      <candidateList/>
      <explain>来自自定义敏感词库。</explain>
      <paraID>38D1673A</paraID>
      <start>8</start>
      <end>13</end>
      <status>ignored</status>
      <modifiedWord/>
      <trackRevisions>false</trackRevisions>
    </reviewItem>
    <reviewItem>
      <errorID>464dbabf-a2c3-43e4-ad1f-04acab147cfa</errorID>
      <errorWord>警</errorWord>
      <group>L1_Sensitive</group>
      <groupName>敏感问题</groupName>
      <ability>L2_UserSensitive</ability>
      <abilityName>自定义敏感词</abilityName>
      <candidateList/>
      <explain>来自自定义敏感词库。</explain>
      <paraID>329C5087</paraID>
      <start>10</start>
      <end>11</end>
      <status>unmodified</status>
      <modifiedWord/>
      <trackRevisions>false</trackRevisions>
    </reviewItem>
    <reviewItem>
      <errorID>da42b340-0783-4478-a31d-400a150e27df</errorID>
      <errorWord>2月31日</errorWord>
      <group>L1_Sensitive</group>
      <groupName>敏感问题</groupName>
      <ability>L2_UserSensitive</ability>
      <abilityName>自定义敏感词</abilityName>
      <candidateList/>
      <explain>来自自定义敏感词库。</explain>
      <paraID>745CEA4C</paraID>
      <start>8</start>
      <end>13</end>
      <status>ignored</status>
      <modifiedWord/>
      <trackRevisions>false</trackRevisions>
    </reviewItem>
    <reviewItem>
      <errorID>42398aa6-3f15-4ff0-aac8-9a2b149e9b34</errorID>
      <errorWord>产量</errorWord>
      <group>L1_Sensitive</group>
      <groupName>敏感问题</groupName>
      <ability>L2_UserSensitive</ability>
      <abilityName>自定义敏感词</abilityName>
      <candidateList/>
      <explain>来自自定义敏感词库。</explain>
      <paraID>363FE3D9</paraID>
      <start>67</start>
      <end>69</end>
      <status>unmodified</status>
      <modifiedWord/>
      <trackRevisions>false</trackRevisions>
    </reviewItem>
    <reviewItem>
      <errorID>b1faca08-8152-4b06-92ab-ee2f9af213f4</errorID>
      <errorWord>2月31日</errorWord>
      <group>L1_Sensitive</group>
      <groupName>敏感问题</groupName>
      <ability>L2_UserSensitive</ability>
      <abilityName>自定义敏感词</abilityName>
      <candidateList/>
      <explain>来自自定义敏感词库。</explain>
      <paraID> 1C88365</paraID>
      <start>8</start>
      <end>13</end>
      <status>ignored</status>
      <modifiedWord/>
      <trackRevisions>false</trackRevisions>
    </reviewItem>
    <reviewItem>
      <errorID>7b943e38-7890-4e1b-9c9b-e3aa100515db</errorID>
      <errorWord>产量</errorWord>
      <group>L1_Sensitive</group>
      <groupName>敏感问题</groupName>
      <ability>L2_UserSensitive</ability>
      <abilityName>自定义敏感词</abilityName>
      <candidateList/>
      <explain>来自自定义敏感词库。</explain>
      <paraID> 1C88365</paraID>
      <start>81</start>
      <end>83</end>
      <status>unmodified</status>
      <modifiedWord/>
      <trackRevisions>false</trackRevisions>
    </reviewItem>
    <reviewItem>
      <errorID>0ac4cacf-d763-4a1a-a51a-01c03892720d</errorID>
      <errorWord>警</errorWord>
      <group>L1_Sensitive</group>
      <groupName>敏感问题</groupName>
      <ability>L2_UserSensitive</ability>
      <abilityName>自定义敏感词</abilityName>
      <candidateList/>
      <explain>来自自定义敏感词库。</explain>
      <paraID>6B64A41B</paraID>
      <start>63</start>
      <end>64</end>
      <status>unmodified</status>
      <modifiedWord/>
      <trackRevisions>false</trackRevisions>
    </reviewItem>
    <reviewItem>
      <errorID>26e7d880-36dc-41be-bd86-298f336960b7</errorID>
      <errorWord>2月31日</errorWord>
      <group>L1_Sensitive</group>
      <groupName>敏感问题</groupName>
      <ability>L2_UserSensitive</ability>
      <abilityName>自定义敏感词</abilityName>
      <candidateList/>
      <explain>来自自定义敏感词库。</explain>
      <paraID> 5734FB9</paraID>
      <start>8</start>
      <end>13</end>
      <status>ignored</status>
      <modifiedWord/>
      <trackRevisions>false</trackRevisions>
    </reviewItem>
    <reviewItem>
      <errorID>6b2c53e1-85d8-4d02-8a59-d8cd27efadb6</errorID>
      <errorWord>警</errorWord>
      <group>L1_Sensitive</group>
      <groupName>敏感问题</groupName>
      <ability>L2_UserSensitive</ability>
      <abilityName>自定义敏感词</abilityName>
      <candidateList/>
      <explain>来自自定义敏感词库。</explain>
      <paraID> 5734FB9</paraID>
      <start>75</start>
      <end>76</end>
      <status>unmodified</status>
      <modifiedWord/>
      <trackRevisions>false</trackRevisions>
    </reviewItem>
    <reviewItem>
      <errorID>eafd19e7-8356-43ce-8c5b-211899e46419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C6D6D1F</paraID>
      <start>25</start>
      <end>26</end>
      <status>ignored</status>
      <modifiedWord/>
      <trackRevisions>false</trackRevisions>
    </reviewItem>
    <reviewItem>
      <errorID>c5ebc798-2bd1-49a3-87e7-15bfa64738be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2874B6B</paraID>
      <start>40</start>
      <end>41</end>
      <status>ignored</status>
      <modifiedWord/>
      <trackRevisions>false</trackRevisions>
    </reviewItem>
    <reviewItem>
      <errorID>fecfb732-5482-45a9-a78e-9d69541f1bc4</errorID>
      <errorWord>2月31日</errorWord>
      <group>L1_Sensitive</group>
      <groupName>敏感问题</groupName>
      <ability>L2_UserSensitive</ability>
      <abilityName>自定义敏感词</abilityName>
      <candidateList/>
      <explain>来自自定义敏感词库。</explain>
      <paraID> 6C4CCE1</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2b36bb-e16f-462f-a7d7-81d1eb14de78}">
  <ds:schemaRefs/>
</ds:datastoreItem>
</file>

<file path=docProps/app.xml><?xml version="1.0" encoding="utf-8"?>
<Properties xmlns="http://schemas.openxmlformats.org/officeDocument/2006/extended-properties" xmlns:vt="http://schemas.openxmlformats.org/officeDocument/2006/docPropsVTypes">
  <Template>Normal.dotm</Template>
  <Pages>39</Pages>
  <Words>8038</Words>
  <Characters>9360</Characters>
  <Lines>0</Lines>
  <Paragraphs>0</Paragraphs>
  <TotalTime>12</TotalTime>
  <ScaleCrop>false</ScaleCrop>
  <LinksUpToDate>false</LinksUpToDate>
  <CharactersWithSpaces>9371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2025-11-07T10:24:09Z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