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裕民县文化广播电视和旅游局2024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5FC973C">
      <w:r>
        <w:br w:type="page"/>
      </w:r>
    </w:p>
    <w:p w14:paraId="76BD7897">
      <w:pPr>
        <w:spacing w:line="640" w:lineRule="exact"/>
        <w:jc w:val="center"/>
        <w:outlineLvl w:val="1"/>
      </w:pPr>
      <w:r>
        <w:rPr>
          <w:rFonts w:ascii="黑体" w:hAnsi="黑体" w:eastAsia="黑体"/>
          <w:sz w:val="32"/>
        </w:rPr>
        <w:t>第一部分 单位概况</w:t>
      </w:r>
    </w:p>
    <w:p w14:paraId="6F5A3A5A">
      <w:pPr>
        <w:spacing w:line="640" w:lineRule="exact"/>
        <w:ind w:firstLine="640"/>
        <w:jc w:val="both"/>
        <w:outlineLvl w:val="2"/>
      </w:pPr>
      <w:r>
        <w:rPr>
          <w:rFonts w:ascii="黑体" w:hAnsi="黑体" w:eastAsia="黑体"/>
          <w:sz w:val="32"/>
        </w:rPr>
        <w:t>一、主要职能</w:t>
      </w:r>
    </w:p>
    <w:p w14:paraId="0EFD899C">
      <w:pPr>
        <w:spacing w:line="580" w:lineRule="exact"/>
        <w:ind w:firstLine="640"/>
        <w:jc w:val="both"/>
      </w:pPr>
      <w:r>
        <w:rPr>
          <w:rFonts w:ascii="仿宋_GB2312" w:hAnsi="仿宋_GB2312" w:eastAsia="仿宋_GB2312"/>
          <w:sz w:val="32"/>
        </w:rPr>
        <w:t>（一）加强党对文化体育广播电视和旅游工作的领导。贯彻落实党和国家文化体育广播电视和旅游工作的方针政策，拟订文化体育广播电视和旅游政策措施，发展中国特色社会主义文化，实施全民健身纲要、旅游兴疆战略，牢牢掌握意识形态工作的领导权和主动权。</w:t>
      </w:r>
    </w:p>
    <w:p w14:paraId="3E088626">
      <w:pPr>
        <w:spacing w:line="580" w:lineRule="exact"/>
        <w:ind w:firstLine="640"/>
        <w:jc w:val="both"/>
      </w:pPr>
      <w:r>
        <w:rPr>
          <w:rFonts w:ascii="仿宋_GB2312" w:hAnsi="仿宋_GB2312" w:eastAsia="仿宋_GB2312"/>
          <w:sz w:val="32"/>
        </w:rPr>
        <w:t>（二）管理重大文化体育和旅游活动，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域旅游。</w:t>
      </w:r>
    </w:p>
    <w:p w14:paraId="36D82406">
      <w:pPr>
        <w:spacing w:line="580" w:lineRule="exact"/>
        <w:ind w:firstLine="640"/>
        <w:jc w:val="both"/>
      </w:pPr>
      <w:r>
        <w:rPr>
          <w:rFonts w:ascii="仿宋_GB2312" w:hAnsi="仿宋_GB2312" w:eastAsia="仿宋_GB2312"/>
          <w:sz w:val="32"/>
        </w:rPr>
        <w:t>（三）指导、管理文艺事业，指导艺术创作生产及艺术研究评论，扶持坚守中华文化立场、体现社会主义核心价值观、具有导向性代表性示范性的文艺作品，推动各门类艺术、各艺术品种发展。</w:t>
      </w:r>
    </w:p>
    <w:p w14:paraId="63ED5FF5">
      <w:pPr>
        <w:spacing w:line="580" w:lineRule="exact"/>
        <w:ind w:firstLine="640"/>
        <w:jc w:val="both"/>
      </w:pPr>
      <w:r>
        <w:rPr>
          <w:rFonts w:ascii="仿宋_GB2312" w:hAnsi="仿宋_GB2312" w:eastAsia="仿宋_GB2312"/>
          <w:sz w:val="32"/>
        </w:rPr>
        <w:t>（四）负责公共文化体育旅游事业发展，推进体育惠民、公共文化服务体系建设和旅游公共服务建设，深入实施文化体育惠民工程，统筹推进基本公共文化服务标准化、均等化。</w:t>
      </w:r>
    </w:p>
    <w:p w14:paraId="726F42C7">
      <w:pPr>
        <w:spacing w:line="580" w:lineRule="exact"/>
        <w:ind w:firstLine="640"/>
        <w:jc w:val="both"/>
      </w:pPr>
      <w:r>
        <w:rPr>
          <w:rFonts w:ascii="仿宋_GB2312" w:hAnsi="仿宋_GB2312" w:eastAsia="仿宋_GB2312"/>
          <w:sz w:val="32"/>
        </w:rPr>
        <w:t>（五）负责非物质文化遗产保护和研究。推动非物质文化遗产的保护、传承、普及、弘扬和振兴。</w:t>
      </w:r>
    </w:p>
    <w:p w14:paraId="34ACF95F">
      <w:pPr>
        <w:spacing w:line="580" w:lineRule="exact"/>
        <w:ind w:firstLine="640"/>
        <w:jc w:val="both"/>
      </w:pPr>
      <w:r>
        <w:rPr>
          <w:rFonts w:ascii="仿宋_GB2312" w:hAnsi="仿宋_GB2312" w:eastAsia="仿宋_GB2312"/>
          <w:sz w:val="32"/>
        </w:rPr>
        <w:t>（六）指导文化市场综合执法，组织查处文化、体育、旅游、文物、广播电视等市场的违法行为，督查督办案件，维护市场秩序。</w:t>
      </w:r>
    </w:p>
    <w:p w14:paraId="1EB5EC0A">
      <w:pPr>
        <w:spacing w:line="580" w:lineRule="exact"/>
        <w:ind w:firstLine="640"/>
        <w:jc w:val="both"/>
      </w:pPr>
      <w:r>
        <w:rPr>
          <w:rFonts w:ascii="仿宋_GB2312" w:hAnsi="仿宋_GB2312" w:eastAsia="仿宋_GB2312"/>
          <w:sz w:val="32"/>
        </w:rPr>
        <w:t>（七）负责统筹规划群众体育发展，推行全民健身计划；组织实施国家体育锻炼标准，推动国民体质监测和社会体育指导员工作队伍建设；指导公共体育设施建设，负责公共体育设施的监督管理；负责指导开展健身气功活动并加强监督管理。</w:t>
      </w:r>
    </w:p>
    <w:p w14:paraId="6E2461BD">
      <w:pPr>
        <w:spacing w:line="580" w:lineRule="exact"/>
        <w:ind w:firstLine="640"/>
        <w:jc w:val="both"/>
      </w:pPr>
      <w:r>
        <w:rPr>
          <w:rFonts w:ascii="仿宋_GB2312" w:hAnsi="仿宋_GB2312" w:eastAsia="仿宋_GB2312"/>
          <w:sz w:val="32"/>
        </w:rPr>
        <w:t>（八）贯彻</w:t>
      </w:r>
      <w:r>
        <w:rPr>
          <w:rFonts w:hint="eastAsia" w:ascii="仿宋_GB2312" w:hAnsi="仿宋_GB2312" w:eastAsia="仿宋_GB2312"/>
          <w:sz w:val="32"/>
          <w:lang w:eastAsia="zh-CN"/>
        </w:rPr>
        <w:t>党的路线方针政策</w:t>
      </w:r>
      <w:r>
        <w:rPr>
          <w:rFonts w:ascii="仿宋_GB2312" w:hAnsi="仿宋_GB2312" w:eastAsia="仿宋_GB2312"/>
          <w:sz w:val="32"/>
        </w:rPr>
        <w:t>，拟订网络视听节目服务管理的政策措施，加强广播电视阵地管理，把握正确的舆论导向和创作导向。</w:t>
      </w:r>
    </w:p>
    <w:p w14:paraId="5CC3FEBC">
      <w:pPr>
        <w:spacing w:line="580" w:lineRule="exact"/>
        <w:ind w:firstLine="640"/>
        <w:jc w:val="both"/>
      </w:pPr>
      <w:r>
        <w:rPr>
          <w:rFonts w:ascii="仿宋_GB2312" w:hAnsi="仿宋_GB2312" w:eastAsia="仿宋_GB2312"/>
          <w:sz w:val="32"/>
        </w:rPr>
        <w:t>（九）完成县委、县政府交办的其他任务。</w:t>
      </w:r>
    </w:p>
    <w:p w14:paraId="3081059A">
      <w:pPr>
        <w:spacing w:line="640" w:lineRule="exact"/>
        <w:ind w:firstLine="640"/>
        <w:jc w:val="both"/>
        <w:outlineLvl w:val="2"/>
      </w:pPr>
      <w:r>
        <w:rPr>
          <w:rFonts w:ascii="黑体" w:hAnsi="黑体" w:eastAsia="黑体"/>
          <w:sz w:val="32"/>
        </w:rPr>
        <w:t>二、机构设置及人员情况</w:t>
      </w:r>
    </w:p>
    <w:p w14:paraId="7741C141">
      <w:pPr>
        <w:spacing w:line="580" w:lineRule="exact"/>
        <w:ind w:firstLine="640"/>
        <w:jc w:val="both"/>
      </w:pPr>
      <w:r>
        <w:rPr>
          <w:rFonts w:ascii="仿宋_GB2312" w:hAnsi="仿宋_GB2312" w:eastAsia="仿宋_GB2312"/>
          <w:sz w:val="32"/>
        </w:rPr>
        <w:t>裕民县文化广播电视和旅游局2024年度，实有人数47人，其中：在职人员24人，减少6人；离休人员0人，增加0人；退休人员23人,增加2人。</w:t>
      </w:r>
    </w:p>
    <w:p w14:paraId="05161858">
      <w:pPr>
        <w:spacing w:line="580" w:lineRule="exact"/>
        <w:ind w:firstLine="640"/>
        <w:jc w:val="both"/>
      </w:pPr>
      <w:r>
        <w:rPr>
          <w:rFonts w:ascii="仿宋_GB2312" w:hAnsi="仿宋_GB2312" w:eastAsia="仿宋_GB2312"/>
          <w:sz w:val="32"/>
        </w:rPr>
        <w:t>裕民县文化广播电视和旅游局无下属预算单位，下设4个科室，分别是：旅游业务科、文化市场综合执法队、景区管委会、博物馆。</w:t>
      </w:r>
    </w:p>
    <w:p w14:paraId="084A9F36">
      <w:r>
        <w:br w:type="page"/>
      </w:r>
    </w:p>
    <w:p w14:paraId="18EAB56D">
      <w:pPr>
        <w:spacing w:line="240" w:lineRule="auto"/>
        <w:jc w:val="center"/>
        <w:outlineLvl w:val="1"/>
      </w:pPr>
      <w:r>
        <w:rPr>
          <w:rFonts w:ascii="黑体" w:hAnsi="黑体" w:eastAsia="黑体"/>
          <w:sz w:val="32"/>
        </w:rPr>
        <w:t>第二部分 部门决算情况说明</w:t>
      </w:r>
    </w:p>
    <w:p w14:paraId="20451A1D">
      <w:pPr>
        <w:spacing w:line="640" w:lineRule="exact"/>
        <w:ind w:firstLine="640"/>
        <w:jc w:val="both"/>
        <w:outlineLvl w:val="2"/>
      </w:pPr>
      <w:r>
        <w:rPr>
          <w:rFonts w:ascii="黑体" w:hAnsi="黑体" w:eastAsia="黑体"/>
          <w:sz w:val="32"/>
        </w:rPr>
        <w:t>一、收入支出决算总体情况说明</w:t>
      </w:r>
    </w:p>
    <w:p w14:paraId="717491CC">
      <w:pPr>
        <w:spacing w:line="580" w:lineRule="exact"/>
        <w:ind w:firstLine="640"/>
        <w:jc w:val="both"/>
      </w:pPr>
      <w:r>
        <w:rPr>
          <w:rFonts w:ascii="仿宋_GB2312" w:hAnsi="仿宋_GB2312" w:eastAsia="仿宋_GB2312"/>
          <w:b/>
          <w:sz w:val="32"/>
        </w:rPr>
        <w:t>2024年度收入总计4,182.35万元，</w:t>
      </w:r>
      <w:r>
        <w:rPr>
          <w:rFonts w:ascii="仿宋_GB2312" w:hAnsi="仿宋_GB2312" w:eastAsia="仿宋_GB2312"/>
          <w:b w:val="0"/>
          <w:sz w:val="32"/>
        </w:rPr>
        <w:t>其中：本年收入合计4,176.68万元，使用非财政拨款结余（含专用结余）0.00万元，年初结转和结余5.67万元。</w:t>
      </w:r>
    </w:p>
    <w:p w14:paraId="3FD5825C">
      <w:pPr>
        <w:spacing w:line="580" w:lineRule="exact"/>
        <w:ind w:firstLine="640"/>
        <w:jc w:val="both"/>
      </w:pPr>
      <w:r>
        <w:rPr>
          <w:rFonts w:ascii="仿宋_GB2312" w:hAnsi="仿宋_GB2312" w:eastAsia="仿宋_GB2312"/>
          <w:b/>
          <w:sz w:val="32"/>
        </w:rPr>
        <w:t>2024年度支出总计4,182.35万元，</w:t>
      </w:r>
      <w:r>
        <w:rPr>
          <w:rFonts w:ascii="仿宋_GB2312" w:hAnsi="仿宋_GB2312" w:eastAsia="仿宋_GB2312"/>
          <w:b w:val="0"/>
          <w:sz w:val="32"/>
        </w:rPr>
        <w:t>其中：本年支出合计4,119.22万元，结余分配0.00万元，年末结转和结余63.13万元。</w:t>
      </w:r>
    </w:p>
    <w:p w14:paraId="539815D5">
      <w:pPr>
        <w:spacing w:line="580" w:lineRule="exact"/>
        <w:ind w:firstLine="640"/>
        <w:jc w:val="both"/>
      </w:pPr>
      <w:r>
        <w:rPr>
          <w:rFonts w:ascii="仿宋_GB2312" w:hAnsi="仿宋_GB2312" w:eastAsia="仿宋_GB2312"/>
          <w:b w:val="0"/>
          <w:sz w:val="32"/>
        </w:rPr>
        <w:t>收入支出总体与上年相比，增加611.23万元，增长17.12%，主要原因是：本年财政拨款新增文化馆新建项目，非财政拨款新增中石油捐赠款，因此收入支出增加。</w:t>
      </w:r>
    </w:p>
    <w:p w14:paraId="53A8B8B8">
      <w:pPr>
        <w:spacing w:line="640" w:lineRule="exact"/>
        <w:ind w:firstLine="640"/>
        <w:jc w:val="both"/>
        <w:outlineLvl w:val="2"/>
      </w:pPr>
      <w:r>
        <w:rPr>
          <w:rFonts w:ascii="黑体" w:hAnsi="黑体" w:eastAsia="黑体"/>
          <w:sz w:val="32"/>
        </w:rPr>
        <w:t>二、收入决算情况说明</w:t>
      </w:r>
    </w:p>
    <w:p w14:paraId="24E1C91F">
      <w:pPr>
        <w:spacing w:line="580" w:lineRule="exact"/>
        <w:ind w:firstLine="640"/>
        <w:jc w:val="both"/>
      </w:pPr>
      <w:r>
        <w:rPr>
          <w:rFonts w:ascii="仿宋_GB2312" w:hAnsi="仿宋_GB2312" w:eastAsia="仿宋_GB2312"/>
          <w:b/>
          <w:sz w:val="32"/>
        </w:rPr>
        <w:t>本年收入4,176.68万元，</w:t>
      </w:r>
      <w:r>
        <w:rPr>
          <w:rFonts w:ascii="仿宋_GB2312" w:hAnsi="仿宋_GB2312" w:eastAsia="仿宋_GB2312"/>
          <w:b w:val="0"/>
          <w:sz w:val="32"/>
        </w:rPr>
        <w:t>其中：财政拨款收入3,814.57万元，占91.33%；上级补助收入0.00万元，占0.00%；事业收入0.00万元，占0.00%；经营收入0.00万元，占0.00%；附属单位上缴收入0.00万元，占0.00%；其他收入362.10万元，占8.67%。</w:t>
      </w:r>
    </w:p>
    <w:p w14:paraId="7DFAB912">
      <w:pPr>
        <w:spacing w:line="640" w:lineRule="exact"/>
        <w:ind w:firstLine="640"/>
        <w:jc w:val="both"/>
        <w:outlineLvl w:val="2"/>
      </w:pPr>
      <w:r>
        <w:rPr>
          <w:rFonts w:ascii="黑体" w:hAnsi="黑体" w:eastAsia="黑体"/>
          <w:sz w:val="32"/>
        </w:rPr>
        <w:t>三、支出决算情况说明</w:t>
      </w:r>
    </w:p>
    <w:p w14:paraId="0E8DA0C2">
      <w:pPr>
        <w:spacing w:line="580" w:lineRule="exact"/>
        <w:ind w:firstLine="640"/>
        <w:jc w:val="both"/>
      </w:pPr>
      <w:r>
        <w:rPr>
          <w:rFonts w:ascii="仿宋_GB2312" w:hAnsi="仿宋_GB2312" w:eastAsia="仿宋_GB2312"/>
          <w:b/>
          <w:sz w:val="32"/>
        </w:rPr>
        <w:t>本年支出4,119.22万元，</w:t>
      </w:r>
      <w:r>
        <w:rPr>
          <w:rFonts w:ascii="仿宋_GB2312" w:hAnsi="仿宋_GB2312" w:eastAsia="仿宋_GB2312"/>
          <w:b w:val="0"/>
          <w:sz w:val="32"/>
        </w:rPr>
        <w:t>其中：基本支出465.77万元，占11.31%；项目支出3,653.44万元，占88.69%；上缴上级支出0.00万元，占0.00%；经营支出0.00万元，占0.00%；对附属单位补助支出0.00万元，占0.00%。</w:t>
      </w:r>
    </w:p>
    <w:p w14:paraId="470FB6BF">
      <w:pPr>
        <w:spacing w:line="640" w:lineRule="exact"/>
        <w:ind w:firstLine="640"/>
        <w:jc w:val="both"/>
        <w:outlineLvl w:val="2"/>
      </w:pPr>
      <w:r>
        <w:rPr>
          <w:rFonts w:ascii="黑体" w:hAnsi="黑体" w:eastAsia="黑体"/>
          <w:sz w:val="32"/>
        </w:rPr>
        <w:t>四、财政拨款收入支出决算总体情况说明</w:t>
      </w:r>
    </w:p>
    <w:p w14:paraId="3BA0630B">
      <w:pPr>
        <w:spacing w:line="580" w:lineRule="exact"/>
        <w:ind w:firstLine="640"/>
        <w:jc w:val="both"/>
      </w:pPr>
      <w:r>
        <w:rPr>
          <w:rFonts w:ascii="仿宋_GB2312" w:hAnsi="仿宋_GB2312" w:eastAsia="仿宋_GB2312"/>
          <w:b/>
          <w:sz w:val="32"/>
        </w:rPr>
        <w:t>2024年度财政拨款收入总计3,814.57万元，</w:t>
      </w:r>
      <w:r>
        <w:rPr>
          <w:rFonts w:ascii="仿宋_GB2312" w:hAnsi="仿宋_GB2312" w:eastAsia="仿宋_GB2312"/>
          <w:b w:val="0"/>
          <w:sz w:val="32"/>
        </w:rPr>
        <w:t>其中：年初财政拨款结转和结余0.00万元，本年财政拨款收入3,814.57万元。</w:t>
      </w:r>
      <w:r>
        <w:rPr>
          <w:rFonts w:ascii="仿宋_GB2312" w:hAnsi="仿宋_GB2312" w:eastAsia="仿宋_GB2312"/>
          <w:b/>
          <w:sz w:val="32"/>
        </w:rPr>
        <w:t>财政拨款支出总计3,814.57万元，</w:t>
      </w:r>
      <w:r>
        <w:rPr>
          <w:rFonts w:ascii="仿宋_GB2312" w:hAnsi="仿宋_GB2312" w:eastAsia="仿宋_GB2312"/>
          <w:b w:val="0"/>
          <w:sz w:val="32"/>
        </w:rPr>
        <w:t>其中：年末财政拨款结转和结余0.00万元，本年财政拨款支出3,814.57万元。</w:t>
      </w:r>
    </w:p>
    <w:p w14:paraId="44AD93D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增加284.05万元，增长8.05%，主要原因是：本年新增文化馆新建项目，财政拨款收入支出增加。</w:t>
      </w:r>
      <w:r>
        <w:rPr>
          <w:rFonts w:ascii="仿宋_GB2312" w:hAnsi="仿宋_GB2312" w:eastAsia="仿宋_GB2312"/>
          <w:b/>
          <w:sz w:val="32"/>
        </w:rPr>
        <w:t>与年初预算相比，</w:t>
      </w:r>
      <w:r>
        <w:rPr>
          <w:rFonts w:ascii="仿宋_GB2312" w:hAnsi="仿宋_GB2312" w:eastAsia="仿宋_GB2312"/>
          <w:b w:val="0"/>
          <w:sz w:val="32"/>
        </w:rPr>
        <w:t>年初预算数2,074.52万元，决算数3,814.57万元，预决算差异率83.88%，主要原因是：年中追加文化馆新建项目、图书馆配套设施建设项目、博物馆外立面更新改造项目资金，导致预决算差异。</w:t>
      </w:r>
    </w:p>
    <w:p w14:paraId="010E949B">
      <w:pPr>
        <w:spacing w:line="640" w:lineRule="exact"/>
        <w:ind w:firstLine="640"/>
        <w:jc w:val="both"/>
        <w:outlineLvl w:val="2"/>
      </w:pPr>
      <w:r>
        <w:rPr>
          <w:rFonts w:ascii="黑体" w:hAnsi="黑体" w:eastAsia="黑体"/>
          <w:sz w:val="32"/>
        </w:rPr>
        <w:t>五、一般公共预算财政拨款支出决算情况说明</w:t>
      </w:r>
    </w:p>
    <w:p w14:paraId="7AE9E472">
      <w:pPr>
        <w:spacing w:line="640" w:lineRule="exact"/>
        <w:ind w:firstLine="640"/>
        <w:jc w:val="both"/>
        <w:outlineLvl w:val="3"/>
      </w:pPr>
      <w:r>
        <w:rPr>
          <w:rFonts w:ascii="楷体_GB2312" w:hAnsi="楷体_GB2312" w:eastAsia="楷体_GB2312"/>
          <w:b/>
          <w:sz w:val="32"/>
        </w:rPr>
        <w:t>（一）一般公共预算财政拨款支出决算总体情况</w:t>
      </w:r>
    </w:p>
    <w:p w14:paraId="2C4003DF">
      <w:pPr>
        <w:spacing w:line="580" w:lineRule="exact"/>
        <w:ind w:firstLine="640"/>
        <w:jc w:val="both"/>
      </w:pPr>
      <w:r>
        <w:rPr>
          <w:rFonts w:ascii="仿宋_GB2312" w:hAnsi="仿宋_GB2312" w:eastAsia="仿宋_GB2312"/>
          <w:b/>
          <w:sz w:val="32"/>
        </w:rPr>
        <w:t>2024年度一般公共预算财政拨款支出3,487.63万元，</w:t>
      </w:r>
      <w:r>
        <w:rPr>
          <w:rFonts w:ascii="仿宋_GB2312" w:hAnsi="仿宋_GB2312" w:eastAsia="仿宋_GB2312"/>
          <w:b w:val="0"/>
          <w:sz w:val="32"/>
        </w:rPr>
        <w:t>占本年支出合计的84.67%。</w:t>
      </w:r>
      <w:r>
        <w:rPr>
          <w:rFonts w:ascii="仿宋_GB2312" w:hAnsi="仿宋_GB2312" w:eastAsia="仿宋_GB2312"/>
          <w:b/>
          <w:sz w:val="32"/>
        </w:rPr>
        <w:t>与上年相比，</w:t>
      </w:r>
      <w:r>
        <w:rPr>
          <w:rFonts w:ascii="仿宋_GB2312" w:hAnsi="仿宋_GB2312" w:eastAsia="仿宋_GB2312"/>
          <w:b w:val="0"/>
          <w:sz w:val="32"/>
        </w:rPr>
        <w:t>增加573.59万元，增长19.68%，主要原因是：本年增加文化馆新建项目、博物馆外立面更新改造等项目资金。</w:t>
      </w:r>
      <w:r>
        <w:rPr>
          <w:rFonts w:ascii="仿宋_GB2312" w:hAnsi="仿宋_GB2312" w:eastAsia="仿宋_GB2312"/>
          <w:b/>
          <w:sz w:val="32"/>
        </w:rPr>
        <w:t>与年初预算相比,</w:t>
      </w:r>
      <w:r>
        <w:rPr>
          <w:rFonts w:ascii="仿宋_GB2312" w:hAnsi="仿宋_GB2312" w:eastAsia="仿宋_GB2312"/>
          <w:b w:val="0"/>
          <w:sz w:val="32"/>
        </w:rPr>
        <w:t>年初预算数2,032.30万元，决算数3,487.63万元，预决算差异率71.61%，主要原因是：年</w:t>
      </w:r>
      <w:r>
        <w:rPr>
          <w:rFonts w:hint="eastAsia" w:ascii="仿宋_GB2312" w:hAnsi="仿宋_GB2312" w:eastAsia="仿宋_GB2312"/>
          <w:b w:val="0"/>
          <w:sz w:val="32"/>
          <w:lang w:val="en-US" w:eastAsia="zh-CN"/>
        </w:rPr>
        <w:t>中</w:t>
      </w:r>
      <w:r>
        <w:rPr>
          <w:rFonts w:ascii="仿宋_GB2312" w:hAnsi="仿宋_GB2312" w:eastAsia="仿宋_GB2312"/>
          <w:b w:val="0"/>
          <w:sz w:val="32"/>
        </w:rPr>
        <w:t>追加文化馆新建项目、图书馆配套设施建设项目、博物馆外立面更新改造项目等项目</w:t>
      </w:r>
      <w:r>
        <w:rPr>
          <w:rFonts w:hint="eastAsia" w:ascii="仿宋_GB2312" w:hAnsi="仿宋_GB2312" w:eastAsia="仿宋_GB2312"/>
          <w:b w:val="0"/>
          <w:sz w:val="32"/>
          <w:lang w:eastAsia="zh-CN"/>
        </w:rPr>
        <w:t>资金</w:t>
      </w:r>
      <w:r>
        <w:rPr>
          <w:rFonts w:ascii="仿宋_GB2312" w:hAnsi="仿宋_GB2312" w:eastAsia="仿宋_GB2312"/>
          <w:b w:val="0"/>
          <w:sz w:val="32"/>
        </w:rPr>
        <w:t>，导致预决算差异。</w:t>
      </w:r>
    </w:p>
    <w:p w14:paraId="40C62CA5">
      <w:pPr>
        <w:spacing w:line="640" w:lineRule="exact"/>
        <w:ind w:firstLine="640"/>
        <w:jc w:val="both"/>
        <w:outlineLvl w:val="3"/>
      </w:pPr>
      <w:r>
        <w:rPr>
          <w:rFonts w:ascii="楷体_GB2312" w:hAnsi="楷体_GB2312" w:eastAsia="楷体_GB2312"/>
          <w:b/>
          <w:sz w:val="32"/>
        </w:rPr>
        <w:t>（二）一般公共预算财政拨款支出决算结构情况</w:t>
      </w:r>
    </w:p>
    <w:p w14:paraId="116F909B">
      <w:pPr>
        <w:spacing w:line="580" w:lineRule="exact"/>
        <w:ind w:firstLine="640"/>
        <w:jc w:val="both"/>
      </w:pPr>
      <w:r>
        <w:rPr>
          <w:rFonts w:ascii="仿宋_GB2312" w:hAnsi="仿宋_GB2312" w:eastAsia="仿宋_GB2312"/>
          <w:b w:val="0"/>
          <w:sz w:val="32"/>
        </w:rPr>
        <w:t>1.科学技术支出(类)6.02万元,占0.17%。</w:t>
      </w:r>
    </w:p>
    <w:p w14:paraId="2505FFD0">
      <w:pPr>
        <w:spacing w:line="580" w:lineRule="exact"/>
        <w:ind w:firstLine="640"/>
        <w:jc w:val="both"/>
      </w:pPr>
      <w:r>
        <w:rPr>
          <w:rFonts w:ascii="仿宋_GB2312" w:hAnsi="仿宋_GB2312" w:eastAsia="仿宋_GB2312"/>
          <w:b w:val="0"/>
          <w:sz w:val="32"/>
        </w:rPr>
        <w:t>2.文化旅游体育与传媒支出(类)3,344.08万元,占95.88%。</w:t>
      </w:r>
    </w:p>
    <w:p w14:paraId="5777A26E">
      <w:pPr>
        <w:spacing w:line="580" w:lineRule="exact"/>
        <w:ind w:firstLine="640"/>
        <w:jc w:val="both"/>
      </w:pPr>
      <w:r>
        <w:rPr>
          <w:rFonts w:ascii="仿宋_GB2312" w:hAnsi="仿宋_GB2312" w:eastAsia="仿宋_GB2312"/>
          <w:b w:val="0"/>
          <w:sz w:val="32"/>
        </w:rPr>
        <w:t>3.社会保障和就业支出(类)75.05万元,占2.15%。</w:t>
      </w:r>
    </w:p>
    <w:p w14:paraId="6F7DF820">
      <w:pPr>
        <w:spacing w:line="580" w:lineRule="exact"/>
        <w:ind w:firstLine="640"/>
        <w:jc w:val="both"/>
      </w:pPr>
      <w:r>
        <w:rPr>
          <w:rFonts w:ascii="仿宋_GB2312" w:hAnsi="仿宋_GB2312" w:eastAsia="仿宋_GB2312"/>
          <w:b w:val="0"/>
          <w:sz w:val="32"/>
        </w:rPr>
        <w:t>4.卫生健康支出(类)20.25万元,占0.58%。</w:t>
      </w:r>
    </w:p>
    <w:p w14:paraId="52D7D18B">
      <w:pPr>
        <w:spacing w:line="580" w:lineRule="exact"/>
        <w:ind w:firstLine="640"/>
        <w:jc w:val="both"/>
      </w:pPr>
      <w:r>
        <w:rPr>
          <w:rFonts w:ascii="仿宋_GB2312" w:hAnsi="仿宋_GB2312" w:eastAsia="仿宋_GB2312"/>
          <w:b w:val="0"/>
          <w:sz w:val="32"/>
        </w:rPr>
        <w:t>5.农林水支出(类)10.00万元,占0.29%。</w:t>
      </w:r>
    </w:p>
    <w:p w14:paraId="224A715C">
      <w:pPr>
        <w:spacing w:line="580" w:lineRule="exact"/>
        <w:ind w:firstLine="640"/>
        <w:jc w:val="both"/>
      </w:pPr>
      <w:r>
        <w:rPr>
          <w:rFonts w:ascii="仿宋_GB2312" w:hAnsi="仿宋_GB2312" w:eastAsia="仿宋_GB2312"/>
          <w:b w:val="0"/>
          <w:sz w:val="32"/>
        </w:rPr>
        <w:t>6.住房保障支出(类)32.22万元,占0.92%。</w:t>
      </w:r>
    </w:p>
    <w:p w14:paraId="5DD13650">
      <w:pPr>
        <w:spacing w:line="640" w:lineRule="exact"/>
        <w:ind w:firstLine="640"/>
        <w:jc w:val="both"/>
        <w:outlineLvl w:val="3"/>
      </w:pPr>
      <w:r>
        <w:rPr>
          <w:rFonts w:ascii="楷体_GB2312" w:hAnsi="楷体_GB2312" w:eastAsia="楷体_GB2312"/>
          <w:b/>
          <w:sz w:val="32"/>
        </w:rPr>
        <w:t>（三）一般公共预算财政拨款支出决算具体情况</w:t>
      </w:r>
    </w:p>
    <w:p w14:paraId="25238FD4">
      <w:pPr>
        <w:spacing w:line="580" w:lineRule="exact"/>
        <w:ind w:firstLine="640"/>
        <w:jc w:val="both"/>
      </w:pPr>
      <w:r>
        <w:rPr>
          <w:rFonts w:ascii="仿宋_GB2312" w:hAnsi="仿宋_GB2312" w:eastAsia="仿宋_GB2312"/>
          <w:b w:val="0"/>
          <w:sz w:val="32"/>
        </w:rPr>
        <w:t>1.一般公共服务支出(类)发展与改革事务(款)社会事业发展规划(项):支出决算数为0.00万元，比上年决算减少5.00万元，下降100.00%,主要原因是：本年减少2023年第一批自治区预算内投资[前期费]—支付游客集散中心项目前期费，相应经费减少。</w:t>
      </w:r>
    </w:p>
    <w:p w14:paraId="1D8FD795">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2.科学技术支出(类)科学技术管理事务(款)其他科学技术管理事务支出(项):支出决算数为6.02万元，比上年决算减少1.26万元，下降17.31%,主要原因是：本年科技聘用人才减少，相应经费减少。</w:t>
      </w:r>
    </w:p>
    <w:p w14:paraId="7D42A852">
      <w:pPr>
        <w:spacing w:line="580" w:lineRule="exact"/>
        <w:ind w:firstLine="640"/>
        <w:jc w:val="both"/>
      </w:pPr>
      <w:r>
        <w:rPr>
          <w:rFonts w:ascii="仿宋_GB2312" w:hAnsi="仿宋_GB2312" w:eastAsia="仿宋_GB2312"/>
          <w:b w:val="0"/>
          <w:sz w:val="32"/>
        </w:rPr>
        <w:t>3.文化旅游体育与传媒支出(类)文化和旅游(款)行政运行(项):支出决算数为332.23万元，比上年决算减少37.58万元，下降10.16%,主要原因是：本年在职人员减少，人员经费支出相应较少。</w:t>
      </w:r>
    </w:p>
    <w:p w14:paraId="4B5FAC2F">
      <w:pPr>
        <w:spacing w:line="580" w:lineRule="exact"/>
        <w:ind w:firstLine="640"/>
        <w:jc w:val="both"/>
      </w:pPr>
      <w:r>
        <w:rPr>
          <w:rFonts w:ascii="仿宋_GB2312" w:hAnsi="仿宋_GB2312" w:eastAsia="仿宋_GB2312"/>
          <w:b w:val="0"/>
          <w:sz w:val="32"/>
        </w:rPr>
        <w:t>4.文化旅游体育与传媒支出(类)文化和旅游(款)图书馆(项):支出决算数为852.11万元，比上年决算增加852.11万元，增长100.00%,主要原因是：本年新增图书馆配套实施项目、图书馆建设项目防空地下室易地建设费。</w:t>
      </w:r>
    </w:p>
    <w:p w14:paraId="7D82DABD">
      <w:pPr>
        <w:spacing w:line="580" w:lineRule="exact"/>
        <w:ind w:firstLine="640"/>
        <w:jc w:val="both"/>
      </w:pPr>
      <w:r>
        <w:rPr>
          <w:rFonts w:ascii="仿宋_GB2312" w:hAnsi="仿宋_GB2312" w:eastAsia="仿宋_GB2312"/>
          <w:b w:val="0"/>
          <w:sz w:val="32"/>
        </w:rPr>
        <w:t>5.文化旅游体育与传媒支出(类)文化和旅游(款)群众文化(项):支出决算数为850.90万元，比上年决算增加850.90万元，增长100.00%,主要原因是：本年新增文化馆新建项目。</w:t>
      </w:r>
    </w:p>
    <w:p w14:paraId="74A1D7EA">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878.89万元，比上年决算增加532.83万元，增长153.97%,主要原因是：本年小白杨基础设施提升改造项目支出增加，新增“引客入裕”奖补金项目。</w:t>
      </w:r>
    </w:p>
    <w:p w14:paraId="51C9C8AA">
      <w:pPr>
        <w:spacing w:line="580" w:lineRule="exact"/>
        <w:ind w:firstLine="640"/>
        <w:jc w:val="both"/>
        <w:rPr>
          <w:spacing w:val="-6"/>
          <w:sz w:val="32"/>
        </w:rPr>
      </w:pPr>
      <w:r>
        <w:rPr>
          <w:rFonts w:ascii="仿宋_GB2312" w:hAnsi="仿宋_GB2312" w:eastAsia="仿宋_GB2312"/>
          <w:b w:val="0"/>
          <w:spacing w:val="-6"/>
          <w:sz w:val="32"/>
        </w:rPr>
        <w:t>7.文化旅游体育与传媒支出(类)文物(款)文物保护(项):支出决算数为8.78万元，比上年决算增加3.98万元，增长82.92%,主要原因是：本年</w:t>
      </w:r>
      <w:r>
        <w:rPr>
          <w:rFonts w:hint="eastAsia" w:ascii="仿宋_GB2312" w:hAnsi="仿宋_GB2312" w:eastAsia="仿宋_GB2312"/>
          <w:b w:val="0"/>
          <w:spacing w:val="-6"/>
          <w:sz w:val="32"/>
          <w:lang w:val="en-US" w:eastAsia="zh-CN"/>
        </w:rPr>
        <w:t>增加</w:t>
      </w:r>
      <w:r>
        <w:rPr>
          <w:rFonts w:ascii="仿宋_GB2312" w:hAnsi="仿宋_GB2312" w:eastAsia="仿宋_GB2312"/>
          <w:b w:val="0"/>
          <w:spacing w:val="-6"/>
          <w:sz w:val="32"/>
        </w:rPr>
        <w:t>第四次全国不可移动文物普查工作经费项目。</w:t>
      </w:r>
    </w:p>
    <w:p w14:paraId="77F8BBDA">
      <w:pPr>
        <w:spacing w:line="580" w:lineRule="exact"/>
        <w:ind w:firstLine="640"/>
        <w:jc w:val="both"/>
      </w:pPr>
      <w:r>
        <w:rPr>
          <w:rFonts w:ascii="仿宋_GB2312" w:hAnsi="仿宋_GB2312" w:eastAsia="仿宋_GB2312"/>
          <w:b w:val="0"/>
          <w:sz w:val="32"/>
        </w:rPr>
        <w:t>8.文化旅游体育与传媒支出(类)文物(款)博物馆(项):支出决算数为246.73万元，比上年决算减少761.69万元，下降75.53%,主要原因是：本年减少博物馆提升改造项目资金。</w:t>
      </w:r>
    </w:p>
    <w:p w14:paraId="44C7C3D8">
      <w:pPr>
        <w:spacing w:line="580" w:lineRule="exact"/>
        <w:ind w:firstLine="640"/>
        <w:jc w:val="both"/>
      </w:pPr>
      <w:r>
        <w:rPr>
          <w:rFonts w:ascii="仿宋_GB2312" w:hAnsi="仿宋_GB2312" w:eastAsia="仿宋_GB2312"/>
          <w:b w:val="0"/>
          <w:sz w:val="32"/>
        </w:rPr>
        <w:t>9.文化旅游体育与传媒支出(类)体育(款)体育场馆(项):支出决算数为26.81万元，比上年决算减少1.84万元，下降6.42%,主要原因是：本年公共体育场馆开放补助资金</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45661CF3">
      <w:pPr>
        <w:spacing w:line="580" w:lineRule="exact"/>
        <w:ind w:firstLine="640"/>
        <w:jc w:val="both"/>
      </w:pPr>
      <w:r>
        <w:rPr>
          <w:rFonts w:ascii="仿宋_GB2312" w:hAnsi="仿宋_GB2312" w:eastAsia="仿宋_GB2312"/>
          <w:b w:val="0"/>
          <w:sz w:val="32"/>
        </w:rPr>
        <w:t>10.文化旅游体育与传媒支出(类)广播电视(款)广播电视事务(项):支出决算数为0.00万元，比上年决算减少16.00万元，下降100.00%,主要原因是：本年功能科目调整，村村通运行维护费项目上年在广播电视事务列支，本年在其他广播电视支出列支，相应经费减少。</w:t>
      </w:r>
    </w:p>
    <w:p w14:paraId="6CC57BC5">
      <w:pPr>
        <w:spacing w:line="580" w:lineRule="exact"/>
        <w:ind w:firstLine="640"/>
        <w:jc w:val="both"/>
      </w:pPr>
      <w:r>
        <w:rPr>
          <w:rFonts w:ascii="仿宋_GB2312" w:hAnsi="仿宋_GB2312" w:eastAsia="仿宋_GB2312"/>
          <w:b w:val="0"/>
          <w:sz w:val="32"/>
        </w:rPr>
        <w:t>11.文化旅游体育与传媒支出(类)广播电视(款)其他广播电视支出(项):支出决算数为25.96万元，比上年决算增加16.00万元，增长160.64%,主要原因是：本年功能科目调整，村村通运行维护费项目上年在广播电视事务列支，本年在其他广播电视支出列支，相应经费增加。</w:t>
      </w:r>
    </w:p>
    <w:p w14:paraId="3D28D019">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121.68万元，比上年决算减少855.73万元，下降87.55%,主要原因是：本年减少文旅局项目建设用地土地出让金。</w:t>
      </w:r>
    </w:p>
    <w:p w14:paraId="226D4FB0">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13.社会保障和就业支出(类)行政事业单位养老支出(款)行政单位离退休(项):支出决算数为16.74万元，比上年决算增加5.08万元，增长43.57%,主要原因是：本年新增退休人员，相应退休费增加。</w:t>
      </w:r>
    </w:p>
    <w:p w14:paraId="66159F73">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14.社会保障和就业支出(类)行政事业单位养老支出(款)机关事业单位基本养老保险缴费支出(项):支出决算数为40.29万元，比上年决算减少1.92万元，下降4.55%,主要原因是：本年在职人员减少，养老保险缴费减少。</w:t>
      </w:r>
    </w:p>
    <w:p w14:paraId="46811901">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18.02万元，比上年决算增加1.45万元，增长8.75%,主要原因是：本年新增退休人员较上年增加，相应职业年金较上年增加。</w:t>
      </w:r>
    </w:p>
    <w:p w14:paraId="4EF23F96">
      <w:pPr>
        <w:spacing w:line="580" w:lineRule="exact"/>
        <w:ind w:firstLine="640"/>
        <w:jc w:val="both"/>
      </w:pPr>
      <w:r>
        <w:rPr>
          <w:rFonts w:ascii="仿宋_GB2312" w:hAnsi="仿宋_GB2312" w:eastAsia="仿宋_GB2312"/>
          <w:b w:val="0"/>
          <w:sz w:val="32"/>
        </w:rPr>
        <w:t>16.卫生健康支出(类)行政事业单位医疗(款)行政单位医疗(项):支出决算数为16.92万元，比上年决算减少1.83万元，下降9.76%,主要原因是：本年在职人员减少，行政单位医疗缴费减少。</w:t>
      </w:r>
    </w:p>
    <w:p w14:paraId="5F43242B">
      <w:pPr>
        <w:spacing w:line="580" w:lineRule="exact"/>
        <w:ind w:firstLine="640"/>
        <w:jc w:val="both"/>
      </w:pPr>
      <w:r>
        <w:rPr>
          <w:rFonts w:ascii="仿宋_GB2312" w:hAnsi="仿宋_GB2312" w:eastAsia="仿宋_GB2312"/>
          <w:b w:val="0"/>
          <w:sz w:val="32"/>
        </w:rPr>
        <w:t>17.卫生健康支出(类)行政事业单位医疗(款)公务员医疗补助(项):支出决算数为3.34万元，比上年决算减少0.29万元，下降7.99%,主要原因是：本年在职人员减少，公务员医疗补助减少。</w:t>
      </w:r>
    </w:p>
    <w:p w14:paraId="0F94C43E">
      <w:pPr>
        <w:spacing w:line="580" w:lineRule="exact"/>
        <w:ind w:firstLine="640"/>
        <w:jc w:val="both"/>
      </w:pPr>
      <w:r>
        <w:rPr>
          <w:rFonts w:ascii="仿宋_GB2312" w:hAnsi="仿宋_GB2312" w:eastAsia="仿宋_GB2312"/>
          <w:b w:val="0"/>
          <w:sz w:val="32"/>
        </w:rPr>
        <w:t>18.农林水支出(类)农业农村(款)其他农业农村支出(项):支出决算数为10.00万元，比上年决算减少4.59万元，下降31.46%,主要原因是：本年</w:t>
      </w:r>
      <w:r>
        <w:rPr>
          <w:rFonts w:hint="eastAsia" w:ascii="仿宋_GB2312" w:hAnsi="仿宋_GB2312" w:eastAsia="仿宋_GB2312"/>
          <w:b w:val="0"/>
          <w:sz w:val="32"/>
          <w:lang w:val="en-US" w:eastAsia="zh-CN"/>
        </w:rPr>
        <w:t>工作队</w:t>
      </w:r>
      <w:r>
        <w:rPr>
          <w:rFonts w:ascii="仿宋_GB2312" w:hAnsi="仿宋_GB2312" w:eastAsia="仿宋_GB2312"/>
          <w:b w:val="0"/>
          <w:sz w:val="32"/>
        </w:rPr>
        <w:t>个数减少，工作经费减少。</w:t>
      </w:r>
    </w:p>
    <w:p w14:paraId="2B5941EA">
      <w:pPr>
        <w:spacing w:line="580" w:lineRule="exact"/>
        <w:ind w:firstLine="640"/>
        <w:jc w:val="both"/>
      </w:pPr>
      <w:r>
        <w:rPr>
          <w:rFonts w:ascii="仿宋_GB2312" w:hAnsi="仿宋_GB2312" w:eastAsia="仿宋_GB2312"/>
          <w:b w:val="0"/>
          <w:sz w:val="32"/>
        </w:rPr>
        <w:t>19.住房保障支出(类)住房改革支出(款)住房公积金(项):支出决算数为32.22万元，比上年决算减少1.02万元，下降3.07%,主要原因是：本年在职人员减少，住房公积金减少。</w:t>
      </w:r>
    </w:p>
    <w:p w14:paraId="49658D0B">
      <w:pPr>
        <w:spacing w:line="640" w:lineRule="exact"/>
        <w:ind w:firstLine="640"/>
        <w:jc w:val="both"/>
        <w:outlineLvl w:val="2"/>
      </w:pPr>
      <w:r>
        <w:rPr>
          <w:rFonts w:ascii="黑体" w:hAnsi="黑体" w:eastAsia="黑体"/>
          <w:sz w:val="32"/>
        </w:rPr>
        <w:t>六、一般公共预算财政拨款基本支出决算情况说明</w:t>
      </w:r>
    </w:p>
    <w:p w14:paraId="7B95B11C">
      <w:pPr>
        <w:spacing w:line="580" w:lineRule="exact"/>
        <w:ind w:firstLine="640"/>
        <w:jc w:val="both"/>
      </w:pPr>
      <w:r>
        <w:rPr>
          <w:rFonts w:ascii="仿宋_GB2312" w:hAnsi="仿宋_GB2312" w:eastAsia="仿宋_GB2312"/>
          <w:b w:val="0"/>
          <w:sz w:val="32"/>
        </w:rPr>
        <w:t>2024年度一般公共预算财政拨款基本支出465.77万元，其中：</w:t>
      </w:r>
      <w:r>
        <w:rPr>
          <w:rFonts w:ascii="仿宋_GB2312" w:hAnsi="仿宋_GB2312" w:eastAsia="仿宋_GB2312"/>
          <w:b/>
          <w:sz w:val="32"/>
        </w:rPr>
        <w:t>人员经费431.82万元，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7B52AA2F">
      <w:pPr>
        <w:spacing w:line="580" w:lineRule="exact"/>
        <w:ind w:firstLine="640"/>
        <w:jc w:val="both"/>
      </w:pPr>
      <w:r>
        <w:rPr>
          <w:rFonts w:ascii="仿宋_GB2312" w:hAnsi="仿宋_GB2312" w:eastAsia="仿宋_GB2312"/>
          <w:b/>
          <w:sz w:val="32"/>
        </w:rPr>
        <w:t>公用经费33.96万元，</w:t>
      </w:r>
      <w:r>
        <w:rPr>
          <w:rFonts w:ascii="仿宋_GB2312" w:hAnsi="仿宋_GB2312" w:eastAsia="仿宋_GB2312"/>
          <w:b w:val="0"/>
          <w:sz w:val="32"/>
        </w:rPr>
        <w:t>包括：办公费、电费、邮电费、取暖费、差旅费、维修（护）费、委托业务费、工会经费、福利费、公务用车运行维护费。</w:t>
      </w:r>
    </w:p>
    <w:p w14:paraId="1B24A5DB">
      <w:pPr>
        <w:spacing w:line="640" w:lineRule="exact"/>
        <w:ind w:firstLine="640"/>
        <w:jc w:val="both"/>
        <w:outlineLvl w:val="2"/>
      </w:pPr>
      <w:r>
        <w:rPr>
          <w:rFonts w:ascii="黑体" w:hAnsi="黑体" w:eastAsia="黑体"/>
          <w:sz w:val="32"/>
        </w:rPr>
        <w:t>七、政府性基金预算财政拨款收入支出决算情况说明</w:t>
      </w:r>
    </w:p>
    <w:p w14:paraId="0FB6BCB4">
      <w:pPr>
        <w:spacing w:line="580" w:lineRule="exact"/>
        <w:ind w:firstLine="640"/>
        <w:jc w:val="both"/>
      </w:pPr>
      <w:r>
        <w:rPr>
          <w:rFonts w:ascii="仿宋_GB2312" w:hAnsi="仿宋_GB2312" w:eastAsia="仿宋_GB2312"/>
          <w:b/>
          <w:sz w:val="32"/>
        </w:rPr>
        <w:t>2024年度政府性基金预算财政拨款收入总计326.95万元，</w:t>
      </w:r>
      <w:r>
        <w:rPr>
          <w:rFonts w:ascii="仿宋_GB2312" w:hAnsi="仿宋_GB2312" w:eastAsia="仿宋_GB2312"/>
          <w:b w:val="0"/>
          <w:sz w:val="32"/>
        </w:rPr>
        <w:t>其中：年初结转和结余0.00万元，本年收入326.95万元。</w:t>
      </w:r>
      <w:r>
        <w:rPr>
          <w:rFonts w:ascii="仿宋_GB2312" w:hAnsi="仿宋_GB2312" w:eastAsia="仿宋_GB2312"/>
          <w:b/>
          <w:sz w:val="32"/>
        </w:rPr>
        <w:t>政府性基金预算财政拨款支出总计326.95万元，</w:t>
      </w:r>
      <w:r>
        <w:rPr>
          <w:rFonts w:ascii="仿宋_GB2312" w:hAnsi="仿宋_GB2312" w:eastAsia="仿宋_GB2312"/>
          <w:b w:val="0"/>
          <w:sz w:val="32"/>
        </w:rPr>
        <w:t>其中：年末结转和结余0.00万元，本年支出326.95万元。</w:t>
      </w:r>
    </w:p>
    <w:p w14:paraId="4ADED1E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减少289.53万元，下降46.97%，主要原因是：本年减少塔斯特景区二级游客服务中心入口至双龙湖生态景观道路建设项目。</w:t>
      </w:r>
      <w:r>
        <w:rPr>
          <w:rFonts w:ascii="仿宋_GB2312" w:hAnsi="仿宋_GB2312" w:eastAsia="仿宋_GB2312"/>
          <w:b/>
          <w:sz w:val="32"/>
        </w:rPr>
        <w:t>与年初预算相比，</w:t>
      </w:r>
      <w:r>
        <w:rPr>
          <w:rFonts w:ascii="仿宋_GB2312" w:hAnsi="仿宋_GB2312" w:eastAsia="仿宋_GB2312"/>
          <w:b w:val="0"/>
          <w:sz w:val="32"/>
        </w:rPr>
        <w:t>年初预算数42.22万元，决算数326.95万元，预决算差异率674.40%，主要原因是：年中追加</w:t>
      </w:r>
      <w:r>
        <w:rPr>
          <w:rFonts w:hint="eastAsia" w:ascii="仿宋_GB2312" w:hAnsi="仿宋_GB2312" w:eastAsia="仿宋_GB2312"/>
          <w:b w:val="0"/>
          <w:sz w:val="32"/>
        </w:rPr>
        <w:t>湿地乐园项目及巴尔鲁克旅游公共服务设施项目设计费</w:t>
      </w:r>
      <w:r>
        <w:rPr>
          <w:rFonts w:hint="eastAsia" w:ascii="仿宋_GB2312" w:hAnsi="仿宋_GB2312" w:eastAsia="仿宋_GB2312"/>
          <w:b w:val="0"/>
          <w:sz w:val="32"/>
          <w:lang w:eastAsia="zh-CN"/>
        </w:rPr>
        <w:t>、建设项目用地耕地占用税</w:t>
      </w:r>
      <w:r>
        <w:rPr>
          <w:rFonts w:hint="eastAsia" w:ascii="仿宋_GB2312" w:hAnsi="仿宋_GB2312" w:eastAsia="仿宋_GB2312"/>
          <w:b w:val="0"/>
          <w:sz w:val="32"/>
          <w:lang w:val="en-US" w:eastAsia="zh-CN"/>
        </w:rPr>
        <w:t>经费、中央集中彩票公益金支持体育事业专项金等经费，导致预决算差异</w:t>
      </w:r>
      <w:r>
        <w:rPr>
          <w:rFonts w:ascii="仿宋_GB2312" w:hAnsi="仿宋_GB2312" w:eastAsia="仿宋_GB2312"/>
          <w:b w:val="0"/>
          <w:sz w:val="32"/>
        </w:rPr>
        <w:t>。</w:t>
      </w:r>
    </w:p>
    <w:p w14:paraId="5AB5C157">
      <w:pPr>
        <w:spacing w:line="580" w:lineRule="exact"/>
        <w:ind w:firstLine="640"/>
        <w:jc w:val="both"/>
      </w:pPr>
      <w:r>
        <w:rPr>
          <w:rFonts w:ascii="仿宋_GB2312" w:hAnsi="仿宋_GB2312" w:eastAsia="仿宋_GB2312"/>
          <w:b w:val="0"/>
          <w:sz w:val="32"/>
        </w:rPr>
        <w:t>政府性基金预算财政拨款支出326.95万元。</w:t>
      </w:r>
    </w:p>
    <w:p w14:paraId="470852C9">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90.69万元，比上年决算增加90.69万元，增长100.00%,主要原因是：本年新增2024年关于建设项目用地耕地占用税（塔斯特景区提升、四个停车场、旅游扶贫建设、生态园基础设施项目）、湿地乐园项目及巴尔鲁克旅游公共服务设施项目设计费项目。</w:t>
      </w:r>
    </w:p>
    <w:p w14:paraId="1468BA3A">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0.00万元，比上年决算减少500.00万元，下降100.00%,主要原因是：本年减少塔斯特景区二级游客服务中心入口至双龙湖生态景观道路建设项目支出。</w:t>
      </w:r>
    </w:p>
    <w:p w14:paraId="556E77A5">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236.25万元，比上年决算增加127.77万元，增长117.78%,主要原因是：本年增加中央集中彩票公益金支持体育事业专项金用于小型体育公园建设项目。</w:t>
      </w:r>
    </w:p>
    <w:p w14:paraId="757D00FB">
      <w:pPr>
        <w:spacing w:line="580" w:lineRule="exact"/>
        <w:ind w:firstLine="640"/>
        <w:jc w:val="both"/>
      </w:pPr>
      <w:r>
        <w:rPr>
          <w:rFonts w:ascii="仿宋_GB2312" w:hAnsi="仿宋_GB2312" w:eastAsia="仿宋_GB2312"/>
          <w:b w:val="0"/>
          <w:sz w:val="32"/>
        </w:rPr>
        <w:t>4.其他支出(类)彩票公益金安排的支出(款)用于文化事业的彩票公益金支出(项):支出决算数为0.00万元，比上年决算减少8.00万元，下降100.00%,主要原因是：本年减少2023年自治区彩票公益金支持文化和旅游志愿者服务项目支出。</w:t>
      </w:r>
    </w:p>
    <w:p w14:paraId="2ADECEE0">
      <w:pPr>
        <w:spacing w:line="640" w:lineRule="exact"/>
        <w:ind w:firstLine="640"/>
        <w:jc w:val="both"/>
        <w:outlineLvl w:val="2"/>
      </w:pPr>
      <w:r>
        <w:rPr>
          <w:rFonts w:ascii="黑体" w:hAnsi="黑体" w:eastAsia="黑体"/>
          <w:sz w:val="32"/>
        </w:rPr>
        <w:t>八、国有资本经营预算财政拨款收入支出决算情况说明</w:t>
      </w:r>
    </w:p>
    <w:p w14:paraId="5022E8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11041D">
      <w:pPr>
        <w:spacing w:line="640" w:lineRule="exact"/>
        <w:ind w:firstLine="640"/>
        <w:jc w:val="both"/>
        <w:outlineLvl w:val="2"/>
      </w:pPr>
      <w:r>
        <w:rPr>
          <w:rFonts w:ascii="黑体" w:hAnsi="黑体" w:eastAsia="黑体"/>
          <w:sz w:val="32"/>
        </w:rPr>
        <w:t>九、财政拨款“三公”经费支出决算情况说明</w:t>
      </w:r>
    </w:p>
    <w:p w14:paraId="6861F660">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比上年增加2.02万元，增长102.02%，主要原因是：本年景区用车频率较大，车辆维修</w:t>
      </w:r>
      <w:r>
        <w:rPr>
          <w:rFonts w:hint="eastAsia" w:ascii="仿宋_GB2312" w:hAnsi="仿宋_GB2312" w:eastAsia="仿宋_GB2312"/>
          <w:b w:val="0"/>
          <w:sz w:val="32"/>
          <w:lang w:val="en-US" w:eastAsia="zh-CN"/>
        </w:rPr>
        <w:t>费</w:t>
      </w:r>
      <w:r>
        <w:rPr>
          <w:rFonts w:ascii="仿宋_GB2312" w:hAnsi="仿宋_GB2312" w:eastAsia="仿宋_GB2312"/>
          <w:b w:val="0"/>
          <w:sz w:val="32"/>
        </w:rPr>
        <w:t>及</w:t>
      </w:r>
      <w:r>
        <w:rPr>
          <w:rFonts w:hint="eastAsia" w:ascii="仿宋_GB2312" w:hAnsi="仿宋_GB2312" w:eastAsia="仿宋_GB2312"/>
          <w:b w:val="0"/>
          <w:sz w:val="32"/>
          <w:lang w:val="en-US" w:eastAsia="zh-CN"/>
        </w:rPr>
        <w:t>燃</w:t>
      </w:r>
      <w:r>
        <w:rPr>
          <w:rFonts w:ascii="仿宋_GB2312" w:hAnsi="仿宋_GB2312" w:eastAsia="仿宋_GB2312"/>
          <w:b w:val="0"/>
          <w:sz w:val="32"/>
        </w:rPr>
        <w:t>油</w:t>
      </w:r>
      <w:r>
        <w:rPr>
          <w:rFonts w:hint="eastAsia" w:ascii="仿宋_GB2312" w:hAnsi="仿宋_GB2312" w:eastAsia="仿宋_GB2312"/>
          <w:b w:val="0"/>
          <w:sz w:val="32"/>
          <w:lang w:val="en-US" w:eastAsia="zh-CN"/>
        </w:rPr>
        <w:t>费</w:t>
      </w:r>
      <w:r>
        <w:rPr>
          <w:rFonts w:ascii="仿宋_GB2312" w:hAnsi="仿宋_GB2312" w:eastAsia="仿宋_GB2312"/>
          <w:b w:val="0"/>
          <w:sz w:val="32"/>
        </w:rPr>
        <w:t>增加。其中：因公出国（境）费支出0.00万元，占0.00%，比上年增加0.00万元，增长0.00%，主要原因是：2023年与2024年均未安排因公出国（境）费支出。公务用车购置及运行维护费支出4.00万元，占100.00%，比上年增加2.02万元，增长102.02%，主要原因是：本年景区用车频率较大，车辆维修</w:t>
      </w:r>
      <w:r>
        <w:rPr>
          <w:rFonts w:hint="eastAsia" w:ascii="仿宋_GB2312" w:hAnsi="仿宋_GB2312" w:eastAsia="仿宋_GB2312"/>
          <w:b w:val="0"/>
          <w:sz w:val="32"/>
          <w:lang w:val="en-US" w:eastAsia="zh-CN"/>
        </w:rPr>
        <w:t>费</w:t>
      </w:r>
      <w:r>
        <w:rPr>
          <w:rFonts w:ascii="仿宋_GB2312" w:hAnsi="仿宋_GB2312" w:eastAsia="仿宋_GB2312"/>
          <w:b w:val="0"/>
          <w:sz w:val="32"/>
        </w:rPr>
        <w:t>及</w:t>
      </w:r>
      <w:r>
        <w:rPr>
          <w:rFonts w:hint="eastAsia" w:ascii="仿宋_GB2312" w:hAnsi="仿宋_GB2312" w:eastAsia="仿宋_GB2312"/>
          <w:b w:val="0"/>
          <w:sz w:val="32"/>
          <w:lang w:val="en-US" w:eastAsia="zh-CN"/>
        </w:rPr>
        <w:t>燃</w:t>
      </w:r>
      <w:r>
        <w:rPr>
          <w:rFonts w:ascii="仿宋_GB2312" w:hAnsi="仿宋_GB2312" w:eastAsia="仿宋_GB2312"/>
          <w:b w:val="0"/>
          <w:sz w:val="32"/>
        </w:rPr>
        <w:t>油</w:t>
      </w:r>
      <w:r>
        <w:rPr>
          <w:rFonts w:hint="eastAsia" w:ascii="仿宋_GB2312" w:hAnsi="仿宋_GB2312" w:eastAsia="仿宋_GB2312"/>
          <w:b w:val="0"/>
          <w:sz w:val="32"/>
          <w:lang w:val="en-US" w:eastAsia="zh-CN"/>
        </w:rPr>
        <w:t>费</w:t>
      </w:r>
      <w:r>
        <w:rPr>
          <w:rFonts w:ascii="仿宋_GB2312" w:hAnsi="仿宋_GB2312" w:eastAsia="仿宋_GB2312"/>
          <w:b w:val="0"/>
          <w:sz w:val="32"/>
        </w:rPr>
        <w:t>增加。公务接待费支出0.00万元，占0.00%，比上年增加0.00万元，增长0.00%，主要原因是：2023年与2024年均未安排公务接待费支出。</w:t>
      </w:r>
    </w:p>
    <w:p w14:paraId="3C6C1097">
      <w:pPr>
        <w:spacing w:line="580" w:lineRule="exact"/>
        <w:ind w:firstLine="640"/>
        <w:jc w:val="both"/>
      </w:pPr>
      <w:r>
        <w:rPr>
          <w:rFonts w:ascii="仿宋_GB2312" w:hAnsi="仿宋_GB2312" w:eastAsia="仿宋_GB2312"/>
          <w:b/>
          <w:sz w:val="32"/>
        </w:rPr>
        <w:t>具体情况如下：</w:t>
      </w:r>
    </w:p>
    <w:p w14:paraId="38C360F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262151">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保险、燃油费及维修费用。公务用车购置数0辆，公务用车保有量4辆。国有资产占用情况中固定资产车辆4辆，与公务用车保有量差异原因是：本单位固定资产车辆与公务用车保有量一致无差异。</w:t>
      </w:r>
    </w:p>
    <w:p w14:paraId="0350B9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F5F85E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69AD8ADE">
      <w:pPr>
        <w:spacing w:line="640" w:lineRule="exact"/>
        <w:ind w:firstLine="640"/>
        <w:jc w:val="both"/>
        <w:outlineLvl w:val="2"/>
      </w:pPr>
      <w:r>
        <w:rPr>
          <w:rFonts w:ascii="黑体" w:hAnsi="黑体" w:eastAsia="黑体"/>
          <w:sz w:val="32"/>
        </w:rPr>
        <w:t>十、其他重要事项的情况说明</w:t>
      </w:r>
    </w:p>
    <w:p w14:paraId="6D75D082">
      <w:pPr>
        <w:spacing w:line="640" w:lineRule="exact"/>
        <w:ind w:firstLine="640"/>
        <w:jc w:val="both"/>
        <w:outlineLvl w:val="3"/>
      </w:pPr>
      <w:r>
        <w:rPr>
          <w:rFonts w:ascii="楷体_GB2312" w:hAnsi="楷体_GB2312" w:eastAsia="楷体_GB2312"/>
          <w:b/>
          <w:sz w:val="32"/>
        </w:rPr>
        <w:t>（一）机关运行经费及公用经费支出情况</w:t>
      </w:r>
    </w:p>
    <w:p w14:paraId="72CA74BE">
      <w:pPr>
        <w:spacing w:line="580" w:lineRule="exact"/>
        <w:ind w:firstLine="640"/>
        <w:jc w:val="both"/>
      </w:pPr>
      <w:r>
        <w:rPr>
          <w:rFonts w:ascii="仿宋_GB2312" w:hAnsi="仿宋_GB2312" w:eastAsia="仿宋_GB2312"/>
          <w:b w:val="0"/>
          <w:sz w:val="32"/>
        </w:rPr>
        <w:t>2024年度裕民县文化广播电视和旅游局（行政单位和参照公务员法管理事业单位）机关运行经费支出33.96万元，比上年增加0.81万元，增长2.44%，主要原因是：本年</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差旅费支出增加。</w:t>
      </w:r>
    </w:p>
    <w:p w14:paraId="78B4EF72">
      <w:pPr>
        <w:spacing w:line="640" w:lineRule="exact"/>
        <w:ind w:firstLine="640"/>
        <w:jc w:val="both"/>
        <w:outlineLvl w:val="3"/>
      </w:pPr>
      <w:r>
        <w:rPr>
          <w:rFonts w:ascii="楷体_GB2312" w:hAnsi="楷体_GB2312" w:eastAsia="楷体_GB2312"/>
          <w:b/>
          <w:sz w:val="32"/>
        </w:rPr>
        <w:t>（二）政府采购情况</w:t>
      </w:r>
    </w:p>
    <w:p w14:paraId="7D37833B">
      <w:pPr>
        <w:spacing w:line="580" w:lineRule="exact"/>
        <w:ind w:firstLine="640"/>
        <w:jc w:val="both"/>
      </w:pPr>
      <w:r>
        <w:rPr>
          <w:rFonts w:ascii="仿宋_GB2312" w:hAnsi="仿宋_GB2312" w:eastAsia="仿宋_GB2312"/>
          <w:b w:val="0"/>
          <w:sz w:val="32"/>
        </w:rPr>
        <w:t>2024年度政府采购支出总额26.95万元，其中：政府采购货物支出22.64万元、政府采购工程支出0.00万元、政府采购服务支出4.31万元。</w:t>
      </w:r>
    </w:p>
    <w:p w14:paraId="5CBD0969">
      <w:pPr>
        <w:spacing w:line="580" w:lineRule="exact"/>
        <w:ind w:firstLine="640"/>
        <w:jc w:val="both"/>
      </w:pPr>
      <w:r>
        <w:rPr>
          <w:rFonts w:ascii="仿宋_GB2312" w:hAnsi="仿宋_GB2312" w:eastAsia="仿宋_GB2312"/>
          <w:b w:val="0"/>
          <w:sz w:val="32"/>
        </w:rPr>
        <w:t>授予中小企业合同金额26.95万元，占政府采购支出总额的100.00%，其中：授予小微企业合同金额26.95万元，占政府采购支出总额的100.00%。</w:t>
      </w:r>
    </w:p>
    <w:p w14:paraId="1FD3DF11">
      <w:pPr>
        <w:spacing w:line="640" w:lineRule="exact"/>
        <w:ind w:firstLine="640"/>
        <w:jc w:val="both"/>
        <w:outlineLvl w:val="3"/>
      </w:pPr>
      <w:r>
        <w:rPr>
          <w:rFonts w:ascii="楷体_GB2312" w:hAnsi="楷体_GB2312" w:eastAsia="楷体_GB2312"/>
          <w:b/>
          <w:sz w:val="32"/>
        </w:rPr>
        <w:t>（三）国有资产占用情况说明</w:t>
      </w:r>
    </w:p>
    <w:p w14:paraId="0EAB455D">
      <w:pPr>
        <w:spacing w:line="580" w:lineRule="exact"/>
        <w:ind w:firstLine="640"/>
        <w:jc w:val="both"/>
      </w:pPr>
      <w:r>
        <w:rPr>
          <w:rFonts w:ascii="仿宋_GB2312" w:hAnsi="仿宋_GB2312" w:eastAsia="仿宋_GB2312"/>
          <w:b w:val="0"/>
          <w:sz w:val="32"/>
        </w:rPr>
        <w:t>截至2024年12月31日，房屋35,722.55平方米，价值4,893.88万元。车辆4辆，价值49.18万元，其中：副部（省）级及以上领导用车0辆、主要负责人用车0辆、机要通信用车0辆、应急保障用车0辆、执法执勤用车1辆、特种专业技术用车0辆、离退休干部服务用车0辆、其他用车3辆，其他用车主要是：一般公务用车。单价100万元（含）以上设备（不含车辆）2台（套）。</w:t>
      </w:r>
    </w:p>
    <w:p w14:paraId="2026641C">
      <w:pPr>
        <w:spacing w:line="640" w:lineRule="exact"/>
        <w:ind w:firstLine="640"/>
        <w:jc w:val="both"/>
        <w:outlineLvl w:val="2"/>
      </w:pPr>
      <w:r>
        <w:rPr>
          <w:rFonts w:ascii="黑体" w:hAnsi="黑体" w:eastAsia="黑体"/>
          <w:sz w:val="32"/>
        </w:rPr>
        <w:t>十一、预算绩效的情况说明</w:t>
      </w:r>
    </w:p>
    <w:p w14:paraId="7B68E12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根据预算绩效管理要求，本单位2024年度预算绩效管理形成整体支出绩效自评表1个，全年预算总额4,182.35万元，实际执行总额4,119.22万元；预算绩效评价项目1</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rPr>
        <w:t>3,435.14</w:t>
      </w:r>
      <w:r>
        <w:rPr>
          <w:rFonts w:ascii="仿宋_GB2312" w:hAnsi="仿宋_GB2312" w:eastAsia="仿宋_GB2312"/>
          <w:b w:val="0"/>
          <w:sz w:val="32"/>
        </w:rPr>
        <w:t>万元，全年执行数</w:t>
      </w:r>
      <w:r>
        <w:rPr>
          <w:rFonts w:hint="eastAsia" w:ascii="仿宋_GB2312" w:hAnsi="仿宋_GB2312" w:eastAsia="仿宋_GB2312"/>
          <w:b w:val="0"/>
          <w:sz w:val="32"/>
        </w:rPr>
        <w:t>2,809.08</w:t>
      </w:r>
      <w:r>
        <w:rPr>
          <w:rFonts w:ascii="仿宋_GB2312" w:hAnsi="仿宋_GB2312" w:eastAsia="仿宋_GB2312"/>
          <w:b w:val="0"/>
          <w:sz w:val="32"/>
        </w:rPr>
        <w:t>万元。预算绩效管理取得的成效：一是绩效运行得到良好发挥，确保预期目标得到如期实现；二是加强绩效目标管理，预算编制要结合实际，实事求是，使项目设置和单位整体绩效更加合理化。发现的问题及原因：一是专项资金执行缓慢，影响资金执行率；二是景区项目大部分处于山区，项目进度受环境影响较大。下一步改进措施：一是加快资金申请进度，提高资金执行率，严格按照专项资金使用规范，确保资金使用合理、合法、合规；二是在有限的施工时间范围内，在加快施工质量的前提下，加快项目施工进度，提高资金执行率。具体附整体支出绩效自评表，项目支出绩效自评表和评价报告。</w:t>
      </w:r>
    </w:p>
    <w:p w14:paraId="4D4398E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B21552">
        <w:tblPrEx>
          <w:tblCellMar>
            <w:top w:w="0" w:type="dxa"/>
            <w:left w:w="108" w:type="dxa"/>
            <w:bottom w:w="0" w:type="dxa"/>
            <w:right w:w="108" w:type="dxa"/>
          </w:tblCellMar>
        </w:tblPrEx>
        <w:tc>
          <w:tcPr>
            <w:tcW w:w="8840" w:type="dxa"/>
            <w:gridSpan w:val="8"/>
            <w:vAlign w:val="center"/>
          </w:tcPr>
          <w:p w14:paraId="6C8651BE">
            <w:pPr>
              <w:jc w:val="center"/>
            </w:pPr>
            <w:r>
              <w:rPr>
                <w:rFonts w:ascii="宋体" w:hAnsi="宋体" w:eastAsia="宋体"/>
                <w:sz w:val="24"/>
              </w:rPr>
              <w:t>单位整体支出绩效自评表</w:t>
            </w:r>
          </w:p>
        </w:tc>
      </w:tr>
      <w:tr w14:paraId="044CE5B6">
        <w:tblPrEx>
          <w:tblCellMar>
            <w:top w:w="0" w:type="dxa"/>
            <w:left w:w="108" w:type="dxa"/>
            <w:bottom w:w="0" w:type="dxa"/>
            <w:right w:w="108" w:type="dxa"/>
          </w:tblCellMar>
        </w:tblPrEx>
        <w:tc>
          <w:tcPr>
            <w:tcW w:w="8840" w:type="dxa"/>
            <w:gridSpan w:val="8"/>
            <w:vAlign w:val="center"/>
          </w:tcPr>
          <w:p w14:paraId="52800418">
            <w:pPr>
              <w:jc w:val="center"/>
            </w:pPr>
            <w:r>
              <w:rPr>
                <w:rFonts w:ascii="宋体" w:hAnsi="宋体" w:eastAsia="宋体"/>
                <w:sz w:val="24"/>
              </w:rPr>
              <w:t>（2024年度）</w:t>
            </w:r>
          </w:p>
        </w:tc>
      </w:tr>
      <w:tr w14:paraId="341F81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D6A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881BF">
            <w:pPr>
              <w:jc w:val="center"/>
            </w:pPr>
            <w:r>
              <w:rPr>
                <w:rFonts w:ascii="宋体" w:hAnsi="宋体" w:eastAsia="宋体"/>
                <w:sz w:val="16"/>
              </w:rPr>
              <w:t>裕民县文化广播电视和旅游局</w:t>
            </w:r>
          </w:p>
        </w:tc>
      </w:tr>
      <w:tr w14:paraId="0F8BEE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3833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2471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6893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9307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FE09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1ACE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C564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05790">
            <w:pPr>
              <w:jc w:val="center"/>
            </w:pPr>
            <w:r>
              <w:rPr>
                <w:rFonts w:ascii="宋体" w:hAnsi="宋体" w:eastAsia="宋体"/>
                <w:sz w:val="16"/>
              </w:rPr>
              <w:t>得分</w:t>
            </w:r>
          </w:p>
        </w:tc>
      </w:tr>
      <w:tr w14:paraId="692120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32F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B136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12C38">
            <w:pPr>
              <w:jc w:val="center"/>
            </w:pPr>
            <w:r>
              <w:rPr>
                <w:rFonts w:ascii="宋体" w:hAnsi="宋体" w:eastAsia="宋体"/>
                <w:sz w:val="16"/>
              </w:rPr>
              <w:t>2,092.19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19E2D">
            <w:pPr>
              <w:jc w:val="center"/>
            </w:pPr>
            <w:r>
              <w:rPr>
                <w:rFonts w:ascii="宋体" w:hAnsi="宋体" w:eastAsia="宋体"/>
                <w:sz w:val="16"/>
              </w:rPr>
              <w:t>4,182.35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D7519">
            <w:pPr>
              <w:jc w:val="center"/>
            </w:pPr>
            <w:r>
              <w:rPr>
                <w:rFonts w:ascii="宋体" w:hAnsi="宋体" w:eastAsia="宋体"/>
                <w:sz w:val="16"/>
              </w:rPr>
              <w:t>4,119.22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844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ECF4D">
            <w:pPr>
              <w:jc w:val="center"/>
            </w:pPr>
            <w:r>
              <w:rPr>
                <w:rFonts w:ascii="宋体" w:hAnsi="宋体" w:eastAsia="宋体"/>
                <w:sz w:val="16"/>
              </w:rPr>
              <w:t>98.49%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DAF87">
            <w:pPr>
              <w:jc w:val="center"/>
            </w:pPr>
            <w:r>
              <w:rPr>
                <w:rFonts w:ascii="宋体" w:hAnsi="宋体" w:eastAsia="宋体"/>
                <w:sz w:val="16"/>
              </w:rPr>
              <w:t>9.8</w:t>
            </w:r>
          </w:p>
        </w:tc>
      </w:tr>
      <w:tr w14:paraId="7BEF18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4BE7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3F2A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8A868">
            <w:pPr>
              <w:jc w:val="center"/>
            </w:pPr>
            <w:r>
              <w:rPr>
                <w:rFonts w:ascii="宋体" w:hAnsi="宋体" w:eastAsia="宋体"/>
                <w:sz w:val="16"/>
              </w:rPr>
              <w:t>688.44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4DD4C">
            <w:pPr>
              <w:jc w:val="center"/>
            </w:pPr>
            <w:r>
              <w:rPr>
                <w:rFonts w:ascii="宋体" w:hAnsi="宋体" w:eastAsia="宋体"/>
                <w:sz w:val="16"/>
              </w:rPr>
              <w:t>1,405.30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DC750">
            <w:pPr>
              <w:jc w:val="center"/>
            </w:pPr>
            <w:r>
              <w:rPr>
                <w:rFonts w:ascii="宋体" w:hAnsi="宋体" w:eastAsia="宋体"/>
                <w:sz w:val="16"/>
              </w:rPr>
              <w:t>1,405.30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9D6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791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34602">
            <w:pPr>
              <w:jc w:val="center"/>
            </w:pPr>
            <w:r>
              <w:rPr>
                <w:rFonts w:ascii="宋体" w:hAnsi="宋体" w:eastAsia="宋体"/>
                <w:sz w:val="16"/>
              </w:rPr>
              <w:t>-</w:t>
            </w:r>
          </w:p>
        </w:tc>
      </w:tr>
      <w:tr w14:paraId="7B90C0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FA37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85CF5">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15439">
            <w:pPr>
              <w:jc w:val="center"/>
            </w:pPr>
            <w:r>
              <w:rPr>
                <w:rFonts w:ascii="宋体" w:hAnsi="宋体" w:eastAsia="宋体"/>
                <w:sz w:val="16"/>
              </w:rPr>
              <w:t>1,386.08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D04EC">
            <w:pPr>
              <w:jc w:val="center"/>
            </w:pPr>
            <w:r>
              <w:rPr>
                <w:rFonts w:ascii="宋体" w:hAnsi="宋体" w:eastAsia="宋体"/>
                <w:sz w:val="16"/>
              </w:rPr>
              <w:t>2,579.11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94AC0">
            <w:pPr>
              <w:jc w:val="center"/>
            </w:pPr>
            <w:r>
              <w:rPr>
                <w:rFonts w:ascii="宋体" w:hAnsi="宋体" w:eastAsia="宋体"/>
                <w:sz w:val="16"/>
              </w:rPr>
              <w:t>2,579.11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412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AD6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E3356">
            <w:pPr>
              <w:jc w:val="center"/>
            </w:pPr>
            <w:r>
              <w:rPr>
                <w:rFonts w:ascii="宋体" w:hAnsi="宋体" w:eastAsia="宋体"/>
                <w:sz w:val="16"/>
              </w:rPr>
              <w:t>-</w:t>
            </w:r>
          </w:p>
        </w:tc>
      </w:tr>
      <w:tr w14:paraId="55A9ED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029D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B662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F9EF5">
            <w:pPr>
              <w:jc w:val="center"/>
            </w:pPr>
            <w:r>
              <w:rPr>
                <w:rFonts w:ascii="宋体" w:hAnsi="宋体" w:eastAsia="宋体"/>
                <w:sz w:val="16"/>
              </w:rPr>
              <w:t>17.67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169AC">
            <w:pPr>
              <w:jc w:val="center"/>
            </w:pPr>
            <w:r>
              <w:rPr>
                <w:rFonts w:ascii="宋体" w:hAnsi="宋体" w:eastAsia="宋体"/>
                <w:sz w:val="16"/>
              </w:rPr>
              <w:t>197.94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C13F9">
            <w:pPr>
              <w:jc w:val="center"/>
            </w:pPr>
            <w:r>
              <w:rPr>
                <w:rFonts w:ascii="宋体" w:hAnsi="宋体" w:eastAsia="宋体"/>
                <w:sz w:val="16"/>
              </w:rPr>
              <w:t>134.81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AF1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7F4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4AC11">
            <w:pPr>
              <w:jc w:val="center"/>
            </w:pPr>
            <w:r>
              <w:rPr>
                <w:rFonts w:ascii="宋体" w:hAnsi="宋体" w:eastAsia="宋体"/>
                <w:sz w:val="16"/>
              </w:rPr>
              <w:t>-</w:t>
            </w:r>
          </w:p>
        </w:tc>
      </w:tr>
      <w:tr w14:paraId="198BCD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68C8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FE640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1121CD">
            <w:pPr>
              <w:jc w:val="center"/>
            </w:pPr>
            <w:r>
              <w:rPr>
                <w:rFonts w:ascii="宋体" w:hAnsi="宋体" w:eastAsia="宋体"/>
                <w:sz w:val="16"/>
              </w:rPr>
              <w:t>实际完成情况</w:t>
            </w:r>
          </w:p>
        </w:tc>
      </w:tr>
      <w:tr w14:paraId="415059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3B1F5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EB351C">
            <w:pPr>
              <w:jc w:val="both"/>
            </w:pPr>
            <w:r>
              <w:rPr>
                <w:rFonts w:ascii="宋体" w:hAnsi="宋体" w:eastAsia="宋体"/>
                <w:sz w:val="16"/>
              </w:rPr>
              <w:t>2024年，文旅局在县委、县政府的坚强领导下，在地区文旅局的悉心指导和大力支持下，坚持把加快文化旅游发展作为工作的出发点和落脚点，充分发挥文体广电旅游工作职能，积极促进文旅融合发展，大力推进文化和旅游事业健康发展。以“文化润疆、旅游兴疆”为引领，不断推进文化和旅游深度融合发展。广泛开展群众文化活动，文化服务水平不断提升。积极谋划文化、体育、广播电视、旅游项目规划，申报可行性的项目计划和申请项目资金。对已在项目库的项目进行编制可行性研究报告、实施方案、项目初步设计规划等，积极办理立项、选址、环评等项目前期手续。积极跟进中央预算内资金项目新疆裕民县智慧广电固边工程的实施；裕民县公共文化馆建设项目、塔城地区巴什拜体育公园项目、塔城地区巴尔鲁克汽车户外运动公共服务设施等项目的跑办，进一步完善文化、体育、广播、旅游等各项基础设施建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F3FFC9">
            <w:pPr>
              <w:jc w:val="both"/>
            </w:pPr>
            <w:r>
              <w:rPr>
                <w:rFonts w:ascii="宋体" w:hAnsi="宋体" w:eastAsia="宋体"/>
                <w:sz w:val="16"/>
              </w:rPr>
              <w:t>以“文化润疆、旅游兴疆”为引领，不断推进文化和旅游深度融合发展。成功举办各类文体大型活动，顺利完成山花节系列活动，完成图书馆配套设施建设并顺利开馆，完成文化馆新建主体项目，博物馆巴什拜展览馆免费开放工作正常进行，文化旅游及宣传工作有序开展，进一步完善文化、体育、广播、旅游等各项基础设施建设，提高了裕民旅游知名度，促进了旅游第三产业的发展</w:t>
            </w:r>
            <w:r>
              <w:rPr>
                <w:rFonts w:hint="eastAsia" w:ascii="宋体" w:hAnsi="宋体"/>
                <w:sz w:val="16"/>
                <w:lang w:eastAsia="zh-CN"/>
              </w:rPr>
              <w:t>。</w:t>
            </w:r>
          </w:p>
        </w:tc>
      </w:tr>
      <w:tr w14:paraId="177DD8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F0CF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ADE0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61EC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A621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79B1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CE9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DE87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E7843">
            <w:pPr>
              <w:jc w:val="center"/>
            </w:pPr>
            <w:r>
              <w:rPr>
                <w:rFonts w:ascii="宋体" w:hAnsi="宋体" w:eastAsia="宋体"/>
                <w:sz w:val="16"/>
              </w:rPr>
              <w:t>得分</w:t>
            </w:r>
          </w:p>
        </w:tc>
      </w:tr>
      <w:tr w14:paraId="73D525B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6590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65F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EAB52">
            <w:pPr>
              <w:jc w:val="center"/>
            </w:pPr>
            <w:r>
              <w:rPr>
                <w:rFonts w:ascii="宋体" w:hAnsi="宋体" w:eastAsia="宋体"/>
                <w:sz w:val="16"/>
              </w:rPr>
              <w:t>在职在编人数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08536">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3606E">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31B12">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BC9A6">
            <w:pPr>
              <w:jc w:val="center"/>
            </w:pPr>
            <w:r>
              <w:rPr>
                <w:rFonts w:ascii="宋体" w:hAnsi="宋体" w:eastAsia="宋体"/>
                <w:sz w:val="16"/>
              </w:rPr>
              <w: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3B68">
            <w:pPr>
              <w:jc w:val="center"/>
            </w:pPr>
            <w:r>
              <w:rPr>
                <w:rFonts w:ascii="宋体" w:hAnsi="宋体" w:eastAsia="宋体"/>
                <w:sz w:val="16"/>
              </w:rPr>
              <w:t>9.6</w:t>
            </w:r>
          </w:p>
        </w:tc>
      </w:tr>
      <w:tr w14:paraId="6A10CF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8F5E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BA6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6F0F4">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DF280">
            <w:pPr>
              <w:jc w:val="center"/>
            </w:pPr>
            <w:r>
              <w:rPr>
                <w:rFonts w:ascii="宋体" w:hAnsi="宋体" w:eastAsia="宋体"/>
                <w:sz w:val="16"/>
              </w:rPr>
              <w:t>&gt;=21人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43AD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D30CF">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FE137">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22FD5">
            <w:pPr>
              <w:jc w:val="center"/>
            </w:pPr>
            <w:r>
              <w:rPr>
                <w:rFonts w:ascii="宋体" w:hAnsi="宋体" w:eastAsia="宋体"/>
                <w:sz w:val="16"/>
              </w:rPr>
              <w:t>12</w:t>
            </w:r>
          </w:p>
        </w:tc>
      </w:tr>
      <w:tr w14:paraId="498BF0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9E52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43A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A160C">
            <w:pPr>
              <w:jc w:val="center"/>
            </w:pPr>
            <w:r>
              <w:rPr>
                <w:rFonts w:ascii="宋体" w:hAnsi="宋体" w:eastAsia="宋体"/>
                <w:sz w:val="16"/>
              </w:rPr>
              <w:t>遗属补助发放人数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7418C">
            <w:pPr>
              <w:jc w:val="center"/>
            </w:pPr>
            <w:r>
              <w:rPr>
                <w:rFonts w:ascii="宋体" w:hAnsi="宋体" w:eastAsia="宋体"/>
                <w:sz w:val="16"/>
              </w:rPr>
              <w:t>&gt;=2人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8E07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02CA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F66DD">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9B900">
            <w:pPr>
              <w:jc w:val="center"/>
            </w:pPr>
            <w:r>
              <w:rPr>
                <w:rFonts w:ascii="宋体" w:hAnsi="宋体" w:eastAsia="宋体"/>
                <w:sz w:val="16"/>
              </w:rPr>
              <w:t>12</w:t>
            </w:r>
          </w:p>
        </w:tc>
      </w:tr>
      <w:tr w14:paraId="598E2A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9615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D201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2D27D">
            <w:pPr>
              <w:jc w:val="center"/>
            </w:pPr>
            <w:r>
              <w:rPr>
                <w:rFonts w:ascii="宋体" w:hAnsi="宋体" w:eastAsia="宋体"/>
                <w:sz w:val="16"/>
              </w:rPr>
              <w:t>取暖费补助发放人数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30E49">
            <w:pPr>
              <w:jc w:val="center"/>
            </w:pPr>
            <w:r>
              <w:rPr>
                <w:rFonts w:ascii="宋体" w:hAnsi="宋体" w:eastAsia="宋体"/>
                <w:sz w:val="16"/>
              </w:rPr>
              <w:t>&gt;=51人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5864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9D69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C5201">
            <w:pPr>
              <w:jc w:val="center"/>
            </w:pPr>
            <w:r>
              <w:rPr>
                <w:rFonts w:ascii="宋体" w:hAnsi="宋体" w:eastAsia="宋体"/>
                <w:sz w:val="16"/>
              </w:rPr>
              <w:t>51人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C12DA">
            <w:pPr>
              <w:jc w:val="center"/>
            </w:pPr>
            <w:r>
              <w:rPr>
                <w:rFonts w:ascii="宋体" w:hAnsi="宋体" w:eastAsia="宋体"/>
                <w:sz w:val="16"/>
              </w:rPr>
              <w:t>12</w:t>
            </w:r>
          </w:p>
        </w:tc>
      </w:tr>
      <w:tr w14:paraId="1C57FD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438F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F08B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B14A1">
            <w:pPr>
              <w:jc w:val="center"/>
            </w:pPr>
            <w:r>
              <w:rPr>
                <w:rFonts w:ascii="宋体" w:hAnsi="宋体" w:eastAsia="宋体"/>
                <w:sz w:val="16"/>
              </w:rPr>
              <w:t>开展文体活动场次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2C430">
            <w:pPr>
              <w:jc w:val="center"/>
            </w:pPr>
            <w:r>
              <w:rPr>
                <w:rFonts w:ascii="宋体" w:hAnsi="宋体" w:eastAsia="宋体"/>
                <w:sz w:val="16"/>
              </w:rPr>
              <w:t>&gt;=20场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4723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DB2A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99832">
            <w:pPr>
              <w:jc w:val="center"/>
            </w:pPr>
            <w:r>
              <w:rPr>
                <w:rFonts w:ascii="宋体" w:hAnsi="宋体" w:eastAsia="宋体"/>
                <w:sz w:val="16"/>
              </w:rPr>
              <w:t>20场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DCC56">
            <w:pPr>
              <w:jc w:val="center"/>
            </w:pPr>
            <w:r>
              <w:rPr>
                <w:rFonts w:ascii="宋体" w:hAnsi="宋体" w:eastAsia="宋体"/>
                <w:sz w:val="16"/>
              </w:rPr>
              <w:t>12</w:t>
            </w:r>
          </w:p>
        </w:tc>
      </w:tr>
      <w:tr w14:paraId="3AEDE4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8602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BF13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58211">
            <w:pPr>
              <w:jc w:val="center"/>
            </w:pPr>
            <w:r>
              <w:rPr>
                <w:rFonts w:ascii="宋体" w:hAnsi="宋体" w:eastAsia="宋体"/>
                <w:sz w:val="16"/>
              </w:rPr>
              <w:t>举行旅游推介次数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11F70">
            <w:pPr>
              <w:jc w:val="center"/>
            </w:pPr>
            <w:r>
              <w:rPr>
                <w:rFonts w:ascii="宋体" w:hAnsi="宋体" w:eastAsia="宋体"/>
                <w:sz w:val="16"/>
              </w:rPr>
              <w:t>&gt;=5场次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0AF4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1B77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6A256">
            <w:pPr>
              <w:jc w:val="center"/>
            </w:pPr>
            <w:r>
              <w:rPr>
                <w:rFonts w:ascii="宋体" w:hAnsi="宋体" w:eastAsia="宋体"/>
                <w:sz w:val="16"/>
              </w:rPr>
              <w:t>5场次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7C58D">
            <w:pPr>
              <w:jc w:val="center"/>
            </w:pPr>
            <w:r>
              <w:rPr>
                <w:rFonts w:ascii="宋体" w:hAnsi="宋体" w:eastAsia="宋体"/>
                <w:sz w:val="16"/>
              </w:rPr>
              <w:t>12</w:t>
            </w:r>
          </w:p>
        </w:tc>
      </w:tr>
      <w:tr w14:paraId="39D2C4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8842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FE6F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E3965">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FAB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76ADC">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EFFA6">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6D0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12947">
            <w:pPr>
              <w:jc w:val="center"/>
            </w:pPr>
            <w:r>
              <w:rPr>
                <w:rFonts w:ascii="宋体" w:hAnsi="宋体" w:eastAsia="宋体"/>
                <w:sz w:val="16"/>
              </w:rPr>
              <w:t>9</w:t>
            </w:r>
          </w:p>
        </w:tc>
      </w:tr>
      <w:tr w14:paraId="6843AC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740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12D3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B72FC">
            <w:pPr>
              <w:jc w:val="center"/>
            </w:pPr>
            <w:r>
              <w:rPr>
                <w:rFonts w:ascii="宋体" w:hAnsi="宋体" w:eastAsia="宋体"/>
                <w:sz w:val="16"/>
              </w:rPr>
              <w:t>文体活动覆盖率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C686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CD9AA">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26B8A">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1C7E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6F686">
            <w:pPr>
              <w:jc w:val="center"/>
            </w:pPr>
            <w:r>
              <w:rPr>
                <w:rFonts w:ascii="宋体" w:hAnsi="宋体" w:eastAsia="宋体"/>
                <w:sz w:val="16"/>
              </w:rPr>
              <w:t>9</w:t>
            </w:r>
          </w:p>
        </w:tc>
      </w:tr>
    </w:tbl>
    <w:p w14:paraId="2C502D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732BF201">
        <w:tblPrEx>
          <w:tblCellMar>
            <w:top w:w="0" w:type="dxa"/>
            <w:left w:w="108" w:type="dxa"/>
            <w:bottom w:w="0" w:type="dxa"/>
            <w:right w:w="108" w:type="dxa"/>
          </w:tblCellMar>
        </w:tblPrEx>
        <w:tc>
          <w:tcPr>
            <w:tcW w:w="8848" w:type="dxa"/>
            <w:gridSpan w:val="14"/>
            <w:vAlign w:val="center"/>
          </w:tcPr>
          <w:p w14:paraId="7D2405F1">
            <w:pPr>
              <w:jc w:val="center"/>
            </w:pPr>
            <w:r>
              <w:rPr>
                <w:rFonts w:ascii="宋体" w:hAnsi="宋体" w:eastAsia="宋体"/>
                <w:sz w:val="24"/>
              </w:rPr>
              <w:t>项目支出绩效自评表</w:t>
            </w:r>
          </w:p>
        </w:tc>
      </w:tr>
      <w:tr w14:paraId="198F2758">
        <w:tblPrEx>
          <w:tblCellMar>
            <w:top w:w="0" w:type="dxa"/>
            <w:left w:w="108" w:type="dxa"/>
            <w:bottom w:w="0" w:type="dxa"/>
            <w:right w:w="108" w:type="dxa"/>
          </w:tblCellMar>
        </w:tblPrEx>
        <w:tc>
          <w:tcPr>
            <w:tcW w:w="8848" w:type="dxa"/>
            <w:gridSpan w:val="14"/>
            <w:vAlign w:val="center"/>
          </w:tcPr>
          <w:p w14:paraId="007BDD41">
            <w:pPr>
              <w:jc w:val="center"/>
            </w:pPr>
            <w:r>
              <w:rPr>
                <w:rFonts w:ascii="宋体" w:hAnsi="宋体" w:eastAsia="宋体"/>
                <w:sz w:val="24"/>
              </w:rPr>
              <w:t>(2024年度)</w:t>
            </w:r>
          </w:p>
        </w:tc>
      </w:tr>
      <w:tr w14:paraId="02D1C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E6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89CE98">
            <w:pPr>
              <w:jc w:val="center"/>
            </w:pPr>
            <w:r>
              <w:rPr>
                <w:rFonts w:ascii="宋体" w:hAnsi="宋体" w:eastAsia="宋体"/>
                <w:sz w:val="16"/>
              </w:rPr>
              <w:t>2024年中央补助地方公共文化服务资金</w:t>
            </w:r>
          </w:p>
        </w:tc>
      </w:tr>
      <w:tr w14:paraId="29FD82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E0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0524F">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D6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1C201">
            <w:pPr>
              <w:jc w:val="center"/>
            </w:pPr>
            <w:r>
              <w:rPr>
                <w:rFonts w:ascii="宋体" w:hAnsi="宋体" w:eastAsia="宋体"/>
                <w:sz w:val="16"/>
              </w:rPr>
              <w:t>裕民县文化体育广播电视和旅游局</w:t>
            </w:r>
          </w:p>
        </w:tc>
      </w:tr>
      <w:tr w14:paraId="1A1033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12A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CC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49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96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47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F0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375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2779">
            <w:pPr>
              <w:jc w:val="center"/>
            </w:pPr>
            <w:r>
              <w:rPr>
                <w:rFonts w:ascii="宋体" w:hAnsi="宋体" w:eastAsia="宋体"/>
                <w:sz w:val="16"/>
              </w:rPr>
              <w:t>得分</w:t>
            </w:r>
          </w:p>
        </w:tc>
      </w:tr>
      <w:tr w14:paraId="4878D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EBF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8A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3691">
            <w:pPr>
              <w:jc w:val="center"/>
            </w:pPr>
            <w:r>
              <w:rPr>
                <w:rFonts w:ascii="宋体" w:hAnsi="宋体" w:eastAsia="宋体"/>
                <w:sz w:val="16"/>
              </w:rPr>
              <w:t>39.15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25521">
            <w:pPr>
              <w:jc w:val="center"/>
            </w:pPr>
            <w:r>
              <w:rPr>
                <w:rFonts w:ascii="宋体" w:hAnsi="宋体" w:eastAsia="宋体"/>
                <w:sz w:val="16"/>
              </w:rPr>
              <w:t>43.15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37E2F">
            <w:pPr>
              <w:jc w:val="center"/>
            </w:pPr>
            <w:r>
              <w:rPr>
                <w:rFonts w:ascii="宋体" w:hAnsi="宋体" w:eastAsia="宋体"/>
                <w:sz w:val="16"/>
              </w:rPr>
              <w:t>39.82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768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7A0C8">
            <w:pPr>
              <w:jc w:val="center"/>
            </w:pPr>
            <w:r>
              <w:rPr>
                <w:rFonts w:ascii="宋体" w:hAnsi="宋体" w:eastAsia="宋体"/>
                <w:sz w:val="16"/>
              </w:rPr>
              <w:t>92.28%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833D">
            <w:pPr>
              <w:jc w:val="center"/>
            </w:pPr>
            <w:r>
              <w:rPr>
                <w:rFonts w:ascii="宋体" w:hAnsi="宋体" w:eastAsia="宋体"/>
                <w:sz w:val="16"/>
              </w:rPr>
              <w:t>9.23</w:t>
            </w:r>
          </w:p>
        </w:tc>
      </w:tr>
      <w:tr w14:paraId="4EEB3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A3E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51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E4781">
            <w:pPr>
              <w:jc w:val="center"/>
            </w:pPr>
            <w:r>
              <w:rPr>
                <w:rFonts w:ascii="宋体" w:hAnsi="宋体" w:eastAsia="宋体"/>
                <w:sz w:val="16"/>
              </w:rPr>
              <w:t>39.15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FFF22">
            <w:pPr>
              <w:jc w:val="center"/>
            </w:pPr>
            <w:r>
              <w:rPr>
                <w:rFonts w:ascii="宋体" w:hAnsi="宋体" w:eastAsia="宋体"/>
                <w:sz w:val="16"/>
              </w:rPr>
              <w:t>43.15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984E">
            <w:pPr>
              <w:jc w:val="center"/>
            </w:pPr>
            <w:r>
              <w:rPr>
                <w:rFonts w:ascii="宋体" w:hAnsi="宋体" w:eastAsia="宋体"/>
                <w:sz w:val="16"/>
              </w:rPr>
              <w:t>39.82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8C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8EC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536B">
            <w:pPr>
              <w:jc w:val="center"/>
            </w:pPr>
            <w:r>
              <w:rPr>
                <w:rFonts w:ascii="宋体" w:hAnsi="宋体" w:eastAsia="宋体"/>
                <w:sz w:val="16"/>
              </w:rPr>
              <w:t>—</w:t>
            </w:r>
          </w:p>
        </w:tc>
      </w:tr>
      <w:tr w14:paraId="2A775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2C5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4B1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C9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BF9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241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96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D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EF5B">
            <w:pPr>
              <w:jc w:val="center"/>
            </w:pPr>
            <w:r>
              <w:rPr>
                <w:rFonts w:ascii="宋体" w:hAnsi="宋体" w:eastAsia="宋体"/>
                <w:sz w:val="16"/>
              </w:rPr>
              <w:t>—</w:t>
            </w:r>
          </w:p>
        </w:tc>
      </w:tr>
      <w:tr w14:paraId="2A9E29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56D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AD8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98A46">
            <w:pPr>
              <w:jc w:val="center"/>
            </w:pPr>
            <w:r>
              <w:rPr>
                <w:rFonts w:ascii="宋体" w:hAnsi="宋体" w:eastAsia="宋体"/>
                <w:sz w:val="16"/>
              </w:rPr>
              <w:t>实际完成情况</w:t>
            </w:r>
          </w:p>
        </w:tc>
      </w:tr>
      <w:tr w14:paraId="3EEF2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36A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84B89">
            <w:pPr>
              <w:jc w:val="both"/>
            </w:pPr>
            <w:r>
              <w:rPr>
                <w:rFonts w:ascii="宋体" w:hAnsi="宋体" w:eastAsia="宋体"/>
                <w:sz w:val="16"/>
              </w:rPr>
              <w:t>为裕民县文体事业的发展提供坚实的经济基础，改善基层公共文化体育设施条件，加强基层公共文化服务</w:t>
            </w:r>
            <w:r>
              <w:rPr>
                <w:rFonts w:hint="eastAsia" w:ascii="宋体" w:hAnsi="宋体"/>
                <w:sz w:val="16"/>
                <w:lang w:eastAsia="zh-CN"/>
              </w:rPr>
              <w:t>体系</w:t>
            </w:r>
            <w:r>
              <w:rPr>
                <w:rFonts w:ascii="宋体" w:hAnsi="宋体" w:eastAsia="宋体"/>
                <w:sz w:val="16"/>
              </w:rPr>
              <w:t>，通过购置体育设备10套及开展全民健身活动和文化活动不少于5场次，使人民体质不断增强，群众健康水平不断提高，推进我县群众体育、竞技体育和文化活动全面发展。促进基本公共文化服务标准化、均等化，保障群众基本文化权益，进一步完善了公共文化服务基础设施建设，为全民文化活动的开展提供了强大动力。通过项目 实施，进一步加快了我县综合文化服务中心的建设，促进服务群众能力</w:t>
            </w:r>
            <w:r>
              <w:rPr>
                <w:rFonts w:hint="eastAsia" w:ascii="宋体" w:hAnsi="宋体"/>
                <w:sz w:val="16"/>
                <w:lang w:eastAsia="zh-CN"/>
              </w:rPr>
              <w:t>进一步</w:t>
            </w:r>
            <w:r>
              <w:rPr>
                <w:rFonts w:ascii="宋体" w:hAnsi="宋体" w:eastAsia="宋体"/>
                <w:sz w:val="16"/>
              </w:rPr>
              <w:t>增强。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70183">
            <w:pPr>
              <w:jc w:val="both"/>
            </w:pPr>
            <w:r>
              <w:rPr>
                <w:rFonts w:ascii="宋体" w:hAnsi="宋体" w:eastAsia="宋体"/>
                <w:sz w:val="16"/>
              </w:rPr>
              <w:t>截至目前该项目已实施活动场次5场次，开展了各类文体活动，对各类场馆进行了维修，进一步完善了公共体育设施建设，确保了场馆的正常运行。丰富了群众的业余文化生活，使人民体质不断增强，人民群众健康水平不断提高。</w:t>
            </w:r>
          </w:p>
        </w:tc>
      </w:tr>
      <w:tr w14:paraId="08B2BB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B0E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0F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69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FD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1C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A6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14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A66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C60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34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47C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FE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D33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C0CD">
            <w:pPr>
              <w:jc w:val="center"/>
            </w:pPr>
            <w:r>
              <w:rPr>
                <w:rFonts w:ascii="宋体" w:hAnsi="宋体" w:eastAsia="宋体"/>
                <w:sz w:val="16"/>
              </w:rPr>
              <w:t>偏差原因分析及改进措施</w:t>
            </w:r>
          </w:p>
        </w:tc>
      </w:tr>
      <w:tr w14:paraId="251C1B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559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68B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7B4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AC2C">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8CE8">
            <w:pPr>
              <w:jc w:val="center"/>
            </w:pPr>
            <w:r>
              <w:rPr>
                <w:rFonts w:ascii="宋体" w:hAnsi="宋体" w:eastAsia="宋体"/>
                <w:sz w:val="16"/>
              </w:rPr>
              <w:t>&gt;=5场次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83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C9A9">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80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1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6C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AA9F">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8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9A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5403">
            <w:pPr>
              <w:jc w:val="center"/>
            </w:pPr>
          </w:p>
        </w:tc>
      </w:tr>
      <w:tr w14:paraId="5E13A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94C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75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84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6084">
            <w:pPr>
              <w:jc w:val="center"/>
            </w:pPr>
            <w:r>
              <w:rPr>
                <w:rFonts w:ascii="宋体" w:hAnsi="宋体" w:eastAsia="宋体"/>
                <w:sz w:val="16"/>
              </w:rPr>
              <w:t>维修场馆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CFD7">
            <w:pPr>
              <w:jc w:val="center"/>
            </w:pPr>
            <w:r>
              <w:rPr>
                <w:rFonts w:ascii="宋体" w:hAnsi="宋体" w:eastAsia="宋体"/>
                <w:sz w:val="16"/>
              </w:rPr>
              <w:t>&gt;=2处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C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86DB">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D3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C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3C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58CA">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D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CF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08EB">
            <w:pPr>
              <w:jc w:val="center"/>
            </w:pPr>
          </w:p>
        </w:tc>
      </w:tr>
      <w:tr w14:paraId="1E878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73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781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DB7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C83B">
            <w:pPr>
              <w:jc w:val="center"/>
            </w:pPr>
            <w:r>
              <w:rPr>
                <w:rFonts w:ascii="宋体" w:hAnsi="宋体" w:eastAsia="宋体"/>
                <w:sz w:val="16"/>
              </w:rPr>
              <w:t>维修质量达标率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4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0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F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65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C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15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B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0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75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0EB3">
            <w:pPr>
              <w:jc w:val="center"/>
            </w:pPr>
          </w:p>
        </w:tc>
      </w:tr>
      <w:tr w14:paraId="2EE0F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B0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03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A5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20EB">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BA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DF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3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74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A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C0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56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3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6D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8A2C">
            <w:pPr>
              <w:jc w:val="center"/>
            </w:pPr>
          </w:p>
        </w:tc>
      </w:tr>
      <w:tr w14:paraId="4BE6B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7B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E1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9B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42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336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F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01D8">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0B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A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A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29A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1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2F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5CDD">
            <w:pPr>
              <w:jc w:val="center"/>
            </w:pPr>
          </w:p>
        </w:tc>
      </w:tr>
      <w:tr w14:paraId="15D86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0B1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D40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EA9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C612">
            <w:pPr>
              <w:jc w:val="center"/>
            </w:pPr>
            <w:r>
              <w:rPr>
                <w:rFonts w:ascii="宋体" w:hAnsi="宋体" w:eastAsia="宋体"/>
                <w:sz w:val="16"/>
              </w:rPr>
              <w:t>基础设施投入资金数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F929">
            <w:pPr>
              <w:jc w:val="center"/>
            </w:pPr>
            <w:r>
              <w:rPr>
                <w:rFonts w:ascii="宋体" w:hAnsi="宋体" w:eastAsia="宋体"/>
                <w:sz w:val="16"/>
              </w:rPr>
              <w:t>&lt;=17.31万元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65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EBC7">
            <w:pPr>
              <w:jc w:val="center"/>
            </w:pPr>
            <w:r>
              <w:rPr>
                <w:rFonts w:ascii="宋体" w:hAnsi="宋体" w:eastAsia="宋体"/>
                <w:sz w:val="16"/>
              </w:rPr>
              <w:t>18.13万元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3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3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26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463B">
            <w:pPr>
              <w:jc w:val="center"/>
            </w:pPr>
            <w:r>
              <w:rPr>
                <w:rFonts w:ascii="宋体" w:hAnsi="宋体" w:eastAsia="宋体"/>
                <w:sz w:val="16"/>
              </w:rPr>
              <w:t>15.87万元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8744">
            <w:pPr>
              <w:jc w:val="center"/>
            </w:pPr>
            <w:r>
              <w:rPr>
                <w:rFonts w:ascii="宋体" w:hAnsi="宋体" w:eastAsia="宋体"/>
                <w:sz w:val="16"/>
              </w:rPr>
              <w:t>91.68%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BDBB">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EE23">
            <w:pPr>
              <w:jc w:val="center"/>
            </w:pPr>
            <w:r>
              <w:rPr>
                <w:rFonts w:ascii="宋体" w:hAnsi="宋体" w:eastAsia="宋体"/>
                <w:sz w:val="16"/>
              </w:rPr>
              <w:t>原因：项目还在质保期，整改措施</w:t>
            </w:r>
            <w:r>
              <w:rPr>
                <w:rFonts w:hint="eastAsia" w:ascii="宋体" w:hAnsi="宋体"/>
                <w:sz w:val="16"/>
                <w:lang w:eastAsia="zh-CN"/>
              </w:rPr>
              <w:t>；</w:t>
            </w:r>
            <w:r>
              <w:rPr>
                <w:rFonts w:ascii="宋体" w:hAnsi="宋体" w:eastAsia="宋体"/>
                <w:sz w:val="16"/>
              </w:rPr>
              <w:t>待质保期结束后进行资金支付。</w:t>
            </w:r>
          </w:p>
        </w:tc>
      </w:tr>
      <w:tr w14:paraId="226FA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7E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51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A0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F4F1">
            <w:pPr>
              <w:jc w:val="center"/>
            </w:pPr>
            <w:r>
              <w:rPr>
                <w:rFonts w:ascii="宋体" w:hAnsi="宋体" w:eastAsia="宋体"/>
                <w:sz w:val="16"/>
              </w:rPr>
              <w:t>文体活动投入资金数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0340F">
            <w:pPr>
              <w:jc w:val="center"/>
            </w:pPr>
            <w:r>
              <w:rPr>
                <w:rFonts w:ascii="宋体" w:hAnsi="宋体" w:eastAsia="宋体"/>
                <w:sz w:val="16"/>
              </w:rPr>
              <w:t>&lt;=25.84万元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AC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9841">
            <w:pPr>
              <w:jc w:val="center"/>
            </w:pPr>
            <w:r>
              <w:rPr>
                <w:rFonts w:ascii="宋体" w:hAnsi="宋体" w:eastAsia="宋体"/>
                <w:sz w:val="16"/>
              </w:rPr>
              <w:t>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D9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6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C3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1390">
            <w:pPr>
              <w:jc w:val="center"/>
            </w:pPr>
            <w:r>
              <w:rPr>
                <w:rFonts w:ascii="宋体" w:hAnsi="宋体" w:eastAsia="宋体"/>
                <w:sz w:val="16"/>
              </w:rPr>
              <w: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419C">
            <w:pPr>
              <w:jc w:val="center"/>
            </w:pPr>
            <w:r>
              <w:rPr>
                <w:rFonts w:ascii="宋体" w:hAnsi="宋体" w:eastAsia="宋体"/>
                <w:sz w:val="16"/>
              </w:rPr>
              <w:t>92.28%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44B0">
            <w:pPr>
              <w:jc w:val="center"/>
            </w:pPr>
            <w:r>
              <w:rPr>
                <w:rFonts w:ascii="宋体" w:hAnsi="宋体" w:eastAsia="宋体"/>
                <w:sz w:val="16"/>
              </w:rPr>
              <w:t>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89E8">
            <w:pPr>
              <w:jc w:val="center"/>
            </w:pPr>
            <w:r>
              <w:rPr>
                <w:rFonts w:ascii="宋体" w:hAnsi="宋体" w:eastAsia="宋体"/>
                <w:sz w:val="16"/>
              </w:rPr>
              <w:t>原因：部分活动开展较晚，资金未及时支付，</w:t>
            </w:r>
            <w:r>
              <w:rPr>
                <w:rFonts w:hint="eastAsia" w:ascii="宋体" w:hAnsi="宋体"/>
                <w:sz w:val="16"/>
                <w:lang w:eastAsia="zh-CN"/>
              </w:rPr>
              <w:t>整改措施</w:t>
            </w:r>
            <w:r>
              <w:rPr>
                <w:rFonts w:ascii="宋体" w:hAnsi="宋体" w:eastAsia="宋体"/>
                <w:sz w:val="16"/>
              </w:rPr>
              <w:t>：待活动结束后抓紧时间对印证材料进行收集，及时完成资金支付。</w:t>
            </w:r>
          </w:p>
        </w:tc>
      </w:tr>
      <w:tr w14:paraId="11CD8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E3F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E034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CA2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D924">
            <w:pPr>
              <w:jc w:val="center"/>
            </w:pPr>
            <w:r>
              <w:rPr>
                <w:rFonts w:ascii="宋体" w:hAnsi="宋体" w:eastAsia="宋体"/>
                <w:sz w:val="16"/>
              </w:rPr>
              <w:t>丰富群众的业余文化生活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59EE">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BB8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3031">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FF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A8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E9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75BC">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65D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6D2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D6BE">
            <w:pPr>
              <w:jc w:val="center"/>
            </w:pPr>
            <w:r>
              <w:rPr>
                <w:rFonts w:ascii="宋体" w:hAnsi="宋体" w:eastAsia="宋体"/>
                <w:sz w:val="16"/>
              </w:rPr>
              <w:t>原因：部分活动开展较晚，整改措施：按照工作安排及时</w:t>
            </w:r>
            <w:r>
              <w:rPr>
                <w:rFonts w:hint="eastAsia" w:ascii="宋体" w:hAnsi="宋体"/>
                <w:sz w:val="16"/>
                <w:lang w:eastAsia="zh-CN"/>
              </w:rPr>
              <w:t>进行</w:t>
            </w:r>
            <w:r>
              <w:rPr>
                <w:rFonts w:ascii="宋体" w:hAnsi="宋体" w:eastAsia="宋体"/>
                <w:sz w:val="16"/>
              </w:rPr>
              <w:t>活动的开展。</w:t>
            </w:r>
          </w:p>
        </w:tc>
      </w:tr>
      <w:tr w14:paraId="1AB71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1F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D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AF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66CC">
            <w:pPr>
              <w:jc w:val="center"/>
            </w:pPr>
            <w:r>
              <w:rPr>
                <w:rFonts w:ascii="宋体" w:hAnsi="宋体" w:eastAsia="宋体"/>
                <w:sz w:val="16"/>
              </w:rPr>
              <w:t>完善公共文化服务基础设施建设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DF58">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363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A34E">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58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91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1C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4CCF">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BCF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972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72C9">
            <w:pPr>
              <w:jc w:val="center"/>
            </w:pPr>
            <w:r>
              <w:rPr>
                <w:rFonts w:ascii="宋体" w:hAnsi="宋体" w:eastAsia="宋体"/>
                <w:sz w:val="16"/>
              </w:rPr>
              <w:t>原因：部分项目正在收尾，未完全投入使用，整改措施：待项目完全投入使用后实现效益指标。</w:t>
            </w:r>
          </w:p>
        </w:tc>
      </w:tr>
      <w:tr w14:paraId="41D8A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08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5F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10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F9C1">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C1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F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2EE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1E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EF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1E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2D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2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7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AF1E">
            <w:pPr>
              <w:jc w:val="center"/>
            </w:pPr>
          </w:p>
        </w:tc>
      </w:tr>
      <w:tr w14:paraId="248FED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05D8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0E6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AE58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50A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D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D33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50F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7DE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B86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15DB">
            <w:pPr>
              <w:jc w:val="center"/>
            </w:pPr>
            <w:r>
              <w:rPr>
                <w:rFonts w:ascii="宋体" w:hAnsi="宋体" w:eastAsia="宋体"/>
                <w:sz w:val="16"/>
              </w:rPr>
              <w:t>95.61分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12A1C"/>
        </w:tc>
      </w:tr>
    </w:tbl>
    <w:p w14:paraId="2830AC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A20EE4A">
        <w:tblPrEx>
          <w:tblCellMar>
            <w:top w:w="0" w:type="dxa"/>
            <w:left w:w="108" w:type="dxa"/>
            <w:bottom w:w="0" w:type="dxa"/>
            <w:right w:w="108" w:type="dxa"/>
          </w:tblCellMar>
        </w:tblPrEx>
        <w:tc>
          <w:tcPr>
            <w:tcW w:w="8848" w:type="dxa"/>
            <w:gridSpan w:val="14"/>
            <w:vAlign w:val="center"/>
          </w:tcPr>
          <w:p w14:paraId="693F124C">
            <w:pPr>
              <w:jc w:val="center"/>
            </w:pPr>
            <w:r>
              <w:rPr>
                <w:rFonts w:ascii="宋体" w:hAnsi="宋体" w:eastAsia="宋体"/>
                <w:sz w:val="24"/>
              </w:rPr>
              <w:t>项目支出绩效自评表</w:t>
            </w:r>
          </w:p>
        </w:tc>
      </w:tr>
      <w:tr w14:paraId="2C0008A1">
        <w:tblPrEx>
          <w:tblCellMar>
            <w:top w:w="0" w:type="dxa"/>
            <w:left w:w="108" w:type="dxa"/>
            <w:bottom w:w="0" w:type="dxa"/>
            <w:right w:w="108" w:type="dxa"/>
          </w:tblCellMar>
        </w:tblPrEx>
        <w:tc>
          <w:tcPr>
            <w:tcW w:w="8848" w:type="dxa"/>
            <w:gridSpan w:val="14"/>
            <w:vAlign w:val="center"/>
          </w:tcPr>
          <w:p w14:paraId="409FD0B3">
            <w:pPr>
              <w:jc w:val="center"/>
            </w:pPr>
            <w:r>
              <w:rPr>
                <w:rFonts w:ascii="宋体" w:hAnsi="宋体" w:eastAsia="宋体"/>
                <w:sz w:val="24"/>
              </w:rPr>
              <w:t>(2024年度)</w:t>
            </w:r>
          </w:p>
        </w:tc>
      </w:tr>
      <w:tr w14:paraId="7EE4C5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34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C38C6B">
            <w:pPr>
              <w:jc w:val="center"/>
            </w:pPr>
            <w:r>
              <w:rPr>
                <w:rFonts w:ascii="宋体" w:hAnsi="宋体" w:eastAsia="宋体"/>
                <w:sz w:val="16"/>
              </w:rPr>
              <w:t>2024年公共体育场馆开放补助资金</w:t>
            </w:r>
          </w:p>
        </w:tc>
      </w:tr>
      <w:tr w14:paraId="0ADD4C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F0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8458B">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7E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EA115C">
            <w:pPr>
              <w:jc w:val="center"/>
            </w:pPr>
            <w:r>
              <w:rPr>
                <w:rFonts w:ascii="宋体" w:hAnsi="宋体" w:eastAsia="宋体"/>
                <w:sz w:val="16"/>
              </w:rPr>
              <w:t>裕民县文化体育广播电视和旅游局</w:t>
            </w:r>
          </w:p>
        </w:tc>
      </w:tr>
      <w:tr w14:paraId="14D494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250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9D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B6F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ED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1E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D7C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E0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90B1">
            <w:pPr>
              <w:jc w:val="center"/>
            </w:pPr>
            <w:r>
              <w:rPr>
                <w:rFonts w:ascii="宋体" w:hAnsi="宋体" w:eastAsia="宋体"/>
                <w:sz w:val="16"/>
              </w:rPr>
              <w:t>得分</w:t>
            </w:r>
          </w:p>
        </w:tc>
      </w:tr>
      <w:tr w14:paraId="2852C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E5D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DA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BB9D">
            <w:pPr>
              <w:jc w:val="center"/>
            </w:pPr>
            <w:r>
              <w:rPr>
                <w:rFonts w:ascii="宋体" w:hAnsi="宋体" w:eastAsia="宋体"/>
                <w:sz w:val="16"/>
              </w:rPr>
              <w:t>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0B8E">
            <w:pPr>
              <w:jc w:val="center"/>
            </w:pPr>
            <w:r>
              <w:rPr>
                <w:rFonts w:ascii="宋体" w:hAnsi="宋体" w:eastAsia="宋体"/>
                <w:sz w:val="16"/>
              </w:rPr>
              <w:t>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FC7E1">
            <w:pPr>
              <w:jc w:val="center"/>
            </w:pPr>
            <w:r>
              <w:rPr>
                <w:rFonts w:ascii="宋体" w:hAnsi="宋体" w:eastAsia="宋体"/>
                <w:sz w:val="16"/>
              </w:rPr>
              <w:t>35.21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8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2AF1">
            <w:pPr>
              <w:jc w:val="center"/>
            </w:pPr>
            <w:r>
              <w:rPr>
                <w:rFonts w:ascii="宋体" w:hAnsi="宋体" w:eastAsia="宋体"/>
                <w:sz w:val="16"/>
              </w:rPr>
              <w:t>90.86%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5B96">
            <w:pPr>
              <w:jc w:val="center"/>
            </w:pPr>
            <w:r>
              <w:rPr>
                <w:rFonts w:ascii="宋体" w:hAnsi="宋体" w:eastAsia="宋体"/>
                <w:sz w:val="16"/>
              </w:rPr>
              <w:t>9.09</w:t>
            </w:r>
          </w:p>
        </w:tc>
      </w:tr>
      <w:tr w14:paraId="2936B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482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90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3D938">
            <w:pPr>
              <w:jc w:val="center"/>
            </w:pPr>
            <w:r>
              <w:rPr>
                <w:rFonts w:ascii="宋体" w:hAnsi="宋体" w:eastAsia="宋体"/>
                <w:sz w:val="16"/>
              </w:rPr>
              <w:t>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AB18">
            <w:pPr>
              <w:jc w:val="center"/>
            </w:pPr>
            <w:r>
              <w:rPr>
                <w:rFonts w:ascii="宋体" w:hAnsi="宋体" w:eastAsia="宋体"/>
                <w:sz w:val="16"/>
              </w:rPr>
              <w:t>38.75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C7DE5">
            <w:pPr>
              <w:jc w:val="center"/>
            </w:pPr>
            <w:r>
              <w:rPr>
                <w:rFonts w:ascii="宋体" w:hAnsi="宋体" w:eastAsia="宋体"/>
                <w:sz w:val="16"/>
              </w:rPr>
              <w:t>35.21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70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7F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B95C">
            <w:pPr>
              <w:jc w:val="center"/>
            </w:pPr>
            <w:r>
              <w:rPr>
                <w:rFonts w:ascii="宋体" w:hAnsi="宋体" w:eastAsia="宋体"/>
                <w:sz w:val="16"/>
              </w:rPr>
              <w:t>—</w:t>
            </w:r>
          </w:p>
        </w:tc>
      </w:tr>
      <w:tr w14:paraId="07012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47F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0D1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D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29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F6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5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A6A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2B4E">
            <w:pPr>
              <w:jc w:val="center"/>
            </w:pPr>
            <w:r>
              <w:rPr>
                <w:rFonts w:ascii="宋体" w:hAnsi="宋体" w:eastAsia="宋体"/>
                <w:sz w:val="16"/>
              </w:rPr>
              <w:t>—</w:t>
            </w:r>
          </w:p>
        </w:tc>
      </w:tr>
      <w:tr w14:paraId="7A0150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AE2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DC4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96FCED">
            <w:pPr>
              <w:jc w:val="center"/>
            </w:pPr>
            <w:r>
              <w:rPr>
                <w:rFonts w:ascii="宋体" w:hAnsi="宋体" w:eastAsia="宋体"/>
                <w:sz w:val="16"/>
              </w:rPr>
              <w:t>实际完成情况</w:t>
            </w:r>
          </w:p>
        </w:tc>
      </w:tr>
      <w:tr w14:paraId="21E89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B0E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E5B8E">
            <w:pPr>
              <w:jc w:val="both"/>
            </w:pPr>
            <w:r>
              <w:rPr>
                <w:rFonts w:ascii="宋体" w:hAnsi="宋体" w:eastAsia="宋体"/>
                <w:sz w:val="16"/>
              </w:rPr>
              <w:t>k开放场馆1处，举办文体活动5场次,提升公共文化服务能力相结合，建立健全场馆规章制度健全，职责任务清晰，服务内容明确，保障机制完善，健全与其职能相适应的基本文化服务项目并免费向群众提供，设施利用率明显提高，使免费服务成为政府的重要民生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E7C06D">
            <w:pPr>
              <w:jc w:val="both"/>
            </w:pPr>
            <w:r>
              <w:rPr>
                <w:rFonts w:ascii="宋体" w:hAnsi="宋体" w:eastAsia="宋体"/>
                <w:sz w:val="16"/>
              </w:rPr>
              <w:t>裕民县群众文化活动中心开放场馆1处，举办文体活动5场次,，公共体育场馆开放补助金的使用进一步完善了公共服务设施建设，提升公共文化服务能力，丰富了群众的业余文化生活。</w:t>
            </w:r>
          </w:p>
        </w:tc>
      </w:tr>
      <w:tr w14:paraId="22466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97A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4D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EA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92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AC4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CE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70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286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B6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64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3C5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96E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6D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E328">
            <w:pPr>
              <w:jc w:val="center"/>
            </w:pPr>
            <w:r>
              <w:rPr>
                <w:rFonts w:ascii="宋体" w:hAnsi="宋体" w:eastAsia="宋体"/>
                <w:sz w:val="16"/>
              </w:rPr>
              <w:t>偏差原因分析及改进措施</w:t>
            </w:r>
          </w:p>
        </w:tc>
      </w:tr>
      <w:tr w14:paraId="2B5F09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D7C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51D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A59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7922">
            <w:pPr>
              <w:jc w:val="center"/>
            </w:pPr>
            <w:r>
              <w:rPr>
                <w:rFonts w:ascii="宋体" w:hAnsi="宋体" w:eastAsia="宋体"/>
                <w:sz w:val="16"/>
              </w:rPr>
              <w:t>开放馆所数量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1657">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5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3174">
            <w:pPr>
              <w:jc w:val="center"/>
            </w:pPr>
            <w:r>
              <w:rPr>
                <w:rFonts w:ascii="宋体" w:hAnsi="宋体" w:eastAsia="宋体"/>
                <w:sz w:val="16"/>
              </w:rPr>
              <w:t>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5F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AF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E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4B72">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25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8F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3B94">
            <w:pPr>
              <w:jc w:val="center"/>
            </w:pPr>
          </w:p>
        </w:tc>
      </w:tr>
      <w:tr w14:paraId="35B42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84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58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8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F5AF">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B387">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7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4062">
            <w:pPr>
              <w:jc w:val="center"/>
            </w:pPr>
            <w:r>
              <w:rPr>
                <w:rFonts w:ascii="宋体" w:hAnsi="宋体" w:eastAsia="宋体"/>
                <w:sz w:val="16"/>
              </w:rPr>
              <w:t>上年无此项目标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46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7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A7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8F76">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78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D4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0FBD">
            <w:pPr>
              <w:jc w:val="center"/>
            </w:pPr>
          </w:p>
        </w:tc>
      </w:tr>
      <w:tr w14:paraId="222C9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64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4CA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CA0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819D">
            <w:pPr>
              <w:jc w:val="center"/>
            </w:pPr>
            <w:r>
              <w:rPr>
                <w:rFonts w:ascii="宋体" w:hAnsi="宋体" w:eastAsia="宋体"/>
                <w:sz w:val="16"/>
              </w:rPr>
              <w:t>训练目标任务完成率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550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E8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A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46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F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1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A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E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80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93C8">
            <w:pPr>
              <w:jc w:val="center"/>
            </w:pPr>
          </w:p>
        </w:tc>
      </w:tr>
      <w:tr w14:paraId="1BF5B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B9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8F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B5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088B">
            <w:pPr>
              <w:jc w:val="center"/>
            </w:pPr>
            <w:r>
              <w:rPr>
                <w:rFonts w:ascii="宋体" w:hAnsi="宋体" w:eastAsia="宋体"/>
                <w:sz w:val="16"/>
              </w:rPr>
              <w:t>群众参与率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5EA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9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3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5D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D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75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3C7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7A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0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3AA8">
            <w:pPr>
              <w:jc w:val="center"/>
            </w:pPr>
          </w:p>
        </w:tc>
      </w:tr>
      <w:tr w14:paraId="718FC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0D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E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79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B7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2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B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A5F3">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EF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6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87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9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D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2D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C70D">
            <w:pPr>
              <w:jc w:val="center"/>
            </w:pPr>
          </w:p>
        </w:tc>
      </w:tr>
      <w:tr w14:paraId="5B2D2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FC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90B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3DA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16FC">
            <w:pPr>
              <w:jc w:val="center"/>
            </w:pPr>
            <w:r>
              <w:rPr>
                <w:rFonts w:ascii="宋体" w:hAnsi="宋体" w:eastAsia="宋体"/>
                <w:sz w:val="16"/>
              </w:rPr>
              <w:t>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C909">
            <w:pPr>
              <w:jc w:val="center"/>
            </w:pPr>
            <w:r>
              <w:rPr>
                <w:rFonts w:ascii="宋体" w:hAnsi="宋体" w:eastAsia="宋体"/>
                <w:sz w:val="16"/>
              </w:rPr>
              <w:t>&lt;=33.75万元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B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5068">
            <w:pPr>
              <w:jc w:val="center"/>
            </w:pPr>
            <w:r>
              <w:rPr>
                <w:rFonts w:ascii="宋体" w:hAnsi="宋体" w:eastAsia="宋体"/>
                <w:sz w:val="16"/>
              </w:rPr>
              <w:t>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9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A1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FE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6325">
            <w:pPr>
              <w:jc w:val="center"/>
            </w:pPr>
            <w:r>
              <w:rPr>
                <w:rFonts w:ascii="宋体" w:hAnsi="宋体" w:eastAsia="宋体"/>
                <w:sz w:val="16"/>
              </w:rPr>
              <w:t>30.21万元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7980">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54E1">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5E8E">
            <w:pPr>
              <w:jc w:val="center"/>
            </w:pPr>
            <w:r>
              <w:rPr>
                <w:rFonts w:ascii="宋体" w:hAnsi="宋体" w:eastAsia="宋体"/>
                <w:sz w:val="16"/>
              </w:rPr>
              <w:t>未完成原因：部分活动未开展，整改措施</w:t>
            </w:r>
            <w:r>
              <w:rPr>
                <w:rFonts w:hint="eastAsia" w:ascii="宋体" w:hAnsi="宋体"/>
                <w:sz w:val="16"/>
                <w:lang w:eastAsia="zh-CN"/>
              </w:rPr>
              <w:t>；</w:t>
            </w:r>
            <w:r>
              <w:rPr>
                <w:rFonts w:ascii="宋体" w:hAnsi="宋体" w:eastAsia="宋体"/>
                <w:sz w:val="16"/>
              </w:rPr>
              <w:t>待活动开展完成后及时进行资金支付。</w:t>
            </w:r>
          </w:p>
        </w:tc>
      </w:tr>
      <w:tr w14:paraId="26304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DE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C4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EA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2A0C">
            <w:pPr>
              <w:jc w:val="center"/>
            </w:pPr>
            <w:r>
              <w:rPr>
                <w:rFonts w:ascii="宋体" w:hAnsi="宋体" w:eastAsia="宋体"/>
                <w:sz w:val="16"/>
              </w:rPr>
              <w:t>馆所开放办公费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5CA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1C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188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D8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9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91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86B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B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E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5637">
            <w:pPr>
              <w:jc w:val="center"/>
            </w:pPr>
          </w:p>
        </w:tc>
      </w:tr>
      <w:tr w14:paraId="59B05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63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6A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67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5EF4">
            <w:pPr>
              <w:jc w:val="center"/>
            </w:pPr>
            <w:r>
              <w:rPr>
                <w:rFonts w:ascii="宋体" w:hAnsi="宋体" w:eastAsia="宋体"/>
                <w:sz w:val="16"/>
              </w:rPr>
              <w:t>丰富群众业余文化生活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E172">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9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0788">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38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D0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E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9FCB">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020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7F38">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537C">
            <w:pPr>
              <w:jc w:val="center"/>
            </w:pPr>
            <w:r>
              <w:rPr>
                <w:rFonts w:ascii="宋体" w:hAnsi="宋体" w:eastAsia="宋体"/>
                <w:sz w:val="16"/>
              </w:rPr>
              <w:t>未完成原因：部分活动未开展，效益未达到，整改措施</w:t>
            </w:r>
            <w:r>
              <w:rPr>
                <w:rFonts w:hint="eastAsia" w:ascii="宋体" w:hAnsi="宋体"/>
                <w:sz w:val="16"/>
                <w:lang w:eastAsia="zh-CN"/>
              </w:rPr>
              <w:t>；</w:t>
            </w:r>
            <w:r>
              <w:rPr>
                <w:rFonts w:ascii="宋体" w:hAnsi="宋体" w:eastAsia="宋体"/>
                <w:sz w:val="16"/>
              </w:rPr>
              <w:t>及时开展文化活动，实现年度指标值。</w:t>
            </w:r>
          </w:p>
        </w:tc>
      </w:tr>
      <w:tr w14:paraId="6243C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69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EC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AC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503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607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F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2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E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31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82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6B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F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D3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2FAB">
            <w:pPr>
              <w:jc w:val="center"/>
            </w:pPr>
          </w:p>
        </w:tc>
      </w:tr>
      <w:tr w14:paraId="7D7EEC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F926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DA1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0AC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DD1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4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B22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39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251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53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805B">
            <w:pPr>
              <w:jc w:val="center"/>
            </w:pPr>
            <w:r>
              <w:rPr>
                <w:rFonts w:ascii="宋体" w:hAnsi="宋体" w:eastAsia="宋体"/>
                <w:sz w:val="16"/>
              </w:rPr>
              <w:t>96.04分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1E50F"/>
        </w:tc>
      </w:tr>
    </w:tbl>
    <w:p w14:paraId="10CF3F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5EB7467">
        <w:tblPrEx>
          <w:tblCellMar>
            <w:top w:w="0" w:type="dxa"/>
            <w:left w:w="108" w:type="dxa"/>
            <w:bottom w:w="0" w:type="dxa"/>
            <w:right w:w="108" w:type="dxa"/>
          </w:tblCellMar>
        </w:tblPrEx>
        <w:tc>
          <w:tcPr>
            <w:tcW w:w="8848" w:type="dxa"/>
            <w:gridSpan w:val="14"/>
            <w:vAlign w:val="center"/>
          </w:tcPr>
          <w:p w14:paraId="5DF4C413">
            <w:pPr>
              <w:jc w:val="center"/>
            </w:pPr>
            <w:r>
              <w:rPr>
                <w:rFonts w:ascii="宋体" w:hAnsi="宋体" w:eastAsia="宋体"/>
                <w:sz w:val="24"/>
              </w:rPr>
              <w:t>项目支出绩效自评表</w:t>
            </w:r>
          </w:p>
        </w:tc>
      </w:tr>
      <w:tr w14:paraId="5B776F1D">
        <w:tblPrEx>
          <w:tblCellMar>
            <w:top w:w="0" w:type="dxa"/>
            <w:left w:w="108" w:type="dxa"/>
            <w:bottom w:w="0" w:type="dxa"/>
            <w:right w:w="108" w:type="dxa"/>
          </w:tblCellMar>
        </w:tblPrEx>
        <w:tc>
          <w:tcPr>
            <w:tcW w:w="8848" w:type="dxa"/>
            <w:gridSpan w:val="14"/>
            <w:vAlign w:val="center"/>
          </w:tcPr>
          <w:p w14:paraId="79BD62EC">
            <w:pPr>
              <w:jc w:val="center"/>
            </w:pPr>
            <w:r>
              <w:rPr>
                <w:rFonts w:ascii="宋体" w:hAnsi="宋体" w:eastAsia="宋体"/>
                <w:sz w:val="24"/>
              </w:rPr>
              <w:t>(2024年度)</w:t>
            </w:r>
          </w:p>
        </w:tc>
      </w:tr>
      <w:tr w14:paraId="05CDEE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BC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627C0C">
            <w:pPr>
              <w:jc w:val="center"/>
            </w:pPr>
            <w:r>
              <w:rPr>
                <w:rFonts w:ascii="宋体" w:hAnsi="宋体" w:eastAsia="宋体"/>
                <w:sz w:val="16"/>
              </w:rPr>
              <w:t>2024年博物馆巴什拜展览馆免费开放资金</w:t>
            </w:r>
          </w:p>
        </w:tc>
      </w:tr>
      <w:tr w14:paraId="1081DD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85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18B89">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AC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15BC03">
            <w:pPr>
              <w:jc w:val="center"/>
            </w:pPr>
            <w:r>
              <w:rPr>
                <w:rFonts w:ascii="宋体" w:hAnsi="宋体" w:eastAsia="宋体"/>
                <w:sz w:val="16"/>
              </w:rPr>
              <w:t>裕民县文化体育广播电视和旅游局</w:t>
            </w:r>
          </w:p>
        </w:tc>
      </w:tr>
      <w:tr w14:paraId="5A664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93A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37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CF4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23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AFC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67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F34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F4BE">
            <w:pPr>
              <w:jc w:val="center"/>
            </w:pPr>
            <w:r>
              <w:rPr>
                <w:rFonts w:ascii="宋体" w:hAnsi="宋体" w:eastAsia="宋体"/>
                <w:sz w:val="16"/>
              </w:rPr>
              <w:t>得分</w:t>
            </w:r>
          </w:p>
        </w:tc>
      </w:tr>
      <w:tr w14:paraId="57987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E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49E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5D89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B4407">
            <w:pPr>
              <w:jc w:val="center"/>
            </w:pPr>
            <w:r>
              <w:rPr>
                <w:rFonts w:ascii="宋体" w:hAnsi="宋体" w:eastAsia="宋体"/>
                <w:sz w:val="16"/>
              </w:rPr>
              <w:t>250.71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D7122">
            <w:pPr>
              <w:jc w:val="center"/>
            </w:pPr>
            <w:r>
              <w:rPr>
                <w:rFonts w:ascii="宋体" w:hAnsi="宋体" w:eastAsia="宋体"/>
                <w:sz w:val="16"/>
              </w:rPr>
              <w:t>250.71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B9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1C0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B6BD">
            <w:pPr>
              <w:jc w:val="center"/>
            </w:pPr>
            <w:r>
              <w:rPr>
                <w:rFonts w:ascii="宋体" w:hAnsi="宋体" w:eastAsia="宋体"/>
                <w:sz w:val="16"/>
              </w:rPr>
              <w:t>10.00</w:t>
            </w:r>
          </w:p>
        </w:tc>
      </w:tr>
      <w:tr w14:paraId="00FF8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35D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C5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D806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CF8A">
            <w:pPr>
              <w:jc w:val="center"/>
            </w:pPr>
            <w:r>
              <w:rPr>
                <w:rFonts w:ascii="宋体" w:hAnsi="宋体" w:eastAsia="宋体"/>
                <w:sz w:val="16"/>
              </w:rPr>
              <w:t>250.71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BCC4D">
            <w:pPr>
              <w:jc w:val="center"/>
            </w:pPr>
            <w:r>
              <w:rPr>
                <w:rFonts w:ascii="宋体" w:hAnsi="宋体" w:eastAsia="宋体"/>
                <w:sz w:val="16"/>
              </w:rPr>
              <w:t>250.71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6E8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B9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EB41">
            <w:pPr>
              <w:jc w:val="center"/>
            </w:pPr>
            <w:r>
              <w:rPr>
                <w:rFonts w:ascii="宋体" w:hAnsi="宋体" w:eastAsia="宋体"/>
                <w:sz w:val="16"/>
              </w:rPr>
              <w:t>—</w:t>
            </w:r>
          </w:p>
        </w:tc>
      </w:tr>
      <w:tr w14:paraId="4F381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D7C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DDF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9E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3E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E7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89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1F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2370">
            <w:pPr>
              <w:jc w:val="center"/>
            </w:pPr>
            <w:r>
              <w:rPr>
                <w:rFonts w:ascii="宋体" w:hAnsi="宋体" w:eastAsia="宋体"/>
                <w:sz w:val="16"/>
              </w:rPr>
              <w:t>—</w:t>
            </w:r>
          </w:p>
        </w:tc>
      </w:tr>
      <w:tr w14:paraId="3177AF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477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937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609D9">
            <w:pPr>
              <w:jc w:val="center"/>
            </w:pPr>
            <w:r>
              <w:rPr>
                <w:rFonts w:ascii="宋体" w:hAnsi="宋体" w:eastAsia="宋体"/>
                <w:sz w:val="16"/>
              </w:rPr>
              <w:t>实际完成情况</w:t>
            </w:r>
          </w:p>
        </w:tc>
      </w:tr>
      <w:tr w14:paraId="6C45A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6CE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5E241D">
            <w:pPr>
              <w:jc w:val="both"/>
            </w:pPr>
            <w:r>
              <w:rPr>
                <w:rFonts w:ascii="宋体" w:hAnsi="宋体" w:eastAsia="宋体"/>
                <w:sz w:val="16"/>
              </w:rPr>
              <w:t>2024年博物馆展览馆免费开放资金项目用于开展博物馆宣传20场次以及发放聘用人员5人的工资；预计免费开放天数长达300天。博物馆、展览馆在汇聚丰富</w:t>
            </w:r>
            <w:r>
              <w:rPr>
                <w:rFonts w:hint="eastAsia" w:ascii="宋体" w:hAnsi="宋体"/>
                <w:sz w:val="16"/>
                <w:lang w:eastAsia="zh-CN"/>
              </w:rPr>
              <w:t>的物质文化</w:t>
            </w:r>
            <w:r>
              <w:rPr>
                <w:rFonts w:ascii="宋体" w:hAnsi="宋体" w:eastAsia="宋体"/>
                <w:sz w:val="16"/>
              </w:rPr>
              <w:t>的同时，</w:t>
            </w:r>
            <w:r>
              <w:rPr>
                <w:rFonts w:hint="eastAsia" w:ascii="宋体" w:hAnsi="宋体"/>
                <w:sz w:val="16"/>
                <w:lang w:eastAsia="zh-CN"/>
              </w:rPr>
              <w:t>也</w:t>
            </w:r>
            <w:r>
              <w:rPr>
                <w:rFonts w:ascii="宋体" w:hAnsi="宋体" w:eastAsia="宋体"/>
                <w:sz w:val="16"/>
              </w:rPr>
              <w:t>在不断</w:t>
            </w:r>
            <w:r>
              <w:rPr>
                <w:rFonts w:hint="eastAsia" w:ascii="宋体" w:hAnsi="宋体"/>
                <w:sz w:val="16"/>
                <w:lang w:eastAsia="zh-CN"/>
              </w:rPr>
              <w:t>地</w:t>
            </w:r>
            <w:r>
              <w:rPr>
                <w:rFonts w:ascii="宋体" w:hAnsi="宋体" w:eastAsia="宋体"/>
                <w:sz w:val="16"/>
              </w:rPr>
              <w:t>进行文化创新，能</w:t>
            </w:r>
            <w:r>
              <w:rPr>
                <w:rFonts w:hint="eastAsia" w:ascii="宋体" w:hAnsi="宋体"/>
                <w:sz w:val="16"/>
                <w:lang w:eastAsia="zh-CN"/>
              </w:rPr>
              <w:t>为</w:t>
            </w:r>
            <w:r>
              <w:rPr>
                <w:rFonts w:ascii="宋体" w:hAnsi="宋体" w:eastAsia="宋体"/>
                <w:sz w:val="16"/>
              </w:rPr>
              <w:t>我县旅游业的发展提供宝贵的资源，促进文化产业和旅游业的发展。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1EA353">
            <w:pPr>
              <w:jc w:val="both"/>
            </w:pPr>
            <w:r>
              <w:rPr>
                <w:rFonts w:ascii="宋体" w:hAnsi="宋体" w:eastAsia="宋体"/>
                <w:sz w:val="16"/>
              </w:rPr>
              <w:t>2024年博物馆展览馆免费开放资金项目用于开展博物馆宣传20场次以及发放聘用人员4人的工资；预计免费开放天数长达300天，完成</w:t>
            </w:r>
            <w:r>
              <w:rPr>
                <w:rFonts w:hint="eastAsia" w:ascii="宋体" w:hAnsi="宋体"/>
                <w:sz w:val="16"/>
                <w:lang w:eastAsia="zh-CN"/>
              </w:rPr>
              <w:t>第四次全国文物普查</w:t>
            </w:r>
            <w:r>
              <w:rPr>
                <w:rFonts w:ascii="宋体" w:hAnsi="宋体" w:eastAsia="宋体"/>
                <w:sz w:val="16"/>
              </w:rPr>
              <w:t>工作，并对博物馆外立面/地坪及其他附属设施进行完善。</w:t>
            </w:r>
          </w:p>
        </w:tc>
      </w:tr>
      <w:tr w14:paraId="6B750F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D99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14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00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30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3E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38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18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726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4C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B8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8C2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F6A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8F4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CD2A">
            <w:pPr>
              <w:jc w:val="center"/>
            </w:pPr>
            <w:r>
              <w:rPr>
                <w:rFonts w:ascii="宋体" w:hAnsi="宋体" w:eastAsia="宋体"/>
                <w:sz w:val="16"/>
              </w:rPr>
              <w:t>偏差原因分析及改进措施</w:t>
            </w:r>
          </w:p>
        </w:tc>
      </w:tr>
      <w:tr w14:paraId="38B27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260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1B0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8A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FE50">
            <w:pPr>
              <w:jc w:val="center"/>
            </w:pPr>
            <w:r>
              <w:rPr>
                <w:rFonts w:ascii="宋体" w:hAnsi="宋体" w:eastAsia="宋体"/>
                <w:sz w:val="16"/>
              </w:rPr>
              <w:t>聘用人员人数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6551">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E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2004">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0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6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1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93C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D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5E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6E77">
            <w:pPr>
              <w:jc w:val="center"/>
            </w:pPr>
          </w:p>
        </w:tc>
      </w:tr>
      <w:tr w14:paraId="6BBAC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0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7D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7E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02EF">
            <w:pPr>
              <w:jc w:val="center"/>
            </w:pPr>
            <w:r>
              <w:rPr>
                <w:rFonts w:ascii="宋体" w:hAnsi="宋体" w:eastAsia="宋体"/>
                <w:sz w:val="16"/>
              </w:rPr>
              <w:t>免费开放天数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EFAE">
            <w:pPr>
              <w:jc w:val="center"/>
            </w:pPr>
            <w:r>
              <w:rPr>
                <w:rFonts w:ascii="宋体" w:hAnsi="宋体" w:eastAsia="宋体"/>
                <w:sz w:val="16"/>
              </w:rPr>
              <w:t>&gt;=300天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8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51AC">
            <w:pPr>
              <w:jc w:val="center"/>
            </w:pPr>
            <w:r>
              <w:rPr>
                <w:rFonts w:ascii="宋体" w:hAnsi="宋体" w:eastAsia="宋体"/>
                <w:sz w:val="16"/>
              </w:rPr>
              <w: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83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42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02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C40E">
            <w:pPr>
              <w:jc w:val="center"/>
            </w:pPr>
            <w:r>
              <w:rPr>
                <w:rFonts w:ascii="宋体" w:hAnsi="宋体" w:eastAsia="宋体"/>
                <w:sz w:val="16"/>
              </w:rPr>
              <w: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5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6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9DAC">
            <w:pPr>
              <w:jc w:val="center"/>
            </w:pPr>
          </w:p>
        </w:tc>
      </w:tr>
      <w:tr w14:paraId="06EE4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FC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2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26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846B">
            <w:pPr>
              <w:jc w:val="center"/>
            </w:pPr>
            <w:r>
              <w:rPr>
                <w:rFonts w:ascii="宋体" w:hAnsi="宋体" w:eastAsia="宋体"/>
                <w:sz w:val="16"/>
              </w:rPr>
              <w:t>场馆正常开放率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A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5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8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E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6B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EE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8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2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7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ED7C">
            <w:pPr>
              <w:jc w:val="center"/>
            </w:pPr>
          </w:p>
        </w:tc>
      </w:tr>
      <w:tr w14:paraId="261DE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F7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E4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3A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09A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D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6FC7">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A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1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DBB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5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E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B9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6DFB">
            <w:pPr>
              <w:jc w:val="center"/>
            </w:pPr>
          </w:p>
        </w:tc>
      </w:tr>
      <w:tr w14:paraId="034EB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E29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DAD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62B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93C3">
            <w:pPr>
              <w:jc w:val="center"/>
            </w:pPr>
            <w:r>
              <w:rPr>
                <w:rFonts w:ascii="宋体" w:hAnsi="宋体" w:eastAsia="宋体"/>
                <w:sz w:val="16"/>
              </w:rPr>
              <w:t>免费开放办公经费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81D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5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AEF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2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ED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A0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8CC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9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46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5795">
            <w:pPr>
              <w:jc w:val="center"/>
            </w:pPr>
          </w:p>
        </w:tc>
      </w:tr>
      <w:tr w14:paraId="79AB6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2D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4B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FD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4E82">
            <w:pPr>
              <w:jc w:val="center"/>
            </w:pPr>
            <w:r>
              <w:rPr>
                <w:rFonts w:ascii="宋体" w:hAnsi="宋体" w:eastAsia="宋体"/>
                <w:sz w:val="16"/>
              </w:rPr>
              <w:t>每人每月工资数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C5DD">
            <w:pPr>
              <w:jc w:val="center"/>
            </w:pPr>
            <w:r>
              <w:rPr>
                <w:rFonts w:ascii="宋体" w:hAnsi="宋体" w:eastAsia="宋体"/>
                <w:sz w:val="16"/>
              </w:rPr>
              <w:t>=3800元/人/月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A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F2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C0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F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9A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2741">
            <w:pPr>
              <w:jc w:val="center"/>
            </w:pPr>
            <w:r>
              <w:rPr>
                <w:rFonts w:ascii="宋体" w:hAnsi="宋体" w:eastAsia="宋体"/>
                <w:sz w:val="16"/>
              </w:rPr>
              <w:t>3800元/人/月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9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5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3EA3">
            <w:pPr>
              <w:jc w:val="center"/>
            </w:pPr>
          </w:p>
        </w:tc>
      </w:tr>
      <w:tr w14:paraId="2C8C4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4F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CA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11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DDA6">
            <w:pPr>
              <w:jc w:val="center"/>
            </w:pPr>
            <w:r>
              <w:rPr>
                <w:rFonts w:ascii="宋体" w:hAnsi="宋体" w:eastAsia="宋体"/>
                <w:sz w:val="16"/>
              </w:rPr>
              <w:t>增强红色教育力度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8A15">
            <w:pPr>
              <w:jc w:val="center"/>
            </w:pPr>
            <w:r>
              <w:rPr>
                <w:rFonts w:ascii="宋体" w:hAnsi="宋体" w:eastAsia="宋体"/>
                <w:sz w:val="16"/>
              </w:rPr>
              <w:t>有所增强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38A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2AE1">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17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54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BC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EC29">
            <w:pPr>
              <w:jc w:val="center"/>
            </w:pPr>
            <w:r>
              <w:rPr>
                <w:rFonts w:ascii="宋体" w:hAnsi="宋体" w:eastAsia="宋体"/>
                <w:sz w:val="16"/>
              </w:rPr>
              <w:t>有所增强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E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15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2C0D">
            <w:pPr>
              <w:jc w:val="center"/>
            </w:pPr>
          </w:p>
        </w:tc>
      </w:tr>
      <w:tr w14:paraId="1F55A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47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56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01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0540">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D1C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0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B19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B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E8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45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49E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A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1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A932">
            <w:pPr>
              <w:jc w:val="center"/>
            </w:pPr>
          </w:p>
        </w:tc>
      </w:tr>
      <w:tr w14:paraId="13B1FF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EE9E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0E2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E05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F5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3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39B5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219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912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67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2A4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A005B"/>
        </w:tc>
      </w:tr>
    </w:tbl>
    <w:p w14:paraId="524E33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31866298">
        <w:tblPrEx>
          <w:tblCellMar>
            <w:top w:w="0" w:type="dxa"/>
            <w:left w:w="108" w:type="dxa"/>
            <w:bottom w:w="0" w:type="dxa"/>
            <w:right w:w="108" w:type="dxa"/>
          </w:tblCellMar>
        </w:tblPrEx>
        <w:tc>
          <w:tcPr>
            <w:tcW w:w="8848" w:type="dxa"/>
            <w:gridSpan w:val="14"/>
            <w:vAlign w:val="center"/>
          </w:tcPr>
          <w:p w14:paraId="15577E0A">
            <w:pPr>
              <w:jc w:val="center"/>
            </w:pPr>
            <w:r>
              <w:rPr>
                <w:rFonts w:ascii="宋体" w:hAnsi="宋体" w:eastAsia="宋体"/>
                <w:sz w:val="24"/>
              </w:rPr>
              <w:t>项目支出绩效自评表</w:t>
            </w:r>
          </w:p>
        </w:tc>
      </w:tr>
      <w:tr w14:paraId="59CD7688">
        <w:tblPrEx>
          <w:tblCellMar>
            <w:top w:w="0" w:type="dxa"/>
            <w:left w:w="108" w:type="dxa"/>
            <w:bottom w:w="0" w:type="dxa"/>
            <w:right w:w="108" w:type="dxa"/>
          </w:tblCellMar>
        </w:tblPrEx>
        <w:tc>
          <w:tcPr>
            <w:tcW w:w="8848" w:type="dxa"/>
            <w:gridSpan w:val="14"/>
            <w:vAlign w:val="center"/>
          </w:tcPr>
          <w:p w14:paraId="564C138B">
            <w:pPr>
              <w:jc w:val="center"/>
            </w:pPr>
            <w:r>
              <w:rPr>
                <w:rFonts w:ascii="宋体" w:hAnsi="宋体" w:eastAsia="宋体"/>
                <w:sz w:val="24"/>
              </w:rPr>
              <w:t>(2024年度)</w:t>
            </w:r>
          </w:p>
        </w:tc>
      </w:tr>
      <w:tr w14:paraId="0C6C88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B9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2A9A5D">
            <w:pPr>
              <w:jc w:val="center"/>
            </w:pPr>
            <w:r>
              <w:rPr>
                <w:rFonts w:ascii="宋体" w:hAnsi="宋体" w:eastAsia="宋体"/>
                <w:sz w:val="16"/>
              </w:rPr>
              <w:t>2024年彩票公益金项目(结转资金）</w:t>
            </w:r>
          </w:p>
        </w:tc>
      </w:tr>
      <w:tr w14:paraId="75D3CD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BB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F994B">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0C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ACCDF8">
            <w:pPr>
              <w:jc w:val="center"/>
            </w:pPr>
            <w:r>
              <w:rPr>
                <w:rFonts w:ascii="宋体" w:hAnsi="宋体" w:eastAsia="宋体"/>
                <w:sz w:val="16"/>
              </w:rPr>
              <w:t>裕民县文化体育广播电视和旅游局</w:t>
            </w:r>
          </w:p>
        </w:tc>
      </w:tr>
      <w:tr w14:paraId="650DB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AA7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27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D76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BE1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3BC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98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73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0C4C">
            <w:pPr>
              <w:jc w:val="center"/>
            </w:pPr>
            <w:r>
              <w:rPr>
                <w:rFonts w:ascii="宋体" w:hAnsi="宋体" w:eastAsia="宋体"/>
                <w:sz w:val="16"/>
              </w:rPr>
              <w:t>得分</w:t>
            </w:r>
          </w:p>
        </w:tc>
      </w:tr>
      <w:tr w14:paraId="46E4E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0D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0F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12FF5">
            <w:pPr>
              <w:jc w:val="center"/>
            </w:pPr>
            <w:r>
              <w:rPr>
                <w:rFonts w:ascii="宋体" w:hAnsi="宋体" w:eastAsia="宋体"/>
                <w:sz w:val="16"/>
              </w:rPr>
              <w:t>33.82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E1E08">
            <w:pPr>
              <w:jc w:val="center"/>
            </w:pPr>
            <w:r>
              <w:rPr>
                <w:rFonts w:ascii="宋体" w:hAnsi="宋体" w:eastAsia="宋体"/>
                <w:sz w:val="16"/>
              </w:rPr>
              <w:t>298.23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75E69">
            <w:pPr>
              <w:jc w:val="center"/>
            </w:pPr>
            <w:r>
              <w:rPr>
                <w:rFonts w:ascii="宋体" w:hAnsi="宋体" w:eastAsia="宋体"/>
                <w:sz w:val="16"/>
              </w:rPr>
              <w:t>227.85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A5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834EA">
            <w:pPr>
              <w:jc w:val="center"/>
            </w:pPr>
            <w:r>
              <w:rPr>
                <w:rFonts w:ascii="宋体" w:hAnsi="宋体" w:eastAsia="宋体"/>
                <w:sz w:val="16"/>
              </w:rPr>
              <w:t>76.40%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2FC9">
            <w:pPr>
              <w:jc w:val="center"/>
            </w:pPr>
            <w:r>
              <w:rPr>
                <w:rFonts w:ascii="宋体" w:hAnsi="宋体" w:eastAsia="宋体"/>
                <w:sz w:val="16"/>
              </w:rPr>
              <w:t>7.64</w:t>
            </w:r>
          </w:p>
        </w:tc>
      </w:tr>
      <w:tr w14:paraId="33DED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90A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FF3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8D43">
            <w:pPr>
              <w:jc w:val="center"/>
            </w:pPr>
            <w:r>
              <w:rPr>
                <w:rFonts w:ascii="宋体" w:hAnsi="宋体" w:eastAsia="宋体"/>
                <w:sz w:val="16"/>
              </w:rPr>
              <w:t>33.82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D724">
            <w:pPr>
              <w:jc w:val="center"/>
            </w:pPr>
            <w:r>
              <w:rPr>
                <w:rFonts w:ascii="宋体" w:hAnsi="宋体" w:eastAsia="宋体"/>
                <w:sz w:val="16"/>
              </w:rPr>
              <w:t>298.23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95CB0">
            <w:pPr>
              <w:jc w:val="center"/>
            </w:pPr>
            <w:r>
              <w:rPr>
                <w:rFonts w:ascii="宋体" w:hAnsi="宋体" w:eastAsia="宋体"/>
                <w:sz w:val="16"/>
              </w:rPr>
              <w:t>227.85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998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3B0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1CE0">
            <w:pPr>
              <w:jc w:val="center"/>
            </w:pPr>
            <w:r>
              <w:rPr>
                <w:rFonts w:ascii="宋体" w:hAnsi="宋体" w:eastAsia="宋体"/>
                <w:sz w:val="16"/>
              </w:rPr>
              <w:t>—</w:t>
            </w:r>
          </w:p>
        </w:tc>
      </w:tr>
      <w:tr w14:paraId="4C8BE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1BA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0E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94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C6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AAA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5D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30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790C">
            <w:pPr>
              <w:jc w:val="center"/>
            </w:pPr>
            <w:r>
              <w:rPr>
                <w:rFonts w:ascii="宋体" w:hAnsi="宋体" w:eastAsia="宋体"/>
                <w:sz w:val="16"/>
              </w:rPr>
              <w:t>—</w:t>
            </w:r>
          </w:p>
        </w:tc>
      </w:tr>
      <w:tr w14:paraId="5F987F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7A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D7A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0508F">
            <w:pPr>
              <w:jc w:val="center"/>
            </w:pPr>
            <w:r>
              <w:rPr>
                <w:rFonts w:ascii="宋体" w:hAnsi="宋体" w:eastAsia="宋体"/>
                <w:sz w:val="16"/>
              </w:rPr>
              <w:t>实际完成情况</w:t>
            </w:r>
          </w:p>
        </w:tc>
      </w:tr>
      <w:tr w14:paraId="3A08F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C72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BD507">
            <w:pPr>
              <w:jc w:val="both"/>
            </w:pPr>
            <w:r>
              <w:rPr>
                <w:rFonts w:ascii="宋体" w:hAnsi="宋体" w:eastAsia="宋体"/>
                <w:sz w:val="16"/>
              </w:rPr>
              <w:t>2024年彩票公益金项目(结转资金）主要用于开展滑冰项目3场次、新建多功能场地1处。通过项目 实施，进一步加快了我县综合文化服务中心的建设，促进服务群众能力</w:t>
            </w:r>
            <w:r>
              <w:rPr>
                <w:rFonts w:hint="eastAsia" w:ascii="宋体" w:hAnsi="宋体"/>
                <w:sz w:val="16"/>
                <w:lang w:eastAsia="zh-CN"/>
              </w:rPr>
              <w:t>进一步</w:t>
            </w:r>
            <w:r>
              <w:rPr>
                <w:rFonts w:ascii="宋体" w:hAnsi="宋体" w:eastAsia="宋体"/>
                <w:sz w:val="16"/>
              </w:rPr>
              <w:t>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5A8B10">
            <w:pPr>
              <w:jc w:val="both"/>
            </w:pPr>
            <w:r>
              <w:rPr>
                <w:rFonts w:ascii="宋体" w:hAnsi="宋体" w:eastAsia="宋体"/>
                <w:sz w:val="16"/>
              </w:rPr>
              <w:t>2024年彩票公益金项目(结转资金）开展滑冰项目3场次、新建多功能场地1处。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r>
      <w:tr w14:paraId="7CE47A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52A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35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00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12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4A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B1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C9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AB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ED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07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AE1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EA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2F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CEDF">
            <w:pPr>
              <w:jc w:val="center"/>
            </w:pPr>
            <w:r>
              <w:rPr>
                <w:rFonts w:ascii="宋体" w:hAnsi="宋体" w:eastAsia="宋体"/>
                <w:sz w:val="16"/>
              </w:rPr>
              <w:t>偏差原因分析及改进措施</w:t>
            </w:r>
          </w:p>
        </w:tc>
      </w:tr>
      <w:tr w14:paraId="22E671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F3B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1F3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B3A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2C14">
            <w:pPr>
              <w:jc w:val="center"/>
            </w:pPr>
            <w:r>
              <w:rPr>
                <w:rFonts w:ascii="宋体" w:hAnsi="宋体" w:eastAsia="宋体"/>
                <w:sz w:val="16"/>
              </w:rPr>
              <w:t>开展滑冰项目场次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CBB9">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0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0B43">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45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0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C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907D">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0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0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98A7">
            <w:pPr>
              <w:jc w:val="center"/>
            </w:pPr>
          </w:p>
        </w:tc>
      </w:tr>
      <w:tr w14:paraId="1FA49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D8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3A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1F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E28E">
            <w:pPr>
              <w:jc w:val="center"/>
            </w:pPr>
            <w:r>
              <w:rPr>
                <w:rFonts w:ascii="宋体" w:hAnsi="宋体" w:eastAsia="宋体"/>
                <w:sz w:val="16"/>
              </w:rPr>
              <w:t>新建多功能场地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06D1">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8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FEAE">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9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7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E3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9AA1">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0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F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3500">
            <w:pPr>
              <w:jc w:val="center"/>
            </w:pPr>
          </w:p>
        </w:tc>
      </w:tr>
      <w:tr w14:paraId="7CDE7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D9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C2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C5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4A7E">
            <w:pPr>
              <w:jc w:val="center"/>
            </w:pPr>
            <w:r>
              <w:rPr>
                <w:rFonts w:ascii="宋体" w:hAnsi="宋体" w:eastAsia="宋体"/>
                <w:sz w:val="16"/>
              </w:rPr>
              <w:t>项目建设合格率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C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A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C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9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6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C5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A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9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9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9F0A">
            <w:pPr>
              <w:jc w:val="center"/>
            </w:pPr>
          </w:p>
        </w:tc>
      </w:tr>
      <w:tr w14:paraId="1FD67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5E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02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5D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BFC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7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F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DED7">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7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E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F1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C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D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C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C36C">
            <w:pPr>
              <w:jc w:val="center"/>
            </w:pPr>
          </w:p>
        </w:tc>
      </w:tr>
      <w:tr w14:paraId="4E5A7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0A7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FB3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753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86DF">
            <w:pPr>
              <w:jc w:val="center"/>
            </w:pPr>
            <w:r>
              <w:rPr>
                <w:rFonts w:ascii="宋体" w:hAnsi="宋体" w:eastAsia="宋体"/>
                <w:sz w:val="16"/>
              </w:rPr>
              <w:t>办公活动经费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2E19">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8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7E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36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F8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12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FD27A">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C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63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96F2">
            <w:pPr>
              <w:jc w:val="center"/>
            </w:pPr>
          </w:p>
        </w:tc>
      </w:tr>
      <w:tr w14:paraId="51C80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D6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3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B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BBE9">
            <w:pPr>
              <w:jc w:val="center"/>
            </w:pPr>
            <w:r>
              <w:rPr>
                <w:rFonts w:ascii="宋体" w:hAnsi="宋体" w:eastAsia="宋体"/>
                <w:sz w:val="16"/>
              </w:rPr>
              <w:t>其他体育项目投入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92D1">
            <w:pPr>
              <w:jc w:val="center"/>
            </w:pPr>
            <w:r>
              <w:rPr>
                <w:rFonts w:ascii="宋体" w:hAnsi="宋体" w:eastAsia="宋体"/>
                <w:sz w:val="16"/>
              </w:rPr>
              <w:t>&lt;=50.23万元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E0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6D69">
            <w:pPr>
              <w:jc w:val="center"/>
            </w:pPr>
            <w:r>
              <w:rPr>
                <w:rFonts w:ascii="宋体" w:hAnsi="宋体" w:eastAsia="宋体"/>
                <w:sz w:val="16"/>
              </w:rPr>
              <w:t>79.3万元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69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2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65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208D">
            <w:pPr>
              <w:jc w:val="center"/>
            </w:pPr>
            <w:r>
              <w:rPr>
                <w:rFonts w:ascii="宋体" w:hAnsi="宋体" w:eastAsia="宋体"/>
                <w:sz w:val="16"/>
              </w:rPr>
              <w:t>26.95万元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DD89">
            <w:pPr>
              <w:jc w:val="center"/>
            </w:pPr>
            <w:r>
              <w:rPr>
                <w:rFonts w:ascii="宋体" w:hAnsi="宋体" w:eastAsia="宋体"/>
                <w:sz w:val="16"/>
              </w:rPr>
              <w:t>53.65%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10A4">
            <w:pPr>
              <w:jc w:val="center"/>
            </w:pPr>
            <w:r>
              <w:rPr>
                <w:rFonts w:ascii="宋体" w:hAnsi="宋体" w:eastAsia="宋体"/>
                <w:sz w:val="16"/>
              </w:rPr>
              <w: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D19C">
            <w:pPr>
              <w:jc w:val="center"/>
            </w:pPr>
            <w:r>
              <w:rPr>
                <w:rFonts w:ascii="宋体" w:hAnsi="宋体" w:eastAsia="宋体"/>
                <w:sz w:val="16"/>
              </w:rPr>
              <w:t>原因：项目正在质保期。整改措施：待质保结束后及时进行资金支付。</w:t>
            </w:r>
          </w:p>
        </w:tc>
      </w:tr>
      <w:tr w14:paraId="518F3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69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45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9A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EFA9">
            <w:pPr>
              <w:jc w:val="center"/>
            </w:pPr>
            <w:r>
              <w:rPr>
                <w:rFonts w:ascii="宋体" w:hAnsi="宋体" w:eastAsia="宋体"/>
                <w:sz w:val="16"/>
              </w:rPr>
              <w:t>小型体育公园建设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70AD">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F1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6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FC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E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E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EF2C">
            <w:pPr>
              <w:jc w:val="center"/>
            </w:pPr>
            <w:r>
              <w:rPr>
                <w:rFonts w:ascii="宋体" w:hAnsi="宋体" w:eastAsia="宋体"/>
                <w:sz w:val="16"/>
              </w:rPr>
              <w:t>152.9万元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1BC7">
            <w:pPr>
              <w:jc w:val="center"/>
            </w:pPr>
            <w:r>
              <w:rPr>
                <w:rFonts w:ascii="宋体" w:hAnsi="宋体" w:eastAsia="宋体"/>
                <w:sz w:val="16"/>
              </w:rPr>
              <w:t>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2DCF">
            <w:pPr>
              <w:jc w:val="center"/>
            </w:pPr>
            <w:r>
              <w:rPr>
                <w:rFonts w:ascii="宋体" w:hAnsi="宋体" w:eastAsia="宋体"/>
                <w:sz w:val="16"/>
              </w:rPr>
              <w:t>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56E1">
            <w:pPr>
              <w:jc w:val="center"/>
            </w:pPr>
            <w:r>
              <w:rPr>
                <w:rFonts w:ascii="宋体" w:hAnsi="宋体" w:eastAsia="宋体"/>
                <w:sz w:val="16"/>
              </w:rPr>
              <w:t>原因：项目已完工，正在评审中。整改措施：待评审结束后及时进行资金支付。</w:t>
            </w:r>
          </w:p>
        </w:tc>
      </w:tr>
      <w:tr w14:paraId="4B8EB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B3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0F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22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93E2">
            <w:pPr>
              <w:jc w:val="center"/>
            </w:pPr>
            <w:r>
              <w:rPr>
                <w:rFonts w:ascii="宋体" w:hAnsi="宋体" w:eastAsia="宋体"/>
                <w:sz w:val="16"/>
              </w:rPr>
              <w:t>完善基层体育场地建设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ABD3">
            <w:pPr>
              <w:jc w:val="center"/>
            </w:pPr>
            <w:r>
              <w:rPr>
                <w:rFonts w:ascii="宋体" w:hAnsi="宋体" w:eastAsia="宋体"/>
                <w:sz w:val="16"/>
              </w:rPr>
              <w:t>有所完善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4E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13EF">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3E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85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99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8995">
            <w:pPr>
              <w:jc w:val="center"/>
            </w:pPr>
            <w:r>
              <w:rPr>
                <w:rFonts w:ascii="宋体" w:hAnsi="宋体" w:eastAsia="宋体"/>
                <w:sz w:val="16"/>
              </w:rPr>
              <w:t>有所完善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5BB8">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ED8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22F2">
            <w:pPr>
              <w:jc w:val="center"/>
            </w:pPr>
            <w:r>
              <w:rPr>
                <w:rFonts w:ascii="宋体" w:hAnsi="宋体" w:eastAsia="宋体"/>
                <w:sz w:val="16"/>
              </w:rPr>
              <w:t>原因：项目完工较晚，效益体现不明显。整改措施：待项目正式投入后，完成效益指标。</w:t>
            </w:r>
          </w:p>
        </w:tc>
      </w:tr>
      <w:tr w14:paraId="1B74C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59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AE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3D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1A4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F2D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6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5EE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68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1E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C2E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F24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6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F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3B01">
            <w:pPr>
              <w:jc w:val="center"/>
            </w:pPr>
          </w:p>
        </w:tc>
      </w:tr>
      <w:tr w14:paraId="452EC5C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85C40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0EE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EA15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C8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D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E77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D3D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934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0B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4474">
            <w:pPr>
              <w:jc w:val="center"/>
            </w:pPr>
            <w:r>
              <w:rPr>
                <w:rFonts w:ascii="宋体" w:hAnsi="宋体" w:eastAsia="宋体"/>
                <w:sz w:val="16"/>
              </w:rPr>
              <w:t>86.76分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268FA3"/>
        </w:tc>
      </w:tr>
    </w:tbl>
    <w:p w14:paraId="7DA83A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6F31121D">
        <w:tblPrEx>
          <w:tblCellMar>
            <w:top w:w="0" w:type="dxa"/>
            <w:left w:w="108" w:type="dxa"/>
            <w:bottom w:w="0" w:type="dxa"/>
            <w:right w:w="108" w:type="dxa"/>
          </w:tblCellMar>
        </w:tblPrEx>
        <w:tc>
          <w:tcPr>
            <w:tcW w:w="8848" w:type="dxa"/>
            <w:gridSpan w:val="14"/>
            <w:vAlign w:val="center"/>
          </w:tcPr>
          <w:p w14:paraId="28F680D7">
            <w:pPr>
              <w:jc w:val="center"/>
            </w:pPr>
            <w:r>
              <w:rPr>
                <w:rFonts w:ascii="宋体" w:hAnsi="宋体" w:eastAsia="宋体"/>
                <w:sz w:val="24"/>
              </w:rPr>
              <w:t>项目支出绩效自评表</w:t>
            </w:r>
          </w:p>
        </w:tc>
      </w:tr>
      <w:tr w14:paraId="35D6E79E">
        <w:tblPrEx>
          <w:tblCellMar>
            <w:top w:w="0" w:type="dxa"/>
            <w:left w:w="108" w:type="dxa"/>
            <w:bottom w:w="0" w:type="dxa"/>
            <w:right w:w="108" w:type="dxa"/>
          </w:tblCellMar>
        </w:tblPrEx>
        <w:tc>
          <w:tcPr>
            <w:tcW w:w="8848" w:type="dxa"/>
            <w:gridSpan w:val="14"/>
            <w:vAlign w:val="center"/>
          </w:tcPr>
          <w:p w14:paraId="2BC9AB97">
            <w:pPr>
              <w:jc w:val="center"/>
            </w:pPr>
            <w:r>
              <w:rPr>
                <w:rFonts w:ascii="宋体" w:hAnsi="宋体" w:eastAsia="宋体"/>
                <w:sz w:val="24"/>
              </w:rPr>
              <w:t>(2024年度)</w:t>
            </w:r>
          </w:p>
        </w:tc>
      </w:tr>
      <w:tr w14:paraId="312961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AB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7ECC55">
            <w:pPr>
              <w:jc w:val="center"/>
            </w:pPr>
            <w:r>
              <w:rPr>
                <w:rFonts w:ascii="宋体" w:hAnsi="宋体" w:eastAsia="宋体"/>
                <w:sz w:val="16"/>
              </w:rPr>
              <w:t>2024年景区占用耕地税款草原编制费法律诉讼费塔斯特河谷森林公园环评费及文化旅游宣传经费</w:t>
            </w:r>
          </w:p>
        </w:tc>
      </w:tr>
      <w:tr w14:paraId="5180DB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42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FE6EF">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89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AE1C8F">
            <w:pPr>
              <w:jc w:val="center"/>
            </w:pPr>
            <w:r>
              <w:rPr>
                <w:rFonts w:ascii="宋体" w:hAnsi="宋体" w:eastAsia="宋体"/>
                <w:sz w:val="16"/>
              </w:rPr>
              <w:t>裕民县文化体育广播电视和旅游局</w:t>
            </w:r>
          </w:p>
        </w:tc>
      </w:tr>
      <w:tr w14:paraId="48808A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9EE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AA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263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41F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179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BA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6F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39F4">
            <w:pPr>
              <w:jc w:val="center"/>
            </w:pPr>
            <w:r>
              <w:rPr>
                <w:rFonts w:ascii="宋体" w:hAnsi="宋体" w:eastAsia="宋体"/>
                <w:sz w:val="16"/>
              </w:rPr>
              <w:t>得分</w:t>
            </w:r>
          </w:p>
        </w:tc>
      </w:tr>
      <w:tr w14:paraId="2DEC4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B51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D0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F6E1">
            <w:pPr>
              <w:jc w:val="center"/>
            </w:pPr>
            <w:r>
              <w:rPr>
                <w:rFonts w:ascii="宋体" w:hAnsi="宋体" w:eastAsia="宋体"/>
                <w:sz w:val="16"/>
              </w:rPr>
              <w:t>111.08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5101">
            <w:pPr>
              <w:jc w:val="center"/>
            </w:pPr>
            <w:r>
              <w:rPr>
                <w:rFonts w:ascii="宋体" w:hAnsi="宋体" w:eastAsia="宋体"/>
                <w:sz w:val="16"/>
              </w:rPr>
              <w:t>211.08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EACDD">
            <w:pPr>
              <w:jc w:val="center"/>
            </w:pPr>
            <w:r>
              <w:rPr>
                <w:rFonts w:ascii="宋体" w:hAnsi="宋体" w:eastAsia="宋体"/>
                <w:sz w:val="16"/>
              </w:rPr>
              <w:t>198.73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ED2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92F0">
            <w:pPr>
              <w:jc w:val="center"/>
            </w:pPr>
            <w:r>
              <w:rPr>
                <w:rFonts w:ascii="宋体" w:hAnsi="宋体" w:eastAsia="宋体"/>
                <w:sz w:val="16"/>
              </w:rPr>
              <w:t>94.15%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7520">
            <w:pPr>
              <w:jc w:val="center"/>
            </w:pPr>
            <w:r>
              <w:rPr>
                <w:rFonts w:ascii="宋体" w:hAnsi="宋体" w:eastAsia="宋体"/>
                <w:sz w:val="16"/>
              </w:rPr>
              <w:t>9.41</w:t>
            </w:r>
          </w:p>
        </w:tc>
      </w:tr>
      <w:tr w14:paraId="49A73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66F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EBD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62BD9">
            <w:pPr>
              <w:jc w:val="center"/>
            </w:pPr>
            <w:r>
              <w:rPr>
                <w:rFonts w:ascii="宋体" w:hAnsi="宋体" w:eastAsia="宋体"/>
                <w:sz w:val="16"/>
              </w:rPr>
              <w:t>111.08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2C6F">
            <w:pPr>
              <w:jc w:val="center"/>
            </w:pPr>
            <w:r>
              <w:rPr>
                <w:rFonts w:ascii="宋体" w:hAnsi="宋体" w:eastAsia="宋体"/>
                <w:sz w:val="16"/>
              </w:rPr>
              <w:t>211.08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FD5D">
            <w:pPr>
              <w:jc w:val="center"/>
            </w:pPr>
            <w:r>
              <w:rPr>
                <w:rFonts w:ascii="宋体" w:hAnsi="宋体" w:eastAsia="宋体"/>
                <w:sz w:val="16"/>
              </w:rPr>
              <w:t>198.73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8C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35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00CC">
            <w:pPr>
              <w:jc w:val="center"/>
            </w:pPr>
            <w:r>
              <w:rPr>
                <w:rFonts w:ascii="宋体" w:hAnsi="宋体" w:eastAsia="宋体"/>
                <w:sz w:val="16"/>
              </w:rPr>
              <w:t>—</w:t>
            </w:r>
          </w:p>
        </w:tc>
      </w:tr>
      <w:tr w14:paraId="0C19C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602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BC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D41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5C2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2B6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FE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6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B54A">
            <w:pPr>
              <w:jc w:val="center"/>
            </w:pPr>
            <w:r>
              <w:rPr>
                <w:rFonts w:ascii="宋体" w:hAnsi="宋体" w:eastAsia="宋体"/>
                <w:sz w:val="16"/>
              </w:rPr>
              <w:t>—</w:t>
            </w:r>
          </w:p>
        </w:tc>
      </w:tr>
      <w:tr w14:paraId="5DEF72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548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C0B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C9443">
            <w:pPr>
              <w:jc w:val="center"/>
            </w:pPr>
            <w:r>
              <w:rPr>
                <w:rFonts w:ascii="宋体" w:hAnsi="宋体" w:eastAsia="宋体"/>
                <w:sz w:val="16"/>
              </w:rPr>
              <w:t>实际完成情况</w:t>
            </w:r>
          </w:p>
        </w:tc>
      </w:tr>
      <w:tr w14:paraId="3A081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8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BD62A">
            <w:pPr>
              <w:jc w:val="both"/>
            </w:pPr>
            <w:r>
              <w:rPr>
                <w:rFonts w:ascii="宋体" w:hAnsi="宋体" w:eastAsia="宋体"/>
                <w:sz w:val="16"/>
              </w:rPr>
              <w:t>项目主要用于编制草原恢复方案1部，旅游宣传推介4场次，缴纳建设永福耕地占用税，景区草原恢复编制费以及项目建设法律诉讼费，使景区建设更加合理合规，符合国家各项法律法规，同时 借助文旅宣传提高景区的知晓率，增加旅游人数，壮大旅游产业的发展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210F34">
            <w:pPr>
              <w:jc w:val="both"/>
            </w:pPr>
            <w:r>
              <w:rPr>
                <w:rFonts w:ascii="宋体" w:hAnsi="宋体" w:eastAsia="宋体"/>
                <w:sz w:val="16"/>
              </w:rPr>
              <w:t>景区占用耕地税草原编制费法律诉讼费塔斯特河谷森林公园环评及文化旅游宣传费项目主要用于编制草原恢复方案1部，旅游宣传推介4场次，缴纳建设用地耕地占用税，景区草原恢复编制费以及项目建设法律诉讼费，使景区建设更加合理合规，符合国家各项法律法规，同时 借助文旅宣传提高景区的知晓率，增加旅游人数，壮大旅游产业的发展</w:t>
            </w:r>
          </w:p>
        </w:tc>
      </w:tr>
      <w:tr w14:paraId="6A874F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D81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87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1E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63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41A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C2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0C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7C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07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01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D4F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ED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B7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F433">
            <w:pPr>
              <w:jc w:val="center"/>
            </w:pPr>
            <w:r>
              <w:rPr>
                <w:rFonts w:ascii="宋体" w:hAnsi="宋体" w:eastAsia="宋体"/>
                <w:sz w:val="16"/>
              </w:rPr>
              <w:t>偏差原因分析及改进措施</w:t>
            </w:r>
          </w:p>
        </w:tc>
      </w:tr>
      <w:tr w14:paraId="649149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04C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9EC9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BBD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1B55">
            <w:pPr>
              <w:jc w:val="center"/>
            </w:pPr>
            <w:r>
              <w:rPr>
                <w:rFonts w:ascii="宋体" w:hAnsi="宋体" w:eastAsia="宋体"/>
                <w:sz w:val="16"/>
              </w:rPr>
              <w:t>编制草原恢复方案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27F0">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E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FF5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2C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0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D5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AE9F">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5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3C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48D8">
            <w:pPr>
              <w:jc w:val="center"/>
            </w:pPr>
          </w:p>
        </w:tc>
      </w:tr>
      <w:tr w14:paraId="3B917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93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7A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0E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855C">
            <w:pPr>
              <w:jc w:val="center"/>
            </w:pPr>
            <w:r>
              <w:rPr>
                <w:rFonts w:ascii="宋体" w:hAnsi="宋体" w:eastAsia="宋体"/>
                <w:sz w:val="16"/>
              </w:rPr>
              <w:t>旅游宣传推介场次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35F6">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3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4C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2E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C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5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1F29">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5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C8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319E">
            <w:pPr>
              <w:jc w:val="center"/>
            </w:pPr>
          </w:p>
        </w:tc>
      </w:tr>
      <w:tr w14:paraId="4D890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C0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42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F5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ED7B">
            <w:pPr>
              <w:jc w:val="center"/>
            </w:pPr>
            <w:r>
              <w:rPr>
                <w:rFonts w:ascii="宋体" w:hAnsi="宋体" w:eastAsia="宋体"/>
                <w:sz w:val="16"/>
              </w:rPr>
              <w:t>环评方案数量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EA9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4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E3CA">
            <w:pPr>
              <w:jc w:val="center"/>
            </w:pPr>
            <w:r>
              <w:rPr>
                <w:rFonts w:ascii="宋体" w:hAnsi="宋体" w:eastAsia="宋体"/>
                <w:sz w:val="16"/>
              </w:rPr>
              <w:t>上年无此项目标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6B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8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5F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802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0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19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8992">
            <w:pPr>
              <w:jc w:val="center"/>
            </w:pPr>
          </w:p>
        </w:tc>
      </w:tr>
      <w:tr w14:paraId="1BBD6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C4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7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2B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980C">
            <w:pPr>
              <w:jc w:val="center"/>
            </w:pPr>
            <w:r>
              <w:rPr>
                <w:rFonts w:ascii="宋体" w:hAnsi="宋体" w:eastAsia="宋体"/>
                <w:sz w:val="16"/>
              </w:rPr>
              <w:t>需要</w:t>
            </w:r>
            <w:r>
              <w:rPr>
                <w:rFonts w:hint="eastAsia" w:ascii="宋体" w:hAnsi="宋体"/>
                <w:sz w:val="16"/>
                <w:lang w:eastAsia="zh-CN"/>
              </w:rPr>
              <w:t>缴纳</w:t>
            </w:r>
            <w:r>
              <w:rPr>
                <w:rFonts w:ascii="宋体" w:hAnsi="宋体" w:eastAsia="宋体"/>
                <w:sz w:val="16"/>
              </w:rPr>
              <w:t>税款的项目个数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006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E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056C">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5A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A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FA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52A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6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B4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8581">
            <w:pPr>
              <w:jc w:val="center"/>
            </w:pPr>
          </w:p>
        </w:tc>
      </w:tr>
      <w:tr w14:paraId="2B3AE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09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5C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E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B027">
            <w:pPr>
              <w:jc w:val="center"/>
            </w:pPr>
            <w:r>
              <w:rPr>
                <w:rFonts w:ascii="宋体" w:hAnsi="宋体" w:eastAsia="宋体"/>
                <w:sz w:val="16"/>
              </w:rPr>
              <w:t>景区建设法律维权次数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A2E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7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523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06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D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98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AA7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1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F5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CDCB">
            <w:pPr>
              <w:jc w:val="center"/>
            </w:pPr>
          </w:p>
        </w:tc>
      </w:tr>
      <w:tr w14:paraId="531E1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3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CF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16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7532">
            <w:pPr>
              <w:jc w:val="center"/>
            </w:pPr>
            <w:r>
              <w:rPr>
                <w:rFonts w:ascii="宋体" w:hAnsi="宋体" w:eastAsia="宋体"/>
                <w:sz w:val="16"/>
              </w:rPr>
              <w:t>方案编制合理性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3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5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00A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01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5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C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C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5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67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046B">
            <w:pPr>
              <w:jc w:val="center"/>
            </w:pPr>
          </w:p>
        </w:tc>
      </w:tr>
      <w:tr w14:paraId="0A2BD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1D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46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6D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D5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1A1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A2B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E16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BD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A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A1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91B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D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C1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84C5">
            <w:pPr>
              <w:jc w:val="center"/>
            </w:pPr>
          </w:p>
        </w:tc>
      </w:tr>
      <w:tr w14:paraId="2F3E5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104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7009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5D4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AF70">
            <w:pPr>
              <w:jc w:val="center"/>
            </w:pPr>
            <w:r>
              <w:rPr>
                <w:rFonts w:ascii="宋体" w:hAnsi="宋体" w:eastAsia="宋体"/>
                <w:sz w:val="16"/>
              </w:rPr>
              <w:t>法律诉讼费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E590">
            <w:pPr>
              <w:jc w:val="center"/>
            </w:pPr>
            <w:r>
              <w:rPr>
                <w:rFonts w:ascii="宋体" w:hAnsi="宋体" w:eastAsia="宋体"/>
                <w:sz w:val="16"/>
              </w:rPr>
              <w:t>&lt;=6.61万元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43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C9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812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25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5A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6E06">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584A">
            <w:pPr>
              <w:jc w:val="center"/>
            </w:pPr>
            <w:r>
              <w:rPr>
                <w:rFonts w:ascii="宋体" w:hAnsi="宋体" w:eastAsia="宋体"/>
                <w:sz w:val="16"/>
              </w:rPr>
              <w:t>46.3%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ACCC">
            <w:pPr>
              <w:jc w:val="center"/>
            </w:pPr>
            <w:r>
              <w:rPr>
                <w:rFonts w:ascii="宋体" w:hAnsi="宋体" w:eastAsia="宋体"/>
                <w:sz w:val="16"/>
              </w:rPr>
              <w:t>1.85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3836">
            <w:pPr>
              <w:jc w:val="center"/>
            </w:pPr>
            <w:r>
              <w:rPr>
                <w:rFonts w:ascii="宋体" w:hAnsi="宋体" w:eastAsia="宋体"/>
                <w:sz w:val="16"/>
              </w:rPr>
              <w:t>原因：按照法律程序进行资金支付，进度较为缓慢；整改措施：加快维权进度，尽快完成资金支付。</w:t>
            </w:r>
          </w:p>
        </w:tc>
      </w:tr>
      <w:tr w14:paraId="3FC7D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DC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A9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F0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7BA0">
            <w:pPr>
              <w:jc w:val="center"/>
            </w:pPr>
            <w:r>
              <w:rPr>
                <w:rFonts w:ascii="宋体" w:hAnsi="宋体" w:eastAsia="宋体"/>
                <w:sz w:val="16"/>
              </w:rPr>
              <w:t>草原编制方案费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37A3">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74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FFE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DD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5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A5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7E00">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3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4A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CBFC">
            <w:pPr>
              <w:jc w:val="center"/>
            </w:pPr>
          </w:p>
        </w:tc>
      </w:tr>
      <w:tr w14:paraId="2FEB8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FD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F5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8E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4EBD">
            <w:pPr>
              <w:jc w:val="center"/>
            </w:pPr>
            <w:r>
              <w:rPr>
                <w:rFonts w:ascii="宋体" w:hAnsi="宋体" w:eastAsia="宋体"/>
                <w:sz w:val="16"/>
              </w:rPr>
              <w:t>文旅宣传经费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343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8D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C4C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AB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4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5C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A0F3">
            <w:pPr>
              <w:jc w:val="center"/>
            </w:pPr>
            <w:r>
              <w:rPr>
                <w:rFonts w:ascii="宋体" w:hAnsi="宋体" w:eastAsia="宋体"/>
                <w:sz w:val="16"/>
              </w:rPr>
              <w:t>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28F7">
            <w:pPr>
              <w:jc w:val="center"/>
            </w:pPr>
            <w:r>
              <w:rPr>
                <w:rFonts w:ascii="宋体" w:hAnsi="宋体" w:eastAsia="宋体"/>
                <w:sz w:val="16"/>
              </w:rPr>
              <w:t>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1695">
            <w:pPr>
              <w:jc w:val="center"/>
            </w:pPr>
            <w:r>
              <w:rPr>
                <w:rFonts w:ascii="宋体" w:hAnsi="宋体" w:eastAsia="宋体"/>
                <w:sz w:val="16"/>
              </w:rPr>
              <w:t>3.43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C3F3">
            <w:pPr>
              <w:jc w:val="center"/>
            </w:pPr>
            <w:r>
              <w:rPr>
                <w:rFonts w:ascii="宋体" w:hAnsi="宋体" w:eastAsia="宋体"/>
                <w:sz w:val="16"/>
              </w:rPr>
              <w:t>原因：根据实际发生情况进行资金支付；整改措施：推进文化宣传力度，尽快完成资金支付。</w:t>
            </w:r>
          </w:p>
        </w:tc>
      </w:tr>
      <w:tr w14:paraId="08BB8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02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2F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21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59C3">
            <w:pPr>
              <w:jc w:val="center"/>
            </w:pPr>
            <w:r>
              <w:rPr>
                <w:rFonts w:ascii="宋体" w:hAnsi="宋体" w:eastAsia="宋体"/>
                <w:sz w:val="16"/>
              </w:rPr>
              <w:t>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646C">
            <w:pPr>
              <w:jc w:val="center"/>
            </w:pPr>
            <w:r>
              <w:rPr>
                <w:rFonts w:ascii="宋体" w:hAnsi="宋体" w:eastAsia="宋体"/>
                <w:sz w:val="16"/>
              </w:rPr>
              <w:t>&lt;=82.47万元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88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DE4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37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2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04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1A91">
            <w:pPr>
              <w:jc w:val="center"/>
            </w:pPr>
            <w:r>
              <w:rPr>
                <w:rFonts w:ascii="宋体" w:hAnsi="宋体" w:eastAsia="宋体"/>
                <w:sz w:val="16"/>
              </w:rPr>
              <w:t>73.77万元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491D">
            <w:pPr>
              <w:jc w:val="center"/>
            </w:pPr>
            <w:r>
              <w:rPr>
                <w:rFonts w:ascii="宋体" w:hAnsi="宋体" w:eastAsia="宋体"/>
                <w:sz w:val="16"/>
              </w:rPr>
              <w:t>89.45%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9E63">
            <w:pPr>
              <w:jc w:val="center"/>
            </w:pPr>
            <w:r>
              <w:rPr>
                <w:rFonts w:ascii="宋体" w:hAnsi="宋体" w:eastAsia="宋体"/>
                <w:sz w:val="16"/>
              </w:rPr>
              <w:t>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52E7">
            <w:pPr>
              <w:jc w:val="center"/>
            </w:pPr>
            <w:r>
              <w:rPr>
                <w:rFonts w:ascii="宋体" w:hAnsi="宋体" w:eastAsia="宋体"/>
                <w:sz w:val="16"/>
              </w:rPr>
              <w:t>原因：根据实际测算税率进行资金支付；整改措施：根据实际测算税率进行资金支付。</w:t>
            </w:r>
          </w:p>
        </w:tc>
      </w:tr>
      <w:tr w14:paraId="087BF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0C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6F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87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835E">
            <w:pPr>
              <w:jc w:val="center"/>
            </w:pPr>
            <w:r>
              <w:rPr>
                <w:rFonts w:ascii="宋体" w:hAnsi="宋体" w:eastAsia="宋体"/>
                <w:sz w:val="16"/>
              </w:rPr>
              <w:t>塔斯特河谷森林公园环评费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FB40">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53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E3C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730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90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6B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AE62">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3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B2C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214C">
            <w:pPr>
              <w:jc w:val="center"/>
            </w:pPr>
          </w:p>
        </w:tc>
      </w:tr>
      <w:tr w14:paraId="79313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F39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6B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FA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43FD">
            <w:pPr>
              <w:jc w:val="center"/>
            </w:pPr>
            <w:r>
              <w:rPr>
                <w:rFonts w:ascii="宋体" w:hAnsi="宋体" w:eastAsia="宋体"/>
                <w:sz w:val="16"/>
              </w:rPr>
              <w:t>文化旅游产业发展经费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CB24">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CA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E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CE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7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79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EF2C">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6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559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5CE9">
            <w:pPr>
              <w:jc w:val="center"/>
            </w:pPr>
          </w:p>
        </w:tc>
      </w:tr>
      <w:tr w14:paraId="67C27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8B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68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D7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49E1">
            <w:pPr>
              <w:jc w:val="center"/>
            </w:pPr>
            <w:r>
              <w:rPr>
                <w:rFonts w:ascii="宋体" w:hAnsi="宋体" w:eastAsia="宋体"/>
                <w:sz w:val="16"/>
              </w:rPr>
              <w:t>丰富旅游资源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706E">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D9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C31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6F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0C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E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2880">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C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4D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24E6">
            <w:pPr>
              <w:jc w:val="center"/>
            </w:pPr>
          </w:p>
        </w:tc>
      </w:tr>
      <w:tr w14:paraId="27917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2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97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FD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82F8">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A16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B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953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67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A6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E3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D90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0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79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AC9E">
            <w:pPr>
              <w:jc w:val="center"/>
            </w:pPr>
          </w:p>
        </w:tc>
      </w:tr>
      <w:tr w14:paraId="649092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ABC8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3BD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BFC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B3E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8B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7A3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2BFD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90D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04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A0C2">
            <w:pPr>
              <w:jc w:val="center"/>
            </w:pPr>
            <w:r>
              <w:rPr>
                <w:rFonts w:ascii="宋体" w:hAnsi="宋体" w:eastAsia="宋体"/>
                <w:sz w:val="16"/>
              </w:rPr>
              <w:t>96.28分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C4F49"/>
        </w:tc>
      </w:tr>
    </w:tbl>
    <w:p w14:paraId="4A31CB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528F37D9">
        <w:tblPrEx>
          <w:tblCellMar>
            <w:top w:w="0" w:type="dxa"/>
            <w:left w:w="108" w:type="dxa"/>
            <w:bottom w:w="0" w:type="dxa"/>
            <w:right w:w="108" w:type="dxa"/>
          </w:tblCellMar>
        </w:tblPrEx>
        <w:tc>
          <w:tcPr>
            <w:tcW w:w="8848" w:type="dxa"/>
            <w:gridSpan w:val="14"/>
            <w:vAlign w:val="center"/>
          </w:tcPr>
          <w:p w14:paraId="49D50880">
            <w:pPr>
              <w:jc w:val="center"/>
            </w:pPr>
            <w:r>
              <w:rPr>
                <w:rFonts w:ascii="宋体" w:hAnsi="宋体" w:eastAsia="宋体"/>
                <w:sz w:val="24"/>
              </w:rPr>
              <w:t>项目支出绩效自评表</w:t>
            </w:r>
          </w:p>
        </w:tc>
      </w:tr>
      <w:tr w14:paraId="30105DAE">
        <w:tblPrEx>
          <w:tblCellMar>
            <w:top w:w="0" w:type="dxa"/>
            <w:left w:w="108" w:type="dxa"/>
            <w:bottom w:w="0" w:type="dxa"/>
            <w:right w:w="108" w:type="dxa"/>
          </w:tblCellMar>
        </w:tblPrEx>
        <w:tc>
          <w:tcPr>
            <w:tcW w:w="8848" w:type="dxa"/>
            <w:gridSpan w:val="14"/>
            <w:vAlign w:val="center"/>
          </w:tcPr>
          <w:p w14:paraId="0101C346">
            <w:pPr>
              <w:jc w:val="center"/>
            </w:pPr>
            <w:r>
              <w:rPr>
                <w:rFonts w:ascii="宋体" w:hAnsi="宋体" w:eastAsia="宋体"/>
                <w:sz w:val="24"/>
              </w:rPr>
              <w:t>(2024年度)</w:t>
            </w:r>
          </w:p>
        </w:tc>
      </w:tr>
      <w:tr w14:paraId="744739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D5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DEF856">
            <w:pPr>
              <w:jc w:val="center"/>
            </w:pPr>
            <w:r>
              <w:rPr>
                <w:rFonts w:ascii="宋体" w:hAnsi="宋体" w:eastAsia="宋体"/>
                <w:sz w:val="16"/>
              </w:rPr>
              <w:t>2024年村村通聘用人员经费</w:t>
            </w:r>
          </w:p>
        </w:tc>
      </w:tr>
      <w:tr w14:paraId="2FE01F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83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5CF3E">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22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27D5F1">
            <w:pPr>
              <w:jc w:val="center"/>
            </w:pPr>
            <w:r>
              <w:rPr>
                <w:rFonts w:ascii="宋体" w:hAnsi="宋体" w:eastAsia="宋体"/>
                <w:sz w:val="16"/>
              </w:rPr>
              <w:t>裕民县文化体育广播电视和旅游局</w:t>
            </w:r>
          </w:p>
        </w:tc>
      </w:tr>
      <w:tr w14:paraId="7169DC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8CC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683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BD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91B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708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2D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D5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1AEA">
            <w:pPr>
              <w:jc w:val="center"/>
            </w:pPr>
            <w:r>
              <w:rPr>
                <w:rFonts w:ascii="宋体" w:hAnsi="宋体" w:eastAsia="宋体"/>
                <w:sz w:val="16"/>
              </w:rPr>
              <w:t>得分</w:t>
            </w:r>
          </w:p>
        </w:tc>
      </w:tr>
      <w:tr w14:paraId="30E99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887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23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6D43">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C841">
            <w:pPr>
              <w:jc w:val="center"/>
            </w:pPr>
            <w:r>
              <w:rPr>
                <w:rFonts w:ascii="宋体" w:hAnsi="宋体" w:eastAsia="宋体"/>
                <w:sz w:val="16"/>
              </w:rPr>
              <w:t>35.96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225C">
            <w:pPr>
              <w:jc w:val="center"/>
            </w:pPr>
            <w:r>
              <w:rPr>
                <w:rFonts w:ascii="宋体" w:hAnsi="宋体" w:eastAsia="宋体"/>
                <w:sz w:val="16"/>
              </w:rPr>
              <w:t>35.96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150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5E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D2EE">
            <w:pPr>
              <w:jc w:val="center"/>
            </w:pPr>
            <w:r>
              <w:rPr>
                <w:rFonts w:ascii="宋体" w:hAnsi="宋体" w:eastAsia="宋体"/>
                <w:sz w:val="16"/>
              </w:rPr>
              <w:t>10.00</w:t>
            </w:r>
          </w:p>
        </w:tc>
      </w:tr>
      <w:tr w14:paraId="5E952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204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C1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EE45">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1817F">
            <w:pPr>
              <w:jc w:val="center"/>
            </w:pPr>
            <w:r>
              <w:rPr>
                <w:rFonts w:ascii="宋体" w:hAnsi="宋体" w:eastAsia="宋体"/>
                <w:sz w:val="16"/>
              </w:rPr>
              <w:t>35.96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58B0">
            <w:pPr>
              <w:jc w:val="center"/>
            </w:pPr>
            <w:r>
              <w:rPr>
                <w:rFonts w:ascii="宋体" w:hAnsi="宋体" w:eastAsia="宋体"/>
                <w:sz w:val="16"/>
              </w:rPr>
              <w:t>35.96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A9A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8B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D0EE">
            <w:pPr>
              <w:jc w:val="center"/>
            </w:pPr>
            <w:r>
              <w:rPr>
                <w:rFonts w:ascii="宋体" w:hAnsi="宋体" w:eastAsia="宋体"/>
                <w:sz w:val="16"/>
              </w:rPr>
              <w:t>—</w:t>
            </w:r>
          </w:p>
        </w:tc>
      </w:tr>
      <w:tr w14:paraId="5F8B5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49A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FA5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2D2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A4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BD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B0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09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7F0A">
            <w:pPr>
              <w:jc w:val="center"/>
            </w:pPr>
            <w:r>
              <w:rPr>
                <w:rFonts w:ascii="宋体" w:hAnsi="宋体" w:eastAsia="宋体"/>
                <w:sz w:val="16"/>
              </w:rPr>
              <w:t>—</w:t>
            </w:r>
          </w:p>
        </w:tc>
      </w:tr>
      <w:tr w14:paraId="5711E6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9CA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CF0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927E3">
            <w:pPr>
              <w:jc w:val="center"/>
            </w:pPr>
            <w:r>
              <w:rPr>
                <w:rFonts w:ascii="宋体" w:hAnsi="宋体" w:eastAsia="宋体"/>
                <w:sz w:val="16"/>
              </w:rPr>
              <w:t>实际完成情况</w:t>
            </w:r>
          </w:p>
        </w:tc>
      </w:tr>
      <w:tr w14:paraId="45DF8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A61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CA8B3">
            <w:pPr>
              <w:jc w:val="both"/>
            </w:pPr>
            <w:r>
              <w:rPr>
                <w:rFonts w:ascii="宋体" w:hAnsi="宋体" w:eastAsia="宋体"/>
                <w:sz w:val="16"/>
              </w:rPr>
              <w:t>2024年村村通聘用人员经费项目2024年计划投入9.96万元，主要用于聘用人员5人，对全县村村通设备进行至少30次的维修维护。通过该项目的实施确保全县设备运行正常</w:t>
            </w:r>
            <w:r>
              <w:rPr>
                <w:rFonts w:hint="eastAsia" w:ascii="宋体" w:hAnsi="宋体"/>
                <w:sz w:val="16"/>
                <w:lang w:eastAsia="zh-CN"/>
              </w:rPr>
              <w:t>，让</w:t>
            </w:r>
            <w:r>
              <w:rPr>
                <w:rFonts w:ascii="宋体" w:hAnsi="宋体" w:eastAsia="宋体"/>
                <w:sz w:val="16"/>
              </w:rPr>
              <w:t>基层群众能够收听收</w:t>
            </w:r>
            <w:r>
              <w:rPr>
                <w:rFonts w:hint="eastAsia" w:ascii="宋体" w:hAnsi="宋体"/>
                <w:sz w:val="16"/>
                <w:lang w:eastAsia="zh-CN"/>
              </w:rPr>
              <w:t>看</w:t>
            </w:r>
            <w:r>
              <w:rPr>
                <w:rFonts w:ascii="宋体" w:hAnsi="宋体" w:eastAsia="宋体"/>
                <w:sz w:val="16"/>
              </w:rPr>
              <w:t>广播电视节目，使党的声音能够及时传递下去。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D26068">
            <w:pPr>
              <w:jc w:val="both"/>
            </w:pPr>
            <w:r>
              <w:rPr>
                <w:rFonts w:ascii="宋体" w:hAnsi="宋体" w:eastAsia="宋体"/>
                <w:sz w:val="16"/>
              </w:rPr>
              <w:t>2024年村村通聘用人员经费项目2024年投入25.96万元，主要用于聘用人员5人，对全县村村通设备进行至少30次的维修维护。通过该项目的实施确保全县设备运行正常</w:t>
            </w:r>
            <w:r>
              <w:rPr>
                <w:rFonts w:hint="eastAsia" w:ascii="宋体" w:hAnsi="宋体"/>
                <w:sz w:val="16"/>
                <w:lang w:eastAsia="zh-CN"/>
              </w:rPr>
              <w:t>，让</w:t>
            </w:r>
            <w:r>
              <w:rPr>
                <w:rFonts w:ascii="宋体" w:hAnsi="宋体" w:eastAsia="宋体"/>
                <w:sz w:val="16"/>
              </w:rPr>
              <w:t>基层群众能够收听收</w:t>
            </w:r>
            <w:r>
              <w:rPr>
                <w:rFonts w:hint="eastAsia" w:ascii="宋体" w:hAnsi="宋体"/>
                <w:sz w:val="16"/>
                <w:lang w:eastAsia="zh-CN"/>
              </w:rPr>
              <w:t>看</w:t>
            </w:r>
            <w:r>
              <w:rPr>
                <w:rFonts w:ascii="宋体" w:hAnsi="宋体" w:eastAsia="宋体"/>
                <w:sz w:val="16"/>
              </w:rPr>
              <w:t>广播电视节目，使党的声音能够及时传递下去。驻村工作队经费10万元，确保了驻村各项工作的顺利开展。</w:t>
            </w:r>
          </w:p>
        </w:tc>
      </w:tr>
      <w:tr w14:paraId="7CB35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9D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83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E1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1C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D7B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41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AA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923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6F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B0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56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7A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6F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B5A8">
            <w:pPr>
              <w:jc w:val="center"/>
            </w:pPr>
            <w:r>
              <w:rPr>
                <w:rFonts w:ascii="宋体" w:hAnsi="宋体" w:eastAsia="宋体"/>
                <w:sz w:val="16"/>
              </w:rPr>
              <w:t>偏差原因分析及改进措施</w:t>
            </w:r>
          </w:p>
        </w:tc>
      </w:tr>
      <w:tr w14:paraId="0579D6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446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86C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5C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1AEF">
            <w:pPr>
              <w:jc w:val="center"/>
            </w:pPr>
            <w:r>
              <w:rPr>
                <w:rFonts w:ascii="宋体" w:hAnsi="宋体" w:eastAsia="宋体"/>
                <w:sz w:val="16"/>
              </w:rPr>
              <w:t>聘用人员人数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A99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6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087E">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42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D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25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545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2D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8E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4EF8">
            <w:pPr>
              <w:jc w:val="center"/>
            </w:pPr>
          </w:p>
        </w:tc>
      </w:tr>
      <w:tr w14:paraId="2B647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FA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F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00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66AD">
            <w:pPr>
              <w:jc w:val="center"/>
            </w:pPr>
            <w:r>
              <w:rPr>
                <w:rFonts w:ascii="宋体" w:hAnsi="宋体" w:eastAsia="宋体"/>
                <w:sz w:val="16"/>
              </w:rPr>
              <w:t>设备运行维护通过率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7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C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3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BC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F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D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A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73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89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4441">
            <w:pPr>
              <w:jc w:val="center"/>
            </w:pPr>
          </w:p>
        </w:tc>
      </w:tr>
      <w:tr w14:paraId="6168B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04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E1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E49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62CE">
            <w:pPr>
              <w:jc w:val="center"/>
            </w:pPr>
            <w:r>
              <w:rPr>
                <w:rFonts w:ascii="宋体" w:hAnsi="宋体" w:eastAsia="宋体"/>
                <w:sz w:val="16"/>
              </w:rPr>
              <w:t>（系统）建设完成及时性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346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6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C6E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9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48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C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726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6D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F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19CE">
            <w:pPr>
              <w:jc w:val="center"/>
            </w:pPr>
          </w:p>
        </w:tc>
      </w:tr>
      <w:tr w14:paraId="2052F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4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6D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D9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8681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9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1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4989">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9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A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B0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B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75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F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50A3">
            <w:pPr>
              <w:jc w:val="center"/>
            </w:pPr>
          </w:p>
        </w:tc>
      </w:tr>
      <w:tr w14:paraId="47C13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21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AF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53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6F77">
            <w:pPr>
              <w:jc w:val="center"/>
            </w:pPr>
            <w:r>
              <w:rPr>
                <w:rFonts w:ascii="宋体" w:hAnsi="宋体" w:eastAsia="宋体"/>
                <w:sz w:val="16"/>
              </w:rPr>
              <w:t>每人每月发放工资数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AA82">
            <w:pPr>
              <w:jc w:val="center"/>
            </w:pPr>
            <w:r>
              <w:rPr>
                <w:rFonts w:ascii="宋体" w:hAnsi="宋体" w:eastAsia="宋体"/>
                <w:sz w:val="16"/>
              </w:rPr>
              <w:t>=1660元/人/月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81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D41E">
            <w:pPr>
              <w:jc w:val="center"/>
            </w:pPr>
            <w:r>
              <w:rPr>
                <w:rFonts w:ascii="宋体" w:hAnsi="宋体" w:eastAsia="宋体"/>
                <w:sz w:val="16"/>
              </w:rPr>
              <w:t>1660元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23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5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7B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695C">
            <w:pPr>
              <w:jc w:val="center"/>
            </w:pPr>
            <w:r>
              <w:rPr>
                <w:rFonts w:ascii="宋体" w:hAnsi="宋体" w:eastAsia="宋体"/>
                <w:sz w:val="16"/>
              </w:rPr>
              <w:t>1660元/人/月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08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CB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91BB">
            <w:pPr>
              <w:jc w:val="center"/>
            </w:pPr>
          </w:p>
        </w:tc>
      </w:tr>
      <w:tr w14:paraId="31FE8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B9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C8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0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20E0">
            <w:pPr>
              <w:jc w:val="center"/>
            </w:pPr>
            <w:r>
              <w:rPr>
                <w:rFonts w:ascii="宋体" w:hAnsi="宋体" w:eastAsia="宋体"/>
                <w:sz w:val="16"/>
              </w:rPr>
              <w:t>系统正常运行率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3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D1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C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2D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7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23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E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34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3B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9374">
            <w:pPr>
              <w:jc w:val="center"/>
            </w:pPr>
          </w:p>
        </w:tc>
      </w:tr>
      <w:tr w14:paraId="5F5A1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B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04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0D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B922">
            <w:pPr>
              <w:jc w:val="center"/>
            </w:pPr>
            <w:r>
              <w:rPr>
                <w:rFonts w:ascii="宋体" w:hAnsi="宋体" w:eastAsia="宋体"/>
                <w:sz w:val="16"/>
              </w:rPr>
              <w:t>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0D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6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A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0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AC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65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B6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57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36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0344">
            <w:pPr>
              <w:jc w:val="center"/>
            </w:pPr>
          </w:p>
        </w:tc>
      </w:tr>
      <w:tr w14:paraId="413C8C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F618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897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F32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25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F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105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D24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ECD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75F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AAF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12E36"/>
        </w:tc>
      </w:tr>
    </w:tbl>
    <w:p w14:paraId="0D37C2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94A8AAC">
        <w:tblPrEx>
          <w:tblCellMar>
            <w:top w:w="0" w:type="dxa"/>
            <w:left w:w="108" w:type="dxa"/>
            <w:bottom w:w="0" w:type="dxa"/>
            <w:right w:w="108" w:type="dxa"/>
          </w:tblCellMar>
        </w:tblPrEx>
        <w:tc>
          <w:tcPr>
            <w:tcW w:w="8848" w:type="dxa"/>
            <w:gridSpan w:val="14"/>
            <w:vAlign w:val="center"/>
          </w:tcPr>
          <w:p w14:paraId="67C72155">
            <w:pPr>
              <w:jc w:val="center"/>
            </w:pPr>
            <w:r>
              <w:rPr>
                <w:rFonts w:ascii="宋体" w:hAnsi="宋体" w:eastAsia="宋体"/>
                <w:sz w:val="24"/>
              </w:rPr>
              <w:t>项目支出绩效自评表</w:t>
            </w:r>
          </w:p>
        </w:tc>
      </w:tr>
      <w:tr w14:paraId="73A9ECB1">
        <w:tblPrEx>
          <w:tblCellMar>
            <w:top w:w="0" w:type="dxa"/>
            <w:left w:w="108" w:type="dxa"/>
            <w:bottom w:w="0" w:type="dxa"/>
            <w:right w:w="108" w:type="dxa"/>
          </w:tblCellMar>
        </w:tblPrEx>
        <w:tc>
          <w:tcPr>
            <w:tcW w:w="8848" w:type="dxa"/>
            <w:gridSpan w:val="14"/>
            <w:vAlign w:val="center"/>
          </w:tcPr>
          <w:p w14:paraId="37D1ED26">
            <w:pPr>
              <w:jc w:val="center"/>
            </w:pPr>
            <w:r>
              <w:rPr>
                <w:rFonts w:ascii="宋体" w:hAnsi="宋体" w:eastAsia="宋体"/>
                <w:sz w:val="24"/>
              </w:rPr>
              <w:t>(2024年度)</w:t>
            </w:r>
          </w:p>
        </w:tc>
      </w:tr>
      <w:tr w14:paraId="1F5CDE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F5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4AE02B">
            <w:pPr>
              <w:jc w:val="center"/>
            </w:pPr>
            <w:r>
              <w:rPr>
                <w:rFonts w:ascii="宋体" w:hAnsi="宋体" w:eastAsia="宋体"/>
                <w:sz w:val="16"/>
              </w:rPr>
              <w:t>2024年自有资金收入</w:t>
            </w:r>
          </w:p>
        </w:tc>
      </w:tr>
      <w:tr w14:paraId="637D02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44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0D44D">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42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3D2886">
            <w:pPr>
              <w:jc w:val="center"/>
            </w:pPr>
            <w:r>
              <w:rPr>
                <w:rFonts w:ascii="宋体" w:hAnsi="宋体" w:eastAsia="宋体"/>
                <w:sz w:val="16"/>
              </w:rPr>
              <w:t>裕民县文化体育广播电视和旅游局</w:t>
            </w:r>
          </w:p>
        </w:tc>
      </w:tr>
      <w:tr w14:paraId="18DA60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CAE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0C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F6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84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AE4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189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EFE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339A">
            <w:pPr>
              <w:jc w:val="center"/>
            </w:pPr>
            <w:r>
              <w:rPr>
                <w:rFonts w:ascii="宋体" w:hAnsi="宋体" w:eastAsia="宋体"/>
                <w:sz w:val="16"/>
              </w:rPr>
              <w:t>得分</w:t>
            </w:r>
          </w:p>
        </w:tc>
      </w:tr>
      <w:tr w14:paraId="11488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ED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BE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606BE">
            <w:pPr>
              <w:jc w:val="center"/>
            </w:pPr>
            <w:r>
              <w:rPr>
                <w:rFonts w:ascii="宋体" w:hAnsi="宋体" w:eastAsia="宋体"/>
                <w:sz w:val="16"/>
              </w:rPr>
              <w:t>17.67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7DB55">
            <w:pPr>
              <w:jc w:val="center"/>
            </w:pPr>
            <w:r>
              <w:rPr>
                <w:rFonts w:ascii="宋体" w:hAnsi="宋体" w:eastAsia="宋体"/>
                <w:sz w:val="16"/>
              </w:rPr>
              <w:t>197.96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D7AEC">
            <w:pPr>
              <w:jc w:val="center"/>
            </w:pPr>
            <w:r>
              <w:rPr>
                <w:rFonts w:ascii="宋体" w:hAnsi="宋体" w:eastAsia="宋体"/>
                <w:sz w:val="16"/>
              </w:rPr>
              <w:t>134.54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BA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B9A2">
            <w:pPr>
              <w:jc w:val="center"/>
            </w:pPr>
            <w:r>
              <w:rPr>
                <w:rFonts w:ascii="宋体" w:hAnsi="宋体" w:eastAsia="宋体"/>
                <w:sz w:val="16"/>
              </w:rPr>
              <w:t>67.96%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DE10">
            <w:pPr>
              <w:jc w:val="center"/>
            </w:pPr>
            <w:r>
              <w:rPr>
                <w:rFonts w:ascii="宋体" w:hAnsi="宋体" w:eastAsia="宋体"/>
                <w:sz w:val="16"/>
              </w:rPr>
              <w:t>6.80</w:t>
            </w:r>
          </w:p>
        </w:tc>
      </w:tr>
      <w:tr w14:paraId="04724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CB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DFD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2C9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59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65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A7C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7D8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81F5">
            <w:pPr>
              <w:jc w:val="center"/>
            </w:pPr>
            <w:r>
              <w:rPr>
                <w:rFonts w:ascii="宋体" w:hAnsi="宋体" w:eastAsia="宋体"/>
                <w:sz w:val="16"/>
              </w:rPr>
              <w:t>—</w:t>
            </w:r>
          </w:p>
        </w:tc>
      </w:tr>
      <w:tr w14:paraId="64E3E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5A1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0D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5993">
            <w:pPr>
              <w:jc w:val="center"/>
            </w:pPr>
            <w:r>
              <w:rPr>
                <w:rFonts w:ascii="宋体" w:hAnsi="宋体" w:eastAsia="宋体"/>
                <w:sz w:val="16"/>
              </w:rPr>
              <w:t>17.67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55C60">
            <w:pPr>
              <w:jc w:val="center"/>
            </w:pPr>
            <w:r>
              <w:rPr>
                <w:rFonts w:ascii="宋体" w:hAnsi="宋体" w:eastAsia="宋体"/>
                <w:sz w:val="16"/>
              </w:rPr>
              <w:t>197.96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96EA2">
            <w:pPr>
              <w:jc w:val="center"/>
            </w:pPr>
            <w:r>
              <w:rPr>
                <w:rFonts w:ascii="宋体" w:hAnsi="宋体" w:eastAsia="宋体"/>
                <w:sz w:val="16"/>
              </w:rPr>
              <w:t>134.54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AA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20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D0CA">
            <w:pPr>
              <w:jc w:val="center"/>
            </w:pPr>
            <w:r>
              <w:rPr>
                <w:rFonts w:ascii="宋体" w:hAnsi="宋体" w:eastAsia="宋体"/>
                <w:sz w:val="16"/>
              </w:rPr>
              <w:t>—</w:t>
            </w:r>
          </w:p>
        </w:tc>
      </w:tr>
      <w:tr w14:paraId="6175CD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027F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362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21149">
            <w:pPr>
              <w:jc w:val="center"/>
            </w:pPr>
            <w:r>
              <w:rPr>
                <w:rFonts w:ascii="宋体" w:hAnsi="宋体" w:eastAsia="宋体"/>
                <w:sz w:val="16"/>
              </w:rPr>
              <w:t>实际完成情况</w:t>
            </w:r>
          </w:p>
        </w:tc>
      </w:tr>
      <w:tr w14:paraId="3ED83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25B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0CF32">
            <w:pPr>
              <w:jc w:val="both"/>
            </w:pPr>
            <w:r>
              <w:rPr>
                <w:rFonts w:ascii="宋体" w:hAnsi="宋体" w:eastAsia="宋体"/>
                <w:sz w:val="16"/>
              </w:rPr>
              <w:t>该项目2024年度计划投入17.67万元，主要用于4个馆330天的开放，聘用3名工作人员，以保障场馆的日常开放需要。提升公共文化服务能力相结合，建立健全场馆规章制度健全，职责任务清晰，服务内容明确，保障机制完善，健全与其职能相适应的基本文化服务项目并免费向群众提供，设施利用率明显提高，使免费服务成为政府的重要民生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7EA670">
            <w:pPr>
              <w:jc w:val="both"/>
            </w:pPr>
            <w:r>
              <w:rPr>
                <w:rFonts w:ascii="宋体" w:hAnsi="宋体" w:eastAsia="宋体"/>
                <w:sz w:val="16"/>
              </w:rPr>
              <w:t>该项目2024年度计划投入17.67万元，主要用于4个馆330天的开放，聘用3名工作人员，以保障场馆的日常开放需要。提升公共文化服务能力相结合，建立健全场馆规章制度健全，职责任务清晰，服务内容明确，保障机制完善，健全与其职能相适应的基本文化服务项目并免费向群众提供</w:t>
            </w:r>
          </w:p>
        </w:tc>
      </w:tr>
      <w:tr w14:paraId="2672E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F36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32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5E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B0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02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CE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2C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61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BBB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EC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B85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BB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62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F4D1">
            <w:pPr>
              <w:jc w:val="center"/>
            </w:pPr>
            <w:r>
              <w:rPr>
                <w:rFonts w:ascii="宋体" w:hAnsi="宋体" w:eastAsia="宋体"/>
                <w:sz w:val="16"/>
              </w:rPr>
              <w:t>偏差原因分析及改进措施</w:t>
            </w:r>
          </w:p>
        </w:tc>
      </w:tr>
      <w:tr w14:paraId="4C9427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CC8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DB0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7D0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68BB">
            <w:pPr>
              <w:jc w:val="center"/>
            </w:pPr>
            <w:r>
              <w:rPr>
                <w:rFonts w:ascii="宋体" w:hAnsi="宋体" w:eastAsia="宋体"/>
                <w:sz w:val="16"/>
              </w:rPr>
              <w:t>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8AC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C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48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A5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C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53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DE0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3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2D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F19E">
            <w:pPr>
              <w:jc w:val="center"/>
            </w:pPr>
          </w:p>
        </w:tc>
      </w:tr>
      <w:tr w14:paraId="62E73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1C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0D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5D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531A">
            <w:pPr>
              <w:jc w:val="center"/>
            </w:pPr>
            <w:r>
              <w:rPr>
                <w:rFonts w:ascii="宋体" w:hAnsi="宋体" w:eastAsia="宋体"/>
                <w:sz w:val="16"/>
              </w:rPr>
              <w:t>全年开放天数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F976">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3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199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8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5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A0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4DD53">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4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D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9280">
            <w:pPr>
              <w:jc w:val="center"/>
            </w:pPr>
          </w:p>
        </w:tc>
      </w:tr>
      <w:tr w14:paraId="3AD94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06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9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BD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85F1">
            <w:pPr>
              <w:jc w:val="center"/>
            </w:pPr>
            <w:r>
              <w:rPr>
                <w:rFonts w:ascii="宋体" w:hAnsi="宋体" w:eastAsia="宋体"/>
                <w:sz w:val="16"/>
              </w:rPr>
              <w:t>全年开放时间达标率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9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9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0AA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6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43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3B4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3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8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3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2DAA">
            <w:pPr>
              <w:jc w:val="center"/>
            </w:pPr>
          </w:p>
        </w:tc>
      </w:tr>
      <w:tr w14:paraId="37DF6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67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A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01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0305">
            <w:pPr>
              <w:jc w:val="center"/>
            </w:pPr>
            <w:r>
              <w:rPr>
                <w:rFonts w:ascii="宋体" w:hAnsi="宋体" w:eastAsia="宋体"/>
                <w:sz w:val="16"/>
              </w:rPr>
              <w:t>全年开放周期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BC6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2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BF6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6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7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6A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DD8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F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DA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D010">
            <w:pPr>
              <w:jc w:val="center"/>
            </w:pPr>
          </w:p>
        </w:tc>
      </w:tr>
      <w:tr w14:paraId="5FE9E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5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625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00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7B78">
            <w:pPr>
              <w:jc w:val="center"/>
            </w:pPr>
            <w:r>
              <w:rPr>
                <w:rFonts w:ascii="宋体" w:hAnsi="宋体" w:eastAsia="宋体"/>
                <w:sz w:val="16"/>
              </w:rPr>
              <w:t>聘用人员每月发放工资数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CC53">
            <w:pPr>
              <w:jc w:val="center"/>
            </w:pPr>
            <w:r>
              <w:rPr>
                <w:rFonts w:ascii="宋体" w:hAnsi="宋体" w:eastAsia="宋体"/>
                <w:sz w:val="16"/>
              </w:rPr>
              <w:t>&lt;=5000/月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98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8D3E">
            <w:pPr>
              <w:jc w:val="center"/>
            </w:pPr>
            <w:r>
              <w:rPr>
                <w:rFonts w:ascii="宋体" w:hAnsi="宋体" w:eastAsia="宋体"/>
                <w:sz w:val="16"/>
              </w:rPr>
              <w:t>上年无此项目标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D0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45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33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4CDF">
            <w:pPr>
              <w:jc w:val="center"/>
            </w:pPr>
            <w:r>
              <w:rPr>
                <w:rFonts w:ascii="宋体" w:hAnsi="宋体" w:eastAsia="宋体"/>
                <w:sz w:val="16"/>
              </w:rPr>
              <w:t>5000/月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E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A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55E1">
            <w:pPr>
              <w:jc w:val="center"/>
            </w:pPr>
          </w:p>
        </w:tc>
      </w:tr>
      <w:tr w14:paraId="636E0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C2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8B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FF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49B9">
            <w:pPr>
              <w:jc w:val="center"/>
            </w:pPr>
            <w:r>
              <w:rPr>
                <w:rFonts w:ascii="宋体" w:hAnsi="宋体" w:eastAsia="宋体"/>
                <w:sz w:val="16"/>
              </w:rPr>
              <w:t>丰富群众的业余文化生活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DDCB">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6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463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B2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67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DC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33F9">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FD2F">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97D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741F">
            <w:pPr>
              <w:jc w:val="center"/>
            </w:pPr>
            <w:r>
              <w:rPr>
                <w:rFonts w:ascii="宋体" w:hAnsi="宋体" w:eastAsia="宋体"/>
                <w:sz w:val="16"/>
              </w:rPr>
              <w:t>未完成原因：因部分资金下拨较晚，活动未及时开展，整改措施：积极开展各类文体活动，及时完成资金支付。</w:t>
            </w:r>
          </w:p>
        </w:tc>
      </w:tr>
      <w:tr w14:paraId="197B1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F6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42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9D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C67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17E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8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DEC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C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F9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96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529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0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0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EF9A">
            <w:pPr>
              <w:jc w:val="center"/>
            </w:pPr>
          </w:p>
        </w:tc>
      </w:tr>
      <w:tr w14:paraId="5F0E78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6807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3277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C2B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FDD9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1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5BB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6C8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EB4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4D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0BA9">
            <w:pPr>
              <w:jc w:val="center"/>
            </w:pPr>
            <w:r>
              <w:rPr>
                <w:rFonts w:ascii="宋体" w:hAnsi="宋体" w:eastAsia="宋体"/>
                <w:sz w:val="16"/>
              </w:rPr>
              <w:t>88.80分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660F9"/>
        </w:tc>
      </w:tr>
    </w:tbl>
    <w:p w14:paraId="55C6D3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5EA67B05">
        <w:tblPrEx>
          <w:tblCellMar>
            <w:top w:w="0" w:type="dxa"/>
            <w:left w:w="108" w:type="dxa"/>
            <w:bottom w:w="0" w:type="dxa"/>
            <w:right w:w="108" w:type="dxa"/>
          </w:tblCellMar>
        </w:tblPrEx>
        <w:tc>
          <w:tcPr>
            <w:tcW w:w="8848" w:type="dxa"/>
            <w:gridSpan w:val="14"/>
            <w:vAlign w:val="center"/>
          </w:tcPr>
          <w:p w14:paraId="49E4FD37">
            <w:pPr>
              <w:jc w:val="center"/>
            </w:pPr>
            <w:r>
              <w:rPr>
                <w:rFonts w:ascii="宋体" w:hAnsi="宋体" w:eastAsia="宋体"/>
                <w:sz w:val="24"/>
              </w:rPr>
              <w:t>项目支出绩效自评表</w:t>
            </w:r>
          </w:p>
        </w:tc>
      </w:tr>
      <w:tr w14:paraId="4E1DA53F">
        <w:tblPrEx>
          <w:tblCellMar>
            <w:top w:w="0" w:type="dxa"/>
            <w:left w:w="108" w:type="dxa"/>
            <w:bottom w:w="0" w:type="dxa"/>
            <w:right w:w="108" w:type="dxa"/>
          </w:tblCellMar>
        </w:tblPrEx>
        <w:tc>
          <w:tcPr>
            <w:tcW w:w="8848" w:type="dxa"/>
            <w:gridSpan w:val="14"/>
            <w:vAlign w:val="center"/>
          </w:tcPr>
          <w:p w14:paraId="7F280E36">
            <w:pPr>
              <w:jc w:val="center"/>
            </w:pPr>
            <w:r>
              <w:rPr>
                <w:rFonts w:ascii="宋体" w:hAnsi="宋体" w:eastAsia="宋体"/>
                <w:sz w:val="24"/>
              </w:rPr>
              <w:t>(2024年度)</w:t>
            </w:r>
          </w:p>
        </w:tc>
      </w:tr>
      <w:tr w14:paraId="28E7D9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8F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E69841">
            <w:pPr>
              <w:jc w:val="center"/>
            </w:pPr>
            <w:r>
              <w:rPr>
                <w:rFonts w:ascii="宋体" w:hAnsi="宋体" w:eastAsia="宋体"/>
                <w:sz w:val="16"/>
              </w:rPr>
              <w:t>2024年自治区野外文物保护看护人员补助经费</w:t>
            </w:r>
          </w:p>
        </w:tc>
      </w:tr>
      <w:tr w14:paraId="07DE30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57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6203F">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48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646C2A">
            <w:pPr>
              <w:jc w:val="center"/>
            </w:pPr>
            <w:r>
              <w:rPr>
                <w:rFonts w:ascii="宋体" w:hAnsi="宋体" w:eastAsia="宋体"/>
                <w:sz w:val="16"/>
              </w:rPr>
              <w:t>裕民县文化体育广播电视和旅游局</w:t>
            </w:r>
          </w:p>
        </w:tc>
      </w:tr>
      <w:tr w14:paraId="539740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A3D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C9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20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47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76F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DEE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13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E630">
            <w:pPr>
              <w:jc w:val="center"/>
            </w:pPr>
            <w:r>
              <w:rPr>
                <w:rFonts w:ascii="宋体" w:hAnsi="宋体" w:eastAsia="宋体"/>
                <w:sz w:val="16"/>
              </w:rPr>
              <w:t>得分</w:t>
            </w:r>
          </w:p>
        </w:tc>
      </w:tr>
      <w:tr w14:paraId="14685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257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0B6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67FFB">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8C69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2ACD5">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F8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74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F9C5">
            <w:pPr>
              <w:jc w:val="center"/>
            </w:pPr>
            <w:r>
              <w:rPr>
                <w:rFonts w:ascii="宋体" w:hAnsi="宋体" w:eastAsia="宋体"/>
                <w:sz w:val="16"/>
              </w:rPr>
              <w:t>10.00</w:t>
            </w:r>
          </w:p>
        </w:tc>
      </w:tr>
      <w:tr w14:paraId="4D4C1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A4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AC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C45C1">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FF6A7">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6F76">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6AB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84C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2CCE">
            <w:pPr>
              <w:jc w:val="center"/>
            </w:pPr>
            <w:r>
              <w:rPr>
                <w:rFonts w:ascii="宋体" w:hAnsi="宋体" w:eastAsia="宋体"/>
                <w:sz w:val="16"/>
              </w:rPr>
              <w:t>—</w:t>
            </w:r>
          </w:p>
        </w:tc>
      </w:tr>
      <w:tr w14:paraId="667F2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EEE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38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28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36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8C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2F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6C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2C30">
            <w:pPr>
              <w:jc w:val="center"/>
            </w:pPr>
            <w:r>
              <w:rPr>
                <w:rFonts w:ascii="宋体" w:hAnsi="宋体" w:eastAsia="宋体"/>
                <w:sz w:val="16"/>
              </w:rPr>
              <w:t>—</w:t>
            </w:r>
          </w:p>
        </w:tc>
      </w:tr>
      <w:tr w14:paraId="0FF55F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0444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ADA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8ACBF">
            <w:pPr>
              <w:jc w:val="center"/>
            </w:pPr>
            <w:r>
              <w:rPr>
                <w:rFonts w:ascii="宋体" w:hAnsi="宋体" w:eastAsia="宋体"/>
                <w:sz w:val="16"/>
              </w:rPr>
              <w:t>实际完成情况</w:t>
            </w:r>
          </w:p>
        </w:tc>
      </w:tr>
      <w:tr w14:paraId="34D50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002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36F2A">
            <w:pPr>
              <w:jc w:val="both"/>
            </w:pPr>
            <w:r>
              <w:rPr>
                <w:rFonts w:ascii="宋体" w:hAnsi="宋体" w:eastAsia="宋体"/>
                <w:sz w:val="16"/>
              </w:rPr>
              <w:t>本项目计划投入4.8万元，按照要求对野外文保单位进行全年24次看护，确保我县历史文物古迹得到正常保护，让更多的游客能够了解我县历史。项目的实施也为2名看护人员提供了工作动力。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F94547">
            <w:pPr>
              <w:jc w:val="both"/>
            </w:pPr>
            <w:r>
              <w:rPr>
                <w:rFonts w:ascii="宋体" w:hAnsi="宋体" w:eastAsia="宋体"/>
                <w:sz w:val="16"/>
              </w:rPr>
              <w:t>2024年自治区野外文物保护看护人员项目投入4.8万元，按照要求对我县一处符合要求的野外文保单位进行全年24次看护，每人每月2000元足额按时发放，确保我县野外文保单位得到有效看护。</w:t>
            </w:r>
          </w:p>
        </w:tc>
      </w:tr>
      <w:tr w14:paraId="3F9372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A39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6E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E6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3F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553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76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4F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42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6E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F3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06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4B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D3C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70D4">
            <w:pPr>
              <w:jc w:val="center"/>
            </w:pPr>
            <w:r>
              <w:rPr>
                <w:rFonts w:ascii="宋体" w:hAnsi="宋体" w:eastAsia="宋体"/>
                <w:sz w:val="16"/>
              </w:rPr>
              <w:t>偏差原因分析及改进措施</w:t>
            </w:r>
          </w:p>
        </w:tc>
      </w:tr>
      <w:tr w14:paraId="08BA95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6C0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358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081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6E12">
            <w:pPr>
              <w:jc w:val="center"/>
            </w:pPr>
            <w:r>
              <w:rPr>
                <w:rFonts w:ascii="宋体" w:hAnsi="宋体" w:eastAsia="宋体"/>
                <w:sz w:val="16"/>
              </w:rPr>
              <w:t>看护人员人数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BB9E">
            <w:pPr>
              <w:jc w:val="center"/>
            </w:pPr>
            <w:r>
              <w:rPr>
                <w:rFonts w:ascii="宋体" w:hAnsi="宋体" w:eastAsia="宋体"/>
                <w:sz w:val="16"/>
              </w:rPr>
              <w:t>=2名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6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5C9D">
            <w:pPr>
              <w:jc w:val="center"/>
            </w:pPr>
            <w:r>
              <w:rPr>
                <w:rFonts w:ascii="宋体" w:hAnsi="宋体" w:eastAsia="宋体"/>
                <w:sz w:val="16"/>
              </w:rPr>
              <w:t>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BF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F8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93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3143">
            <w:pPr>
              <w:jc w:val="center"/>
            </w:pPr>
            <w:r>
              <w:rPr>
                <w:rFonts w:ascii="宋体" w:hAnsi="宋体" w:eastAsia="宋体"/>
                <w:sz w:val="16"/>
              </w:rPr>
              <w:t>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79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C7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18AD">
            <w:pPr>
              <w:jc w:val="center"/>
            </w:pPr>
          </w:p>
        </w:tc>
      </w:tr>
      <w:tr w14:paraId="74058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0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8A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5D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4571">
            <w:pPr>
              <w:jc w:val="center"/>
            </w:pPr>
            <w:r>
              <w:rPr>
                <w:rFonts w:ascii="宋体" w:hAnsi="宋体" w:eastAsia="宋体"/>
                <w:sz w:val="16"/>
              </w:rPr>
              <w:t>看护次数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DBFF">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8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7A2D">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24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1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46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CEA0">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58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3F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A19E">
            <w:pPr>
              <w:jc w:val="center"/>
            </w:pPr>
          </w:p>
        </w:tc>
      </w:tr>
      <w:tr w14:paraId="1B035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7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68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27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B747">
            <w:pPr>
              <w:jc w:val="center"/>
            </w:pPr>
            <w:r>
              <w:rPr>
                <w:rFonts w:ascii="宋体" w:hAnsi="宋体" w:eastAsia="宋体"/>
                <w:sz w:val="16"/>
              </w:rPr>
              <w:t>安全检查覆盖率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B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A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4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B9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3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0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D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2C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DF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236E">
            <w:pPr>
              <w:jc w:val="center"/>
            </w:pPr>
          </w:p>
        </w:tc>
      </w:tr>
      <w:tr w14:paraId="54266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9E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41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5A6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3E57">
            <w:pPr>
              <w:jc w:val="center"/>
            </w:pPr>
            <w:r>
              <w:rPr>
                <w:rFonts w:ascii="宋体" w:hAnsi="宋体" w:eastAsia="宋体"/>
                <w:sz w:val="16"/>
              </w:rPr>
              <w:t>安保工作及时性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2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E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6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A8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D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86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0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3F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45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2A94">
            <w:pPr>
              <w:jc w:val="center"/>
            </w:pPr>
          </w:p>
        </w:tc>
      </w:tr>
      <w:tr w14:paraId="29288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3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9E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98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DFBE">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4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D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E38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93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7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1D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7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C3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4B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9AF3">
            <w:pPr>
              <w:jc w:val="center"/>
            </w:pPr>
          </w:p>
        </w:tc>
      </w:tr>
      <w:tr w14:paraId="0FEE0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97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F2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13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453A">
            <w:pPr>
              <w:jc w:val="center"/>
            </w:pPr>
            <w:r>
              <w:rPr>
                <w:rFonts w:ascii="宋体" w:hAnsi="宋体" w:eastAsia="宋体"/>
                <w:sz w:val="16"/>
              </w:rPr>
              <w:t>每人每月工资金额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4AA5">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07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BD95">
            <w:pPr>
              <w:jc w:val="center"/>
            </w:pPr>
            <w:r>
              <w:rPr>
                <w:rFonts w:ascii="宋体" w:hAnsi="宋体" w:eastAsia="宋体"/>
                <w:sz w:val="16"/>
              </w:rPr>
              <w: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11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E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DF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9FF3">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2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8E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6588">
            <w:pPr>
              <w:jc w:val="center"/>
            </w:pPr>
          </w:p>
        </w:tc>
      </w:tr>
      <w:tr w14:paraId="7D562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80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61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51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A0F5">
            <w:pPr>
              <w:jc w:val="center"/>
            </w:pPr>
            <w:r>
              <w:rPr>
                <w:rFonts w:ascii="宋体" w:hAnsi="宋体" w:eastAsia="宋体"/>
                <w:sz w:val="16"/>
              </w:rPr>
              <w:t>偷盗文物事件发生数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7B3B">
            <w:pPr>
              <w:jc w:val="center"/>
            </w:pPr>
            <w:r>
              <w:rPr>
                <w:rFonts w:ascii="宋体" w:hAnsi="宋体" w:eastAsia="宋体"/>
                <w:sz w:val="16"/>
              </w:rPr>
              <w:t>&lt;=1次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A28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DF0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71E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1D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0B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279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5B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AA5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D6A7">
            <w:pPr>
              <w:jc w:val="center"/>
            </w:pPr>
          </w:p>
        </w:tc>
      </w:tr>
      <w:tr w14:paraId="476F4E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3405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363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DDC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D4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6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823C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518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45B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67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5CE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BD072"/>
        </w:tc>
      </w:tr>
    </w:tbl>
    <w:p w14:paraId="2F2DEF75">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20"/>
        <w:gridCol w:w="626"/>
        <w:gridCol w:w="776"/>
        <w:gridCol w:w="696"/>
        <w:gridCol w:w="631"/>
      </w:tblGrid>
      <w:tr w14:paraId="5B83DEAF">
        <w:tblPrEx>
          <w:tblCellMar>
            <w:top w:w="0" w:type="dxa"/>
            <w:left w:w="108" w:type="dxa"/>
            <w:bottom w:w="0" w:type="dxa"/>
            <w:right w:w="108" w:type="dxa"/>
          </w:tblCellMar>
        </w:tblPrEx>
        <w:tc>
          <w:tcPr>
            <w:tcW w:w="8848" w:type="dxa"/>
            <w:gridSpan w:val="14"/>
            <w:vAlign w:val="center"/>
          </w:tcPr>
          <w:p w14:paraId="79D6E3F3">
            <w:pPr>
              <w:jc w:val="center"/>
            </w:pPr>
            <w:r>
              <w:rPr>
                <w:rFonts w:ascii="宋体" w:hAnsi="宋体" w:eastAsia="宋体"/>
                <w:sz w:val="24"/>
              </w:rPr>
              <w:t>项目支出绩效自评表</w:t>
            </w:r>
          </w:p>
        </w:tc>
      </w:tr>
      <w:tr w14:paraId="1C64B3D1">
        <w:tblPrEx>
          <w:tblCellMar>
            <w:top w:w="0" w:type="dxa"/>
            <w:left w:w="108" w:type="dxa"/>
            <w:bottom w:w="0" w:type="dxa"/>
            <w:right w:w="108" w:type="dxa"/>
          </w:tblCellMar>
        </w:tblPrEx>
        <w:tc>
          <w:tcPr>
            <w:tcW w:w="8848" w:type="dxa"/>
            <w:gridSpan w:val="14"/>
            <w:vAlign w:val="center"/>
          </w:tcPr>
          <w:p w14:paraId="0DAC8B13">
            <w:pPr>
              <w:jc w:val="center"/>
            </w:pPr>
            <w:r>
              <w:rPr>
                <w:rFonts w:ascii="宋体" w:hAnsi="宋体" w:eastAsia="宋体"/>
                <w:sz w:val="24"/>
              </w:rPr>
              <w:t>(2024年度)</w:t>
            </w:r>
          </w:p>
        </w:tc>
      </w:tr>
      <w:tr w14:paraId="7BB56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31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06554">
            <w:pPr>
              <w:jc w:val="center"/>
            </w:pPr>
            <w:r>
              <w:rPr>
                <w:rFonts w:ascii="宋体" w:hAnsi="宋体" w:eastAsia="宋体"/>
                <w:sz w:val="16"/>
              </w:rPr>
              <w:t>“富裕民间·祥龙迎新春”年货节、元宵节活动经费及“引客入裕”奖补金</w:t>
            </w:r>
          </w:p>
        </w:tc>
      </w:tr>
      <w:tr w14:paraId="5C3C13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9E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3AED2">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FF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35877E">
            <w:pPr>
              <w:jc w:val="center"/>
            </w:pPr>
            <w:r>
              <w:rPr>
                <w:rFonts w:ascii="宋体" w:hAnsi="宋体" w:eastAsia="宋体"/>
                <w:sz w:val="16"/>
              </w:rPr>
              <w:t>裕民县文化体育广播电视和旅游局</w:t>
            </w:r>
          </w:p>
        </w:tc>
      </w:tr>
      <w:tr w14:paraId="64E565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526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21A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4C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3F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131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23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56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A71E">
            <w:pPr>
              <w:jc w:val="center"/>
            </w:pPr>
            <w:r>
              <w:rPr>
                <w:rFonts w:ascii="宋体" w:hAnsi="宋体" w:eastAsia="宋体"/>
                <w:sz w:val="16"/>
              </w:rPr>
              <w:t>得分</w:t>
            </w:r>
          </w:p>
        </w:tc>
      </w:tr>
      <w:tr w14:paraId="02DC3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B00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17C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CF2E2">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91DDC">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77479">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0D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6C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A7B9">
            <w:pPr>
              <w:jc w:val="center"/>
            </w:pPr>
            <w:r>
              <w:rPr>
                <w:rFonts w:ascii="宋体" w:hAnsi="宋体" w:eastAsia="宋体"/>
                <w:sz w:val="16"/>
              </w:rPr>
              <w:t>10.00</w:t>
            </w:r>
          </w:p>
        </w:tc>
      </w:tr>
      <w:tr w14:paraId="4ACC2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B54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73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174A1">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7542A">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0382">
            <w:pPr>
              <w:jc w:val="center"/>
            </w:pPr>
            <w:r>
              <w:rPr>
                <w:rFonts w:ascii="宋体" w:hAnsi="宋体" w:eastAsia="宋体"/>
                <w:sz w:val="16"/>
              </w:rPr>
              <w:t>76.10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930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A1C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D9FA">
            <w:pPr>
              <w:jc w:val="center"/>
            </w:pPr>
            <w:r>
              <w:rPr>
                <w:rFonts w:ascii="宋体" w:hAnsi="宋体" w:eastAsia="宋体"/>
                <w:sz w:val="16"/>
              </w:rPr>
              <w:t>—</w:t>
            </w:r>
          </w:p>
        </w:tc>
      </w:tr>
      <w:tr w14:paraId="2EBF5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84B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BA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5AE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9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8B9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ED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E74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136A">
            <w:pPr>
              <w:jc w:val="center"/>
            </w:pPr>
            <w:r>
              <w:rPr>
                <w:rFonts w:ascii="宋体" w:hAnsi="宋体" w:eastAsia="宋体"/>
                <w:sz w:val="16"/>
              </w:rPr>
              <w:t>—</w:t>
            </w:r>
          </w:p>
        </w:tc>
      </w:tr>
      <w:tr w14:paraId="0D18D6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9A3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A34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C3292">
            <w:pPr>
              <w:jc w:val="center"/>
            </w:pPr>
            <w:r>
              <w:rPr>
                <w:rFonts w:ascii="宋体" w:hAnsi="宋体" w:eastAsia="宋体"/>
                <w:sz w:val="16"/>
              </w:rPr>
              <w:t>实际完成情况</w:t>
            </w:r>
          </w:p>
        </w:tc>
      </w:tr>
      <w:tr w14:paraId="2FF54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194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8E14F">
            <w:pPr>
              <w:jc w:val="both"/>
            </w:pPr>
            <w:r>
              <w:rPr>
                <w:rFonts w:ascii="宋体" w:hAnsi="宋体" w:eastAsia="宋体"/>
                <w:sz w:val="16"/>
              </w:rPr>
              <w:t>根据文旅工作部署安排，在2024年春节期间开展文化活动2场次，参与人数达到5万元。并对14家旅行社进行旅游奖补资金的发放，进一步激励了旅行社在我县开展旅游活动的动力，促进我县旅游事业的发展。各类活动的开展，丰富了群众的业余文化生活，促进了传统文化活动的传承和延续，增加了节日气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7DDFAB">
            <w:pPr>
              <w:jc w:val="both"/>
            </w:pPr>
            <w:r>
              <w:rPr>
                <w:rFonts w:ascii="宋体" w:hAnsi="宋体" w:eastAsia="宋体"/>
                <w:sz w:val="16"/>
              </w:rPr>
              <w:t>截至目前，项目共完成春节文化活动2场次分别为年货节活动及元宵节</w:t>
            </w:r>
            <w:r>
              <w:rPr>
                <w:rFonts w:hint="eastAsia" w:ascii="宋体" w:hAnsi="宋体"/>
                <w:sz w:val="16"/>
                <w:lang w:eastAsia="zh-CN"/>
              </w:rPr>
              <w:t>活动</w:t>
            </w:r>
            <w:r>
              <w:rPr>
                <w:rFonts w:ascii="宋体" w:hAnsi="宋体" w:eastAsia="宋体"/>
                <w:sz w:val="16"/>
              </w:rPr>
              <w:t>，极大</w:t>
            </w:r>
            <w:r>
              <w:rPr>
                <w:rFonts w:hint="eastAsia" w:ascii="宋体" w:hAnsi="宋体"/>
                <w:sz w:val="16"/>
                <w:lang w:eastAsia="zh-CN"/>
              </w:rPr>
              <w:t>地</w:t>
            </w:r>
            <w:r>
              <w:rPr>
                <w:rFonts w:ascii="宋体" w:hAnsi="宋体" w:eastAsia="宋体"/>
                <w:sz w:val="16"/>
              </w:rPr>
              <w:t>丰富了群众的春节生活，营造了浓厚的节日气氛。同时对14家来裕旅游的旅行社进行了奖励性补助，进一步促进了我</w:t>
            </w:r>
            <w:r>
              <w:rPr>
                <w:rFonts w:hint="eastAsia" w:ascii="宋体" w:hAnsi="宋体"/>
                <w:sz w:val="16"/>
                <w:lang w:eastAsia="zh-CN"/>
              </w:rPr>
              <w:t>县</w:t>
            </w:r>
            <w:r>
              <w:rPr>
                <w:rFonts w:ascii="宋体" w:hAnsi="宋体" w:eastAsia="宋体"/>
                <w:sz w:val="16"/>
              </w:rPr>
              <w:t>旅游事业的发展。</w:t>
            </w:r>
          </w:p>
        </w:tc>
      </w:tr>
      <w:tr w14:paraId="7B611E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567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B0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AF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F9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86F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43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29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00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33C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55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52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ACB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DC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78DD">
            <w:pPr>
              <w:jc w:val="center"/>
            </w:pPr>
            <w:r>
              <w:rPr>
                <w:rFonts w:ascii="宋体" w:hAnsi="宋体" w:eastAsia="宋体"/>
                <w:sz w:val="16"/>
              </w:rPr>
              <w:t>偏差原因分析及改进措施</w:t>
            </w:r>
          </w:p>
        </w:tc>
      </w:tr>
      <w:tr w14:paraId="7E69AE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AF4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E67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014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ACC1">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F4F8">
            <w:pPr>
              <w:jc w:val="center"/>
            </w:pPr>
            <w:r>
              <w:rPr>
                <w:rFonts w:ascii="宋体" w:hAnsi="宋体" w:eastAsia="宋体"/>
                <w:sz w:val="16"/>
              </w:rPr>
              <w:t>&gt;=2场次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F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523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3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1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91B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889B">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C9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8A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5F38">
            <w:pPr>
              <w:jc w:val="center"/>
            </w:pPr>
          </w:p>
        </w:tc>
      </w:tr>
      <w:tr w14:paraId="18900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92C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D6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E6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0188">
            <w:pPr>
              <w:jc w:val="center"/>
            </w:pPr>
            <w:r>
              <w:rPr>
                <w:rFonts w:ascii="宋体" w:hAnsi="宋体" w:eastAsia="宋体"/>
                <w:sz w:val="16"/>
              </w:rPr>
              <w:t>奖补旅行社数量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DA54">
            <w:pPr>
              <w:jc w:val="center"/>
            </w:pPr>
            <w:r>
              <w:rPr>
                <w:rFonts w:ascii="宋体" w:hAnsi="宋体" w:eastAsia="宋体"/>
                <w:sz w:val="16"/>
              </w:rPr>
              <w:t>&gt;=14家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8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76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0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46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4D2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1D20">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35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3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78A1">
            <w:pPr>
              <w:jc w:val="center"/>
            </w:pPr>
          </w:p>
        </w:tc>
      </w:tr>
      <w:tr w14:paraId="2B822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1A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67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23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1DE7">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4C6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8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85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0F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67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E21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48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E2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3A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3141">
            <w:pPr>
              <w:jc w:val="center"/>
            </w:pPr>
          </w:p>
        </w:tc>
      </w:tr>
      <w:tr w14:paraId="0A8B8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1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BF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91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16FB">
            <w:pPr>
              <w:jc w:val="center"/>
            </w:pPr>
            <w:r>
              <w:rPr>
                <w:rFonts w:ascii="宋体" w:hAnsi="宋体" w:eastAsia="宋体"/>
                <w:sz w:val="16"/>
              </w:rPr>
              <w:t>活动结束时间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A803">
            <w:pPr>
              <w:jc w:val="center"/>
            </w:pPr>
            <w:r>
              <w:rPr>
                <w:rFonts w:ascii="宋体" w:hAnsi="宋体" w:eastAsia="宋体"/>
                <w:sz w:val="16"/>
              </w:rPr>
              <w:t>2024年5月28日前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F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57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7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E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529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26D9">
            <w:pPr>
              <w:jc w:val="center"/>
            </w:pPr>
            <w:r>
              <w:rPr>
                <w:rFonts w:ascii="宋体" w:hAnsi="宋体" w:eastAsia="宋体"/>
                <w:sz w:val="16"/>
              </w:rPr>
              <w:t>2024年5月28日前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41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6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CE56">
            <w:pPr>
              <w:jc w:val="center"/>
            </w:pPr>
          </w:p>
        </w:tc>
      </w:tr>
      <w:tr w14:paraId="1B59C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144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874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A53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F5B3">
            <w:pPr>
              <w:jc w:val="center"/>
            </w:pPr>
            <w:r>
              <w:rPr>
                <w:rFonts w:ascii="宋体" w:hAnsi="宋体" w:eastAsia="宋体"/>
                <w:sz w:val="16"/>
              </w:rPr>
              <w:t>奖补资金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8803">
            <w:pPr>
              <w:jc w:val="center"/>
            </w:pPr>
            <w:r>
              <w:rPr>
                <w:rFonts w:ascii="宋体" w:hAnsi="宋体" w:eastAsia="宋体"/>
                <w:sz w:val="16"/>
              </w:rPr>
              <w:t>&lt;=50.10万元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7E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3B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93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B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C2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8E56">
            <w:pPr>
              <w:jc w:val="center"/>
            </w:pPr>
            <w:r>
              <w:rPr>
                <w:rFonts w:ascii="宋体" w:hAnsi="宋体" w:eastAsia="宋体"/>
                <w:sz w:val="16"/>
              </w:rPr>
              <w: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D3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84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E362">
            <w:pPr>
              <w:jc w:val="center"/>
            </w:pPr>
          </w:p>
        </w:tc>
      </w:tr>
      <w:tr w14:paraId="7612B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CF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AA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44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C8BD">
            <w:pPr>
              <w:jc w:val="center"/>
            </w:pPr>
            <w:r>
              <w:rPr>
                <w:rFonts w:ascii="宋体" w:hAnsi="宋体" w:eastAsia="宋体"/>
                <w:sz w:val="16"/>
              </w:rPr>
              <w:t>年货节经费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64A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78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FD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4D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E2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FF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B7A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87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46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076D">
            <w:pPr>
              <w:jc w:val="center"/>
            </w:pPr>
          </w:p>
        </w:tc>
      </w:tr>
      <w:tr w14:paraId="6F768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40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0D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9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0EFE">
            <w:pPr>
              <w:jc w:val="center"/>
            </w:pPr>
            <w:r>
              <w:rPr>
                <w:rFonts w:ascii="宋体" w:hAnsi="宋体" w:eastAsia="宋体"/>
                <w:sz w:val="16"/>
              </w:rPr>
              <w:t>元宵活动经费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2554">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4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95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4E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9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71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5E56">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D5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6D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C1F1">
            <w:pPr>
              <w:jc w:val="center"/>
            </w:pPr>
          </w:p>
        </w:tc>
      </w:tr>
      <w:tr w14:paraId="6E936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2A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3F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6E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2BA5">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E0EF">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85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28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4F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3F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F11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60F8">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1C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EB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8F4B">
            <w:pPr>
              <w:jc w:val="center"/>
            </w:pPr>
          </w:p>
        </w:tc>
      </w:tr>
      <w:tr w14:paraId="6196D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83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22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DA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193C">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52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0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5AF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1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EB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0A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45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90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23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530E">
            <w:pPr>
              <w:jc w:val="center"/>
            </w:pPr>
          </w:p>
        </w:tc>
      </w:tr>
      <w:tr w14:paraId="138798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8D02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DD4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1C0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12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4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994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0D6F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CE2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7A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EE2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6EDA4"/>
        </w:tc>
      </w:tr>
    </w:tbl>
    <w:p w14:paraId="3E9D6BDD">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0"/>
        <w:gridCol w:w="856"/>
        <w:gridCol w:w="631"/>
        <w:gridCol w:w="631"/>
        <w:gridCol w:w="631"/>
        <w:gridCol w:w="631"/>
        <w:gridCol w:w="631"/>
        <w:gridCol w:w="632"/>
        <w:gridCol w:w="632"/>
        <w:gridCol w:w="632"/>
        <w:gridCol w:w="632"/>
      </w:tblGrid>
      <w:tr w14:paraId="45385ABA">
        <w:tblPrEx>
          <w:tblCellMar>
            <w:top w:w="0" w:type="dxa"/>
            <w:left w:w="108" w:type="dxa"/>
            <w:bottom w:w="0" w:type="dxa"/>
            <w:right w:w="108" w:type="dxa"/>
          </w:tblCellMar>
        </w:tblPrEx>
        <w:tc>
          <w:tcPr>
            <w:tcW w:w="8848" w:type="dxa"/>
            <w:gridSpan w:val="14"/>
            <w:vAlign w:val="center"/>
          </w:tcPr>
          <w:p w14:paraId="27D287EF">
            <w:pPr>
              <w:jc w:val="center"/>
            </w:pPr>
            <w:r>
              <w:rPr>
                <w:rFonts w:ascii="宋体" w:hAnsi="宋体" w:eastAsia="宋体"/>
                <w:sz w:val="24"/>
              </w:rPr>
              <w:t>项目支出绩效自评表</w:t>
            </w:r>
          </w:p>
        </w:tc>
      </w:tr>
      <w:tr w14:paraId="75627A60">
        <w:tblPrEx>
          <w:tblCellMar>
            <w:top w:w="0" w:type="dxa"/>
            <w:left w:w="108" w:type="dxa"/>
            <w:bottom w:w="0" w:type="dxa"/>
            <w:right w:w="108" w:type="dxa"/>
          </w:tblCellMar>
        </w:tblPrEx>
        <w:tc>
          <w:tcPr>
            <w:tcW w:w="8848" w:type="dxa"/>
            <w:gridSpan w:val="14"/>
            <w:vAlign w:val="center"/>
          </w:tcPr>
          <w:p w14:paraId="75665E71">
            <w:pPr>
              <w:jc w:val="center"/>
            </w:pPr>
            <w:r>
              <w:rPr>
                <w:rFonts w:ascii="宋体" w:hAnsi="宋体" w:eastAsia="宋体"/>
                <w:sz w:val="24"/>
              </w:rPr>
              <w:t>(2024年度)</w:t>
            </w:r>
          </w:p>
        </w:tc>
      </w:tr>
      <w:tr w14:paraId="059C07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37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073D5">
            <w:pPr>
              <w:jc w:val="center"/>
            </w:pPr>
            <w:r>
              <w:rPr>
                <w:rFonts w:ascii="宋体" w:hAnsi="宋体" w:eastAsia="宋体"/>
                <w:sz w:val="16"/>
              </w:rPr>
              <w:t>《生活在裕民的那些花儿》书稿采编经费</w:t>
            </w:r>
          </w:p>
        </w:tc>
      </w:tr>
      <w:tr w14:paraId="4F817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C4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1EDB4">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2E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BD69C">
            <w:pPr>
              <w:jc w:val="center"/>
            </w:pPr>
            <w:r>
              <w:rPr>
                <w:rFonts w:ascii="宋体" w:hAnsi="宋体" w:eastAsia="宋体"/>
                <w:sz w:val="16"/>
              </w:rPr>
              <w:t>裕民县文化体育广播电视和旅游局</w:t>
            </w:r>
          </w:p>
        </w:tc>
      </w:tr>
      <w:tr w14:paraId="303A20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778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D37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57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2C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F4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DE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1DC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2F95">
            <w:pPr>
              <w:jc w:val="center"/>
            </w:pPr>
            <w:r>
              <w:rPr>
                <w:rFonts w:ascii="宋体" w:hAnsi="宋体" w:eastAsia="宋体"/>
                <w:sz w:val="16"/>
              </w:rPr>
              <w:t>得分</w:t>
            </w:r>
          </w:p>
        </w:tc>
      </w:tr>
      <w:tr w14:paraId="349D3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8D8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51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BA1B7">
            <w:pPr>
              <w:jc w:val="center"/>
            </w:pPr>
            <w:r>
              <w:rPr>
                <w:rFonts w:ascii="宋体" w:hAnsi="宋体" w:eastAsia="宋体"/>
                <w:sz w:val="16"/>
              </w:rPr>
              <w:t>38.29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1667F">
            <w:pPr>
              <w:jc w:val="center"/>
            </w:pPr>
            <w:r>
              <w:rPr>
                <w:rFonts w:ascii="宋体" w:hAnsi="宋体" w:eastAsia="宋体"/>
                <w:sz w:val="16"/>
              </w:rPr>
              <w:t>38.29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645E5">
            <w:pPr>
              <w:jc w:val="center"/>
            </w:pPr>
            <w:r>
              <w:rPr>
                <w:rFonts w:ascii="宋体" w:hAnsi="宋体" w:eastAsia="宋体"/>
                <w:sz w:val="16"/>
              </w:rPr>
              <w:t>27.35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416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7C74B">
            <w:pPr>
              <w:jc w:val="center"/>
            </w:pPr>
            <w:r>
              <w:rPr>
                <w:rFonts w:ascii="宋体" w:hAnsi="宋体" w:eastAsia="宋体"/>
                <w:sz w:val="16"/>
              </w:rPr>
              <w:t>71.43%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BCC1">
            <w:pPr>
              <w:jc w:val="center"/>
            </w:pPr>
            <w:r>
              <w:rPr>
                <w:rFonts w:ascii="宋体" w:hAnsi="宋体" w:eastAsia="宋体"/>
                <w:sz w:val="16"/>
              </w:rPr>
              <w:t>7.14</w:t>
            </w:r>
          </w:p>
        </w:tc>
      </w:tr>
      <w:tr w14:paraId="0F9E5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4CA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EDF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6D1A3">
            <w:pPr>
              <w:jc w:val="center"/>
            </w:pPr>
            <w:r>
              <w:rPr>
                <w:rFonts w:ascii="宋体" w:hAnsi="宋体" w:eastAsia="宋体"/>
                <w:sz w:val="16"/>
              </w:rPr>
              <w:t>38.29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7667">
            <w:pPr>
              <w:jc w:val="center"/>
            </w:pPr>
            <w:r>
              <w:rPr>
                <w:rFonts w:ascii="宋体" w:hAnsi="宋体" w:eastAsia="宋体"/>
                <w:sz w:val="16"/>
              </w:rPr>
              <w:t>38.29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2F93">
            <w:pPr>
              <w:jc w:val="center"/>
            </w:pPr>
            <w:r>
              <w:rPr>
                <w:rFonts w:ascii="宋体" w:hAnsi="宋体" w:eastAsia="宋体"/>
                <w:sz w:val="16"/>
              </w:rPr>
              <w:t>27.35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23F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E11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48F1">
            <w:pPr>
              <w:jc w:val="center"/>
            </w:pPr>
            <w:r>
              <w:rPr>
                <w:rFonts w:ascii="宋体" w:hAnsi="宋体" w:eastAsia="宋体"/>
                <w:sz w:val="16"/>
              </w:rPr>
              <w:t>—</w:t>
            </w:r>
          </w:p>
        </w:tc>
      </w:tr>
      <w:tr w14:paraId="6D27A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EB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88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24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0D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2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026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C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CE4D">
            <w:pPr>
              <w:jc w:val="center"/>
            </w:pPr>
            <w:r>
              <w:rPr>
                <w:rFonts w:ascii="宋体" w:hAnsi="宋体" w:eastAsia="宋体"/>
                <w:sz w:val="16"/>
              </w:rPr>
              <w:t>—</w:t>
            </w:r>
          </w:p>
        </w:tc>
      </w:tr>
      <w:tr w14:paraId="1C61E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17C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AED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0B4E2E">
            <w:pPr>
              <w:jc w:val="center"/>
            </w:pPr>
            <w:r>
              <w:rPr>
                <w:rFonts w:ascii="宋体" w:hAnsi="宋体" w:eastAsia="宋体"/>
                <w:sz w:val="16"/>
              </w:rPr>
              <w:t>实际完成情况</w:t>
            </w:r>
          </w:p>
        </w:tc>
      </w:tr>
      <w:tr w14:paraId="7F338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720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8E204">
            <w:pPr>
              <w:jc w:val="both"/>
            </w:pPr>
            <w:r>
              <w:rPr>
                <w:rFonts w:ascii="宋体" w:hAnsi="宋体" w:eastAsia="宋体"/>
                <w:sz w:val="16"/>
              </w:rPr>
              <w:t>彰显裕民旅游、弘扬裕民文化、服务裕民大局，塑造裕民文旅品牌，提升裕民人文形象。为宣传推介裕民，加强文化旅游特色品牌，整合宣传推介资源。总数字不少于15万元，图片不少于20张，印刷5000册，书稿由作家、学者来创作，要深入了解裕民，对裕民情况有深入</w:t>
            </w:r>
            <w:r>
              <w:rPr>
                <w:rFonts w:hint="eastAsia" w:ascii="宋体" w:hAnsi="宋体"/>
                <w:sz w:val="16"/>
                <w:lang w:eastAsia="zh-CN"/>
              </w:rPr>
              <w:t>地</w:t>
            </w:r>
            <w:r>
              <w:rPr>
                <w:rFonts w:ascii="宋体" w:hAnsi="宋体" w:eastAsia="宋体"/>
                <w:sz w:val="16"/>
              </w:rPr>
              <w:t>了解和研究，具有较高的文学素养。书稿创作要忠于文旅品牌，提升裕民人文形象，为裕民经济社会发展出智，出力。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252C8">
            <w:pPr>
              <w:jc w:val="both"/>
            </w:pPr>
            <w:r>
              <w:rPr>
                <w:rFonts w:ascii="宋体" w:hAnsi="宋体" w:eastAsia="宋体"/>
                <w:sz w:val="16"/>
              </w:rPr>
              <w:t>截至2024年12月20日，《生活在裕民的那些花儿》一书已完成初稿的编撰，正在审读中。通过书本的发行和广泛传阅，进一步彰显了裕民旅游、弘扬裕民文化、服务裕民大局，塑造裕民文旅品牌，提升裕民人文形象。</w:t>
            </w:r>
          </w:p>
        </w:tc>
      </w:tr>
      <w:tr w14:paraId="3079E8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607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96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0A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86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5DD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32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24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39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218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0B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4B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78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F8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97A9">
            <w:pPr>
              <w:jc w:val="center"/>
            </w:pPr>
            <w:r>
              <w:rPr>
                <w:rFonts w:ascii="宋体" w:hAnsi="宋体" w:eastAsia="宋体"/>
                <w:sz w:val="16"/>
              </w:rPr>
              <w:t>偏差原因分析及改进措施</w:t>
            </w:r>
          </w:p>
        </w:tc>
      </w:tr>
      <w:tr w14:paraId="34021E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970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D36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00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BAB2">
            <w:pPr>
              <w:jc w:val="center"/>
            </w:pPr>
            <w:r>
              <w:rPr>
                <w:rFonts w:ascii="宋体" w:hAnsi="宋体" w:eastAsia="宋体"/>
                <w:sz w:val="16"/>
              </w:rPr>
              <w:t>出版册数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E484">
            <w:pPr>
              <w:jc w:val="center"/>
            </w:pPr>
            <w:r>
              <w:rPr>
                <w:rFonts w:ascii="宋体" w:hAnsi="宋体" w:eastAsia="宋体"/>
                <w:sz w:val="16"/>
              </w:rPr>
              <w:t>&gt;=5000册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7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40F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13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2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90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D308">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8D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38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B22D">
            <w:pPr>
              <w:jc w:val="center"/>
            </w:pPr>
            <w:r>
              <w:rPr>
                <w:rFonts w:ascii="宋体" w:hAnsi="宋体" w:eastAsia="宋体"/>
                <w:sz w:val="16"/>
              </w:rPr>
              <w:t>原因：书稿正在修改中，未出版；整改措施：待修改完成后及时完成出版。</w:t>
            </w:r>
          </w:p>
        </w:tc>
      </w:tr>
      <w:tr w14:paraId="61D2D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AC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0E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85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80FA">
            <w:pPr>
              <w:jc w:val="center"/>
            </w:pPr>
            <w:r>
              <w:rPr>
                <w:rFonts w:ascii="宋体" w:hAnsi="宋体" w:eastAsia="宋体"/>
                <w:sz w:val="16"/>
              </w:rPr>
              <w:t>书稿审读合格率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2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A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0C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0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6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2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3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A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D6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EF81">
            <w:pPr>
              <w:jc w:val="center"/>
            </w:pPr>
          </w:p>
        </w:tc>
      </w:tr>
      <w:tr w14:paraId="60D0C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AA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8DF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517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A855">
            <w:pPr>
              <w:jc w:val="center"/>
            </w:pPr>
            <w:r>
              <w:rPr>
                <w:rFonts w:ascii="宋体" w:hAnsi="宋体" w:eastAsia="宋体"/>
                <w:sz w:val="16"/>
              </w:rPr>
              <w:t>书稿编制完成时间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16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C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CD7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D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0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6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347C">
            <w:pPr>
              <w:jc w:val="center"/>
            </w:pPr>
            <w:r>
              <w:rPr>
                <w:rFonts w:ascii="宋体" w:hAnsi="宋体" w:eastAsia="宋体"/>
                <w:sz w:val="16"/>
              </w:rPr>
              <w:t>2025年6月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2E7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2E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3917">
            <w:pPr>
              <w:jc w:val="center"/>
            </w:pPr>
            <w:r>
              <w:rPr>
                <w:rFonts w:ascii="宋体" w:hAnsi="宋体" w:eastAsia="宋体"/>
                <w:sz w:val="16"/>
              </w:rPr>
              <w:t>原因：书稿正在修改中，未出版；整改措施：待修改完成后及时</w:t>
            </w:r>
            <w:r>
              <w:rPr>
                <w:rFonts w:hint="eastAsia" w:ascii="宋体" w:hAnsi="宋体"/>
                <w:sz w:val="16"/>
                <w:lang w:eastAsia="zh-CN"/>
              </w:rPr>
              <w:t>完成</w:t>
            </w:r>
          </w:p>
        </w:tc>
      </w:tr>
      <w:tr w14:paraId="26DB4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82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EE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F5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0C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6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D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F6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0C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C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A4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3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F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C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BEDC">
            <w:pPr>
              <w:jc w:val="center"/>
            </w:pPr>
          </w:p>
        </w:tc>
      </w:tr>
      <w:tr w14:paraId="13CCA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68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46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BD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DD28">
            <w:pPr>
              <w:jc w:val="center"/>
            </w:pPr>
            <w:r>
              <w:rPr>
                <w:rFonts w:ascii="宋体" w:hAnsi="宋体" w:eastAsia="宋体"/>
                <w:sz w:val="16"/>
              </w:rPr>
              <w:t>每册成本价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1E0B">
            <w:pPr>
              <w:jc w:val="center"/>
            </w:pPr>
            <w:r>
              <w:rPr>
                <w:rFonts w:ascii="宋体" w:hAnsi="宋体" w:eastAsia="宋体"/>
                <w:sz w:val="16"/>
              </w:rPr>
              <w:t>&lt;=109.40元/册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B8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2E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E3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D2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4E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CACC">
            <w:pPr>
              <w:jc w:val="center"/>
            </w:pPr>
            <w:r>
              <w:rPr>
                <w:rFonts w:ascii="宋体" w:hAnsi="宋体" w:eastAsia="宋体"/>
                <w:sz w:val="16"/>
              </w:rPr>
              <w:t>54.7元/册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CA5D">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E7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4516">
            <w:pPr>
              <w:jc w:val="center"/>
            </w:pPr>
            <w:r>
              <w:rPr>
                <w:rFonts w:ascii="宋体" w:hAnsi="宋体" w:eastAsia="宋体"/>
                <w:sz w:val="16"/>
              </w:rPr>
              <w:t>原因：书稿正在修改中，未出版，尚未定价；整改措施：待修改完成后及时完成出版定价。</w:t>
            </w:r>
          </w:p>
        </w:tc>
      </w:tr>
      <w:tr w14:paraId="6D42F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F1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13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B0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14A6">
            <w:pPr>
              <w:jc w:val="center"/>
            </w:pPr>
            <w:r>
              <w:rPr>
                <w:rFonts w:ascii="宋体" w:hAnsi="宋体" w:eastAsia="宋体"/>
                <w:sz w:val="16"/>
              </w:rPr>
              <w:t>提升裕民人文形象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DDA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06A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E6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25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6E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9F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6F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5CC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8519">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0996">
            <w:pPr>
              <w:jc w:val="center"/>
            </w:pPr>
            <w:r>
              <w:rPr>
                <w:rFonts w:ascii="宋体" w:hAnsi="宋体" w:eastAsia="宋体"/>
                <w:sz w:val="16"/>
              </w:rPr>
              <w:t>原因：书稿正在修改中，未出版，效益未达到；整改措施：待修改完成后及时</w:t>
            </w:r>
            <w:r>
              <w:rPr>
                <w:rFonts w:hint="eastAsia" w:ascii="宋体" w:hAnsi="宋体"/>
                <w:sz w:val="16"/>
                <w:lang w:eastAsia="zh-CN"/>
              </w:rPr>
              <w:t>完成</w:t>
            </w:r>
            <w:r>
              <w:rPr>
                <w:rFonts w:ascii="宋体" w:hAnsi="宋体" w:eastAsia="宋体"/>
                <w:sz w:val="16"/>
              </w:rPr>
              <w:t>达到社会效益。</w:t>
            </w:r>
          </w:p>
        </w:tc>
      </w:tr>
      <w:tr w14:paraId="65CD1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5A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42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47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E602">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ABC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1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0A1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FE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9C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30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547E">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9091">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C3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DE69">
            <w:pPr>
              <w:jc w:val="center"/>
            </w:pPr>
            <w:r>
              <w:rPr>
                <w:rFonts w:ascii="宋体" w:hAnsi="宋体" w:eastAsia="宋体"/>
                <w:sz w:val="16"/>
              </w:rPr>
              <w:t>原因：书稿正在修改中，未出版；整改措施：待修改完成后及时</w:t>
            </w:r>
            <w:r>
              <w:rPr>
                <w:rFonts w:hint="eastAsia" w:ascii="宋体" w:hAnsi="宋体"/>
                <w:sz w:val="16"/>
                <w:lang w:eastAsia="zh-CN"/>
              </w:rPr>
              <w:t>完成</w:t>
            </w:r>
          </w:p>
        </w:tc>
      </w:tr>
      <w:tr w14:paraId="3C6EE01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967E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EC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EA7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37E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1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C6C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BFAA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F3A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FA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0CC5">
            <w:pPr>
              <w:jc w:val="center"/>
            </w:pPr>
            <w:r>
              <w:rPr>
                <w:rFonts w:ascii="宋体" w:hAnsi="宋体" w:eastAsia="宋体"/>
                <w:sz w:val="16"/>
              </w:rPr>
              <w:t>63.14分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39400A"/>
        </w:tc>
      </w:tr>
    </w:tbl>
    <w:p w14:paraId="33F1A4DA">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295"/>
        <w:gridCol w:w="401"/>
        <w:gridCol w:w="122"/>
        <w:gridCol w:w="510"/>
        <w:gridCol w:w="632"/>
        <w:gridCol w:w="632"/>
        <w:gridCol w:w="632"/>
        <w:gridCol w:w="632"/>
        <w:gridCol w:w="632"/>
        <w:gridCol w:w="696"/>
        <w:gridCol w:w="632"/>
        <w:gridCol w:w="632"/>
      </w:tblGrid>
      <w:tr w14:paraId="489955EA">
        <w:tblPrEx>
          <w:tblCellMar>
            <w:top w:w="0" w:type="dxa"/>
            <w:left w:w="108" w:type="dxa"/>
            <w:bottom w:w="0" w:type="dxa"/>
            <w:right w:w="108" w:type="dxa"/>
          </w:tblCellMar>
        </w:tblPrEx>
        <w:tc>
          <w:tcPr>
            <w:tcW w:w="8976" w:type="dxa"/>
            <w:gridSpan w:val="16"/>
            <w:vAlign w:val="center"/>
          </w:tcPr>
          <w:p w14:paraId="1C4B94E7">
            <w:pPr>
              <w:jc w:val="center"/>
            </w:pPr>
            <w:r>
              <w:rPr>
                <w:rFonts w:ascii="宋体" w:hAnsi="宋体" w:eastAsia="宋体"/>
                <w:sz w:val="24"/>
              </w:rPr>
              <w:t>项目支出绩效自评表</w:t>
            </w:r>
          </w:p>
        </w:tc>
      </w:tr>
      <w:tr w14:paraId="364408E7">
        <w:tblPrEx>
          <w:tblCellMar>
            <w:top w:w="0" w:type="dxa"/>
            <w:left w:w="108" w:type="dxa"/>
            <w:bottom w:w="0" w:type="dxa"/>
            <w:right w:w="108" w:type="dxa"/>
          </w:tblCellMar>
        </w:tblPrEx>
        <w:tc>
          <w:tcPr>
            <w:tcW w:w="8976" w:type="dxa"/>
            <w:gridSpan w:val="16"/>
            <w:vAlign w:val="center"/>
          </w:tcPr>
          <w:p w14:paraId="239E746A">
            <w:pPr>
              <w:jc w:val="center"/>
            </w:pPr>
            <w:r>
              <w:rPr>
                <w:rFonts w:ascii="宋体" w:hAnsi="宋体" w:eastAsia="宋体"/>
                <w:sz w:val="24"/>
              </w:rPr>
              <w:t>(2024年度)</w:t>
            </w:r>
          </w:p>
        </w:tc>
      </w:tr>
      <w:tr w14:paraId="407D73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FCA8">
            <w:pPr>
              <w:jc w:val="center"/>
            </w:pPr>
            <w:r>
              <w:rPr>
                <w:rFonts w:ascii="宋体" w:hAnsi="宋体" w:eastAsia="宋体"/>
                <w:sz w:val="16"/>
              </w:rPr>
              <w:t>项目名称</w:t>
            </w:r>
          </w:p>
        </w:tc>
        <w:tc>
          <w:tcPr>
            <w:tcW w:w="834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47E14C8D">
            <w:pPr>
              <w:jc w:val="center"/>
            </w:pPr>
            <w:r>
              <w:rPr>
                <w:rFonts w:ascii="宋体" w:hAnsi="宋体" w:eastAsia="宋体"/>
                <w:sz w:val="16"/>
              </w:rPr>
              <w:t>自治区旅游发展专项资金(结转资金）</w:t>
            </w:r>
          </w:p>
        </w:tc>
      </w:tr>
      <w:tr w14:paraId="2BD8E0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CC3D">
            <w:pPr>
              <w:jc w:val="center"/>
            </w:pPr>
            <w:r>
              <w:rPr>
                <w:rFonts w:ascii="宋体" w:hAnsi="宋体" w:eastAsia="宋体"/>
                <w:sz w:val="16"/>
              </w:rPr>
              <w:t>主管部门</w:t>
            </w:r>
          </w:p>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BB0382E">
            <w:pPr>
              <w:jc w:val="center"/>
            </w:pPr>
            <w:r>
              <w:rPr>
                <w:rFonts w:ascii="宋体" w:hAnsi="宋体" w:eastAsia="宋体"/>
                <w:sz w:val="16"/>
              </w:rPr>
              <w:t>裕民县文化体育广播电视和旅游局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8668">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29909">
            <w:pPr>
              <w:jc w:val="center"/>
            </w:pPr>
            <w:r>
              <w:rPr>
                <w:rFonts w:ascii="宋体" w:hAnsi="宋体" w:eastAsia="宋体"/>
                <w:sz w:val="16"/>
              </w:rPr>
              <w:t>裕民县文化体育广播电视和旅游局</w:t>
            </w:r>
          </w:p>
        </w:tc>
      </w:tr>
      <w:tr w14:paraId="564AA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275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7107">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487220">
            <w:pPr>
              <w:jc w:val="center"/>
            </w:pPr>
            <w:r>
              <w:rPr>
                <w:rFonts w:ascii="宋体" w:hAnsi="宋体" w:eastAsia="宋体"/>
                <w:sz w:val="16"/>
              </w:rPr>
              <w:t>年初预算数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4F6E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372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03222">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5A7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303C">
            <w:pPr>
              <w:jc w:val="center"/>
            </w:pPr>
            <w:r>
              <w:rPr>
                <w:rFonts w:ascii="宋体" w:hAnsi="宋体" w:eastAsia="宋体"/>
                <w:sz w:val="16"/>
              </w:rPr>
              <w:t>得分</w:t>
            </w:r>
          </w:p>
        </w:tc>
      </w:tr>
      <w:tr w14:paraId="26531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3D9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2D4BD">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07A1C1">
            <w:pPr>
              <w:jc w:val="center"/>
            </w:pPr>
            <w:r>
              <w:rPr>
                <w:rFonts w:ascii="宋体" w:hAnsi="宋体" w:eastAsia="宋体"/>
                <w:sz w:val="16"/>
              </w:rPr>
              <w:t>45.00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4C4CF">
            <w:pPr>
              <w:jc w:val="center"/>
            </w:pPr>
            <w:r>
              <w:rPr>
                <w:rFonts w:ascii="宋体" w:hAnsi="宋体" w:eastAsia="宋体"/>
                <w:sz w:val="16"/>
              </w:rPr>
              <w:t>60.60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D41D1">
            <w:pPr>
              <w:jc w:val="center"/>
            </w:pPr>
            <w:r>
              <w:rPr>
                <w:rFonts w:ascii="宋体" w:hAnsi="宋体" w:eastAsia="宋体"/>
                <w:sz w:val="16"/>
              </w:rPr>
              <w:t>59.63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E4EB">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BFA3">
            <w:pPr>
              <w:jc w:val="center"/>
            </w:pPr>
            <w:r>
              <w:rPr>
                <w:rFonts w:ascii="宋体" w:hAnsi="宋体" w:eastAsia="宋体"/>
                <w:sz w:val="16"/>
              </w:rPr>
              <w:t>98.40%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0CA4">
            <w:pPr>
              <w:jc w:val="center"/>
            </w:pPr>
            <w:r>
              <w:rPr>
                <w:rFonts w:ascii="宋体" w:hAnsi="宋体" w:eastAsia="宋体"/>
                <w:sz w:val="16"/>
              </w:rPr>
              <w:t>9.84</w:t>
            </w:r>
          </w:p>
        </w:tc>
      </w:tr>
      <w:tr w14:paraId="5C4A7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E81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2725">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7D71C">
            <w:pPr>
              <w:jc w:val="center"/>
            </w:pPr>
            <w:r>
              <w:rPr>
                <w:rFonts w:ascii="宋体" w:hAnsi="宋体" w:eastAsia="宋体"/>
                <w:sz w:val="16"/>
              </w:rPr>
              <w:t>45.00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87C836">
            <w:pPr>
              <w:jc w:val="center"/>
            </w:pPr>
            <w:r>
              <w:rPr>
                <w:rFonts w:ascii="宋体" w:hAnsi="宋体" w:eastAsia="宋体"/>
                <w:sz w:val="16"/>
              </w:rPr>
              <w:t>60.60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4FCD">
            <w:pPr>
              <w:jc w:val="center"/>
            </w:pPr>
            <w:r>
              <w:rPr>
                <w:rFonts w:ascii="宋体" w:hAnsi="宋体" w:eastAsia="宋体"/>
                <w:sz w:val="16"/>
              </w:rPr>
              <w:t>59.63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A1010">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ADD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87A5">
            <w:pPr>
              <w:jc w:val="center"/>
            </w:pPr>
            <w:r>
              <w:rPr>
                <w:rFonts w:ascii="宋体" w:hAnsi="宋体" w:eastAsia="宋体"/>
                <w:sz w:val="16"/>
              </w:rPr>
              <w:t>—</w:t>
            </w:r>
          </w:p>
        </w:tc>
      </w:tr>
      <w:tr w14:paraId="3CC42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6F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B9337">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43489B">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DB3D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8A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2AD84">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65D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E808">
            <w:pPr>
              <w:jc w:val="center"/>
            </w:pPr>
            <w:r>
              <w:rPr>
                <w:rFonts w:ascii="宋体" w:hAnsi="宋体" w:eastAsia="宋体"/>
                <w:sz w:val="16"/>
              </w:rPr>
              <w:t>—</w:t>
            </w:r>
          </w:p>
        </w:tc>
      </w:tr>
      <w:tr w14:paraId="42A1F4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95A0A">
            <w:pPr>
              <w:jc w:val="center"/>
            </w:pPr>
            <w:r>
              <w:rPr>
                <w:rFonts w:ascii="宋体" w:hAnsi="宋体" w:eastAsia="宋体"/>
                <w:sz w:val="16"/>
              </w:rPr>
              <w:t>年度总体目标</w:t>
            </w:r>
          </w:p>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EDA56FB">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5F9DF">
            <w:pPr>
              <w:jc w:val="center"/>
            </w:pPr>
            <w:r>
              <w:rPr>
                <w:rFonts w:ascii="宋体" w:hAnsi="宋体" w:eastAsia="宋体"/>
                <w:sz w:val="16"/>
              </w:rPr>
              <w:t>实际完成情况</w:t>
            </w:r>
          </w:p>
        </w:tc>
      </w:tr>
      <w:tr w14:paraId="76B47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A200B"/>
        </w:tc>
        <w:tc>
          <w:tcPr>
            <w:tcW w:w="4488"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EF04DC6">
            <w:pPr>
              <w:jc w:val="both"/>
            </w:pPr>
            <w:r>
              <w:rPr>
                <w:rFonts w:ascii="宋体" w:hAnsi="宋体" w:eastAsia="宋体"/>
                <w:sz w:val="16"/>
              </w:rPr>
              <w:t>自治区旅游发展专项资金(结转资金）项目用于开展配备旅游</w:t>
            </w:r>
            <w:r>
              <w:rPr>
                <w:rFonts w:hint="eastAsia" w:ascii="宋体" w:hAnsi="宋体"/>
                <w:sz w:val="16"/>
                <w:lang w:eastAsia="zh-CN"/>
              </w:rPr>
              <w:t>公厕</w:t>
            </w:r>
            <w:r>
              <w:rPr>
                <w:rFonts w:ascii="宋体" w:hAnsi="宋体" w:eastAsia="宋体"/>
                <w:sz w:val="16"/>
              </w:rPr>
              <w:t>2个、购买网红设备15套、休闲农业和乡村旅游接待人次15000人等工作。该项目的实施可丰富旅游资源，极大</w:t>
            </w:r>
            <w:r>
              <w:rPr>
                <w:rFonts w:hint="eastAsia" w:ascii="宋体" w:hAnsi="宋体"/>
                <w:sz w:val="16"/>
                <w:lang w:eastAsia="zh-CN"/>
              </w:rPr>
              <w:t>地</w:t>
            </w:r>
            <w:r>
              <w:rPr>
                <w:rFonts w:ascii="宋体" w:hAnsi="宋体" w:eastAsia="宋体"/>
                <w:sz w:val="16"/>
              </w:rPr>
              <w:t>提高了旅游服务能力，充分发挥旅游“一业兴”带动“百业旺”的强大联动作用，跳出旅游看旅游、抓旅游，做好“旅游+”这篇大文章，推动旅游与文化、体育、农牧、电商融合发展。凝心聚力、积极进取，积极推动文化旅游事业高质量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D81CAE">
            <w:pPr>
              <w:jc w:val="both"/>
            </w:pPr>
            <w:r>
              <w:rPr>
                <w:rFonts w:ascii="宋体" w:hAnsi="宋体" w:eastAsia="宋体"/>
                <w:sz w:val="16"/>
              </w:rPr>
              <w:t>自治区旅游发展专</w:t>
            </w:r>
            <w:bookmarkStart w:id="0" w:name="_GoBack"/>
            <w:r>
              <w:rPr>
                <w:rFonts w:hint="eastAsia" w:ascii="宋体" w:hAnsi="宋体"/>
                <w:sz w:val="16"/>
                <w:lang w:eastAsia="zh-CN"/>
              </w:rPr>
              <w:t>项资</w:t>
            </w:r>
            <w:bookmarkEnd w:id="0"/>
            <w:r>
              <w:rPr>
                <w:rFonts w:ascii="宋体" w:hAnsi="宋体" w:eastAsia="宋体"/>
                <w:sz w:val="16"/>
              </w:rPr>
              <w:t>金60.6万元，购买网红设备15套（件），新建旅游厕所1座，支付湿地乐园项目及巴尔鲁克旅游公共服务设施项目设计费15.6万元，项目的实施丰富了当地旅游资源，完善旅游附属设施建设，极大</w:t>
            </w:r>
            <w:r>
              <w:rPr>
                <w:rFonts w:hint="eastAsia" w:ascii="宋体" w:hAnsi="宋体"/>
                <w:sz w:val="16"/>
                <w:lang w:eastAsia="zh-CN"/>
              </w:rPr>
              <w:t>地</w:t>
            </w:r>
            <w:r>
              <w:rPr>
                <w:rFonts w:ascii="宋体" w:hAnsi="宋体" w:eastAsia="宋体"/>
                <w:sz w:val="16"/>
              </w:rPr>
              <w:t>提高了公共服务能力。</w:t>
            </w:r>
          </w:p>
        </w:tc>
      </w:tr>
      <w:tr w14:paraId="2BB22B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CEC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68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0E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C4BA">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0636">
            <w:pPr>
              <w:jc w:val="center"/>
            </w:pPr>
            <w:r>
              <w:rPr>
                <w:rFonts w:ascii="宋体" w:hAnsi="宋体" w:eastAsia="宋体"/>
                <w:sz w:val="16"/>
              </w:rPr>
              <w:t>指标值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69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41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6A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24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89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BCF6">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041C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F2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BCA4">
            <w:pPr>
              <w:jc w:val="center"/>
            </w:pPr>
            <w:r>
              <w:rPr>
                <w:rFonts w:ascii="宋体" w:hAnsi="宋体" w:eastAsia="宋体"/>
                <w:sz w:val="16"/>
              </w:rPr>
              <w:t>偏差原因分析及改进措施</w:t>
            </w:r>
          </w:p>
        </w:tc>
      </w:tr>
      <w:tr w14:paraId="64D9E1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393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243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AA8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1C4A">
            <w:pPr>
              <w:jc w:val="center"/>
            </w:pPr>
            <w:r>
              <w:rPr>
                <w:rFonts w:ascii="宋体" w:hAnsi="宋体" w:eastAsia="宋体"/>
                <w:sz w:val="16"/>
              </w:rPr>
              <w:t>配备旅游</w:t>
            </w:r>
            <w:r>
              <w:rPr>
                <w:rFonts w:hint="eastAsia" w:ascii="宋体" w:hAnsi="宋体"/>
                <w:sz w:val="16"/>
                <w:lang w:eastAsia="zh-CN"/>
              </w:rPr>
              <w:t>公厕</w:t>
            </w:r>
            <w:r>
              <w:rPr>
                <w:rFonts w:ascii="宋体" w:hAnsi="宋体" w:eastAsia="宋体"/>
                <w:sz w:val="16"/>
              </w:rPr>
              <w:t>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8D6D8">
            <w:pPr>
              <w:jc w:val="center"/>
            </w:pPr>
            <w:r>
              <w:rPr>
                <w:rFonts w:ascii="宋体" w:hAnsi="宋体" w:eastAsia="宋体"/>
                <w:sz w:val="16"/>
              </w:rPr>
              <w:t>=2个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FD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6B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8D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1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1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1791">
            <w:pPr>
              <w:jc w:val="center"/>
            </w:pPr>
            <w:r>
              <w:rPr>
                <w:rFonts w:ascii="宋体" w:hAnsi="宋体" w:eastAsia="宋体"/>
                <w:sz w:val="16"/>
              </w:rPr>
              <w:t>2个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B31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A9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241A">
            <w:pPr>
              <w:jc w:val="center"/>
            </w:pPr>
          </w:p>
        </w:tc>
      </w:tr>
      <w:tr w14:paraId="07758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D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6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C2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6D95">
            <w:pPr>
              <w:jc w:val="center"/>
            </w:pPr>
            <w:r>
              <w:rPr>
                <w:rFonts w:ascii="宋体" w:hAnsi="宋体" w:eastAsia="宋体"/>
                <w:sz w:val="16"/>
              </w:rPr>
              <w:t>购买网红设备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2FDB">
            <w:pPr>
              <w:jc w:val="center"/>
            </w:pPr>
            <w:r>
              <w:rPr>
                <w:rFonts w:ascii="宋体" w:hAnsi="宋体" w:eastAsia="宋体"/>
                <w:sz w:val="16"/>
              </w:rPr>
              <w:t>=15套</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76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C423">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26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C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C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574C">
            <w:pPr>
              <w:jc w:val="center"/>
            </w:pPr>
            <w:r>
              <w:rPr>
                <w:rFonts w:ascii="宋体" w:hAnsi="宋体" w:eastAsia="宋体"/>
                <w:sz w:val="16"/>
              </w:rPr>
              <w:t>15套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0EF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5D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E793">
            <w:pPr>
              <w:jc w:val="center"/>
            </w:pPr>
          </w:p>
        </w:tc>
      </w:tr>
      <w:tr w14:paraId="30A75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CD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AED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F6F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4FC9">
            <w:pPr>
              <w:jc w:val="center"/>
            </w:pPr>
            <w:r>
              <w:rPr>
                <w:rFonts w:ascii="宋体" w:hAnsi="宋体" w:eastAsia="宋体"/>
                <w:sz w:val="16"/>
              </w:rPr>
              <w:t>项目验收合格率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75AC">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70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BD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06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E6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4DA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7F8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B97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96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C88A">
            <w:pPr>
              <w:jc w:val="center"/>
            </w:pPr>
          </w:p>
        </w:tc>
      </w:tr>
      <w:tr w14:paraId="54062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3D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03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47A74"/>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12CD">
            <w:pPr>
              <w:jc w:val="center"/>
            </w:pPr>
            <w:r>
              <w:rPr>
                <w:rFonts w:ascii="宋体" w:hAnsi="宋体" w:eastAsia="宋体"/>
                <w:sz w:val="16"/>
              </w:rPr>
              <w:t>设备采购合格率</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5F0CC">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5C6FD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2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9B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3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A3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EF7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2CC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07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C501">
            <w:pPr>
              <w:jc w:val="center"/>
            </w:pPr>
          </w:p>
        </w:tc>
      </w:tr>
      <w:tr w14:paraId="49757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FD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9C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0DF6">
            <w:pPr>
              <w:jc w:val="center"/>
            </w:pPr>
            <w:r>
              <w:rPr>
                <w:rFonts w:ascii="宋体" w:hAnsi="宋体" w:eastAsia="宋体"/>
                <w:sz w:val="16"/>
              </w:rPr>
              <w:t>时效指标</w:t>
            </w:r>
          </w:p>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DED0">
            <w:pPr>
              <w:jc w:val="center"/>
            </w:pPr>
            <w:r>
              <w:rPr>
                <w:rFonts w:ascii="宋体" w:hAnsi="宋体" w:eastAsia="宋体"/>
                <w:sz w:val="16"/>
              </w:rPr>
              <w:t>项目完成时间</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0C755">
            <w:pPr>
              <w:jc w:val="center"/>
            </w:pPr>
            <w:r>
              <w:rPr>
                <w:rFonts w:ascii="宋体" w:hAnsi="宋体" w:eastAsia="宋体"/>
                <w:sz w:val="16"/>
              </w:rPr>
              <w:t>2024年12月20日前</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381AB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3AB0">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8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9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3E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6A34">
            <w:pPr>
              <w:jc w:val="center"/>
            </w:pPr>
            <w:r>
              <w:rPr>
                <w:rFonts w:ascii="宋体" w:hAnsi="宋体" w:eastAsia="宋体"/>
                <w:sz w:val="16"/>
              </w:rPr>
              <w:t>2024年12月20日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FAC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4F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6010">
            <w:pPr>
              <w:jc w:val="center"/>
            </w:pPr>
          </w:p>
        </w:tc>
      </w:tr>
      <w:tr w14:paraId="1822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B9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FA8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1AAC9">
            <w:pPr>
              <w:jc w:val="center"/>
            </w:pPr>
            <w:r>
              <w:rPr>
                <w:rFonts w:ascii="宋体" w:hAnsi="宋体" w:eastAsia="宋体"/>
                <w:sz w:val="16"/>
              </w:rPr>
              <w:t>经济成本指标</w:t>
            </w:r>
          </w:p>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52C7">
            <w:pPr>
              <w:jc w:val="center"/>
            </w:pPr>
            <w:r>
              <w:rPr>
                <w:rFonts w:ascii="宋体" w:hAnsi="宋体" w:eastAsia="宋体"/>
                <w:sz w:val="16"/>
              </w:rPr>
              <w:t>网红村队投入资金</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6C5C7">
            <w:pPr>
              <w:jc w:val="center"/>
            </w:pPr>
            <w:r>
              <w:rPr>
                <w:rFonts w:ascii="宋体" w:hAnsi="宋体" w:eastAsia="宋体"/>
                <w:sz w:val="16"/>
              </w:rPr>
              <w:t>&lt;=15万元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A8699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4B5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2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D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1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6557">
            <w:pPr>
              <w:jc w:val="center"/>
            </w:pPr>
            <w:r>
              <w:rPr>
                <w:rFonts w:ascii="宋体" w:hAnsi="宋体" w:eastAsia="宋体"/>
                <w:sz w:val="16"/>
              </w:rPr>
              <w:t>15万元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BB0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665F">
            <w:pPr>
              <w:jc w:val="center"/>
            </w:pPr>
          </w:p>
        </w:tc>
      </w:tr>
      <w:tr w14:paraId="55B42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81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38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A24F2"/>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0CCF1">
            <w:pPr>
              <w:jc w:val="center"/>
            </w:pPr>
            <w:r>
              <w:rPr>
                <w:rFonts w:ascii="宋体" w:hAnsi="宋体" w:eastAsia="宋体"/>
                <w:sz w:val="16"/>
              </w:rPr>
              <w:t>景区配套设施投入资金</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3C28D">
            <w:pPr>
              <w:jc w:val="center"/>
            </w:pPr>
            <w:r>
              <w:rPr>
                <w:rFonts w:ascii="宋体" w:hAnsi="宋体" w:eastAsia="宋体"/>
                <w:sz w:val="16"/>
              </w:rPr>
              <w:t>&lt;=45.6万元</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3C1127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74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E1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C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A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5F52">
            <w:pPr>
              <w:jc w:val="center"/>
            </w:pPr>
            <w:r>
              <w:rPr>
                <w:rFonts w:ascii="宋体" w:hAnsi="宋体" w:eastAsia="宋体"/>
                <w:sz w:val="16"/>
              </w:rPr>
              <w:t>44.63万元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9EF7D4">
            <w:pPr>
              <w:jc w:val="center"/>
            </w:pPr>
            <w:r>
              <w:rPr>
                <w:rFonts w:ascii="宋体" w:hAnsi="宋体" w:eastAsia="宋体"/>
                <w:sz w:val="16"/>
              </w:rPr>
              <w:t>97.87%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E497">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3E44">
            <w:pPr>
              <w:jc w:val="center"/>
            </w:pPr>
            <w:r>
              <w:rPr>
                <w:rFonts w:ascii="宋体" w:hAnsi="宋体" w:eastAsia="宋体"/>
                <w:sz w:val="16"/>
              </w:rPr>
              <w:t>原因：项目质保期未到，资金未完全支付。整改措施：待质保结束后及时完成资金支付。</w:t>
            </w:r>
          </w:p>
        </w:tc>
      </w:tr>
      <w:tr w14:paraId="04606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32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CB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FF6F">
            <w:pPr>
              <w:jc w:val="center"/>
            </w:pPr>
            <w:r>
              <w:rPr>
                <w:rFonts w:ascii="宋体" w:hAnsi="宋体" w:eastAsia="宋体"/>
                <w:sz w:val="16"/>
              </w:rPr>
              <w:t>社会效益指标</w:t>
            </w:r>
          </w:p>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E991">
            <w:pPr>
              <w:jc w:val="center"/>
            </w:pPr>
            <w:r>
              <w:rPr>
                <w:rFonts w:ascii="宋体" w:hAnsi="宋体" w:eastAsia="宋体"/>
                <w:sz w:val="16"/>
              </w:rPr>
              <w:t>打造网红村促进第三产业的发展</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36D23">
            <w:pPr>
              <w:jc w:val="center"/>
            </w:pPr>
            <w:r>
              <w:rPr>
                <w:rFonts w:ascii="宋体" w:hAnsi="宋体" w:eastAsia="宋体"/>
                <w:sz w:val="16"/>
              </w:rPr>
              <w:t>有效促进</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F01A6C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FFB2">
            <w:pPr>
              <w:jc w:val="center"/>
            </w:pPr>
            <w:r>
              <w:rPr>
                <w:rFonts w:ascii="宋体" w:hAnsi="宋体" w:eastAsia="宋体"/>
                <w:sz w:val="16"/>
              </w:rPr>
              <w:t>达到年度指标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6C3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0B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68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62BF">
            <w:pPr>
              <w:jc w:val="center"/>
            </w:pPr>
            <w:r>
              <w:rPr>
                <w:rFonts w:ascii="宋体" w:hAnsi="宋体" w:eastAsia="宋体"/>
                <w:sz w:val="16"/>
              </w:rPr>
              <w:t>有效促进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743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0C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C7E8">
            <w:pPr>
              <w:jc w:val="center"/>
            </w:pPr>
          </w:p>
        </w:tc>
      </w:tr>
      <w:tr w14:paraId="485A5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1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FC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D3E4">
            <w:pPr>
              <w:jc w:val="center"/>
            </w:pPr>
            <w:r>
              <w:rPr>
                <w:rFonts w:ascii="宋体" w:hAnsi="宋体" w:eastAsia="宋体"/>
                <w:sz w:val="16"/>
              </w:rPr>
              <w:t>满意度指标</w:t>
            </w:r>
          </w:p>
        </w:tc>
        <w:tc>
          <w:tcPr>
            <w:tcW w:w="9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D4268">
            <w:pPr>
              <w:jc w:val="center"/>
            </w:pPr>
            <w:r>
              <w:rPr>
                <w:rFonts w:ascii="宋体" w:hAnsi="宋体" w:eastAsia="宋体"/>
                <w:sz w:val="16"/>
              </w:rPr>
              <w:t>游客满意度</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55C4">
            <w:pPr>
              <w:jc w:val="center"/>
            </w:pPr>
            <w:r>
              <w:rPr>
                <w:rFonts w:ascii="宋体" w:hAnsi="宋体" w:eastAsia="宋体"/>
                <w:sz w:val="16"/>
              </w:rPr>
              <w:t>&gt;=90%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68A6D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1CC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5C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6B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E6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C996">
            <w:pPr>
              <w:jc w:val="center"/>
            </w:pPr>
            <w:r>
              <w:rPr>
                <w:rFonts w:ascii="宋体" w:hAnsi="宋体" w:eastAsia="宋体"/>
                <w:sz w:val="16"/>
              </w:rPr>
              <w: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BD63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31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A1AC">
            <w:pPr>
              <w:jc w:val="center"/>
            </w:pPr>
          </w:p>
        </w:tc>
      </w:tr>
      <w:tr w14:paraId="351C4E05">
        <w:tblPrEx>
          <w:tblCellMar>
            <w:top w:w="0" w:type="dxa"/>
            <w:left w:w="108" w:type="dxa"/>
            <w:bottom w:w="0" w:type="dxa"/>
            <w:right w:w="108" w:type="dxa"/>
          </w:tblCellMar>
        </w:tblPrEx>
        <w:tc>
          <w:tcPr>
            <w:tcW w:w="28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08B608">
            <w:pPr>
              <w:jc w:val="center"/>
            </w:pPr>
            <w:r>
              <w:rPr>
                <w:rFonts w:ascii="宋体" w:hAnsi="宋体" w:eastAsia="宋体"/>
                <w:sz w:val="16"/>
              </w:rPr>
              <w:t>总分</w:t>
            </w:r>
          </w:p>
        </w:tc>
        <w:tc>
          <w:tcPr>
            <w:tcW w:w="523" w:type="dxa"/>
            <w:gridSpan w:val="2"/>
            <w:tcBorders>
              <w:top w:val="single" w:color="auto" w:sz="10" w:space="0"/>
              <w:left w:val="single" w:color="auto" w:sz="10" w:space="0"/>
              <w:bottom w:val="single" w:color="auto" w:sz="10" w:space="0"/>
              <w:right w:val="single" w:color="auto" w:sz="10" w:space="0"/>
              <w:insideV w:val="single" w:sz="10" w:space="0"/>
            </w:tcBorders>
          </w:tcPr>
          <w:p w14:paraId="2B630A23"/>
        </w:tc>
        <w:tc>
          <w:tcPr>
            <w:tcW w:w="510" w:type="dxa"/>
            <w:tcBorders>
              <w:top w:val="single" w:color="auto" w:sz="10" w:space="0"/>
              <w:left w:val="single" w:color="auto" w:sz="10" w:space="0"/>
              <w:bottom w:val="single" w:color="auto" w:sz="10" w:space="0"/>
              <w:right w:val="single" w:color="auto" w:sz="10" w:space="0"/>
              <w:insideV w:val="single" w:sz="10" w:space="0"/>
            </w:tcBorders>
          </w:tcPr>
          <w:p w14:paraId="2B1EC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3E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C5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547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E1A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6F3F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95FE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94A3">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C4F81"/>
        </w:tc>
      </w:tr>
    </w:tbl>
    <w:p w14:paraId="26DEC304">
      <w:r>
        <w:br w:type="page"/>
      </w:r>
    </w:p>
    <w:tbl>
      <w:tblPr>
        <w:tblStyle w:val="9"/>
        <w:tblW w:w="0" w:type="auto"/>
        <w:tblInd w:w="0" w:type="dxa"/>
        <w:tblLayout w:type="fixed"/>
        <w:tblCellMar>
          <w:top w:w="0" w:type="dxa"/>
          <w:left w:w="108" w:type="dxa"/>
          <w:bottom w:w="0" w:type="dxa"/>
          <w:right w:w="108" w:type="dxa"/>
        </w:tblCellMar>
      </w:tblPr>
      <w:tblGrid>
        <w:gridCol w:w="628"/>
        <w:gridCol w:w="622"/>
        <w:gridCol w:w="622"/>
        <w:gridCol w:w="622"/>
        <w:gridCol w:w="856"/>
        <w:gridCol w:w="622"/>
        <w:gridCol w:w="631"/>
        <w:gridCol w:w="625"/>
        <w:gridCol w:w="622"/>
        <w:gridCol w:w="622"/>
        <w:gridCol w:w="696"/>
        <w:gridCol w:w="631"/>
        <w:gridCol w:w="511"/>
        <w:gridCol w:w="121"/>
        <w:gridCol w:w="629"/>
      </w:tblGrid>
      <w:tr w14:paraId="607F064F">
        <w:tc>
          <w:tcPr>
            <w:tcW w:w="9060" w:type="dxa"/>
            <w:gridSpan w:val="15"/>
            <w:vAlign w:val="center"/>
          </w:tcPr>
          <w:p w14:paraId="40A98067">
            <w:pPr>
              <w:jc w:val="center"/>
            </w:pPr>
            <w:r>
              <w:rPr>
                <w:rFonts w:ascii="宋体" w:hAnsi="宋体" w:eastAsia="宋体"/>
                <w:sz w:val="24"/>
              </w:rPr>
              <w:t>项目支出绩效自评表</w:t>
            </w:r>
          </w:p>
        </w:tc>
      </w:tr>
      <w:tr w14:paraId="5304CF73">
        <w:tblPrEx>
          <w:tblCellMar>
            <w:top w:w="0" w:type="dxa"/>
            <w:left w:w="108" w:type="dxa"/>
            <w:bottom w:w="0" w:type="dxa"/>
            <w:right w:w="108" w:type="dxa"/>
          </w:tblCellMar>
        </w:tblPrEx>
        <w:tc>
          <w:tcPr>
            <w:tcW w:w="9060" w:type="dxa"/>
            <w:gridSpan w:val="15"/>
            <w:vAlign w:val="center"/>
          </w:tcPr>
          <w:p w14:paraId="300F2395">
            <w:pPr>
              <w:jc w:val="center"/>
            </w:pPr>
            <w:r>
              <w:rPr>
                <w:rFonts w:ascii="宋体" w:hAnsi="宋体" w:eastAsia="宋体"/>
                <w:sz w:val="24"/>
              </w:rPr>
              <w:t>(2024年度)</w:t>
            </w:r>
          </w:p>
        </w:tc>
      </w:tr>
      <w:tr w14:paraId="06DED74C">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D3DC8E5">
            <w:pPr>
              <w:jc w:val="center"/>
            </w:pPr>
            <w:r>
              <w:rPr>
                <w:rFonts w:ascii="宋体" w:hAnsi="宋体" w:eastAsia="宋体"/>
                <w:sz w:val="16"/>
              </w:rPr>
              <w:t>项目名称</w:t>
            </w:r>
          </w:p>
        </w:tc>
        <w:tc>
          <w:tcPr>
            <w:tcW w:w="843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4DA44F">
            <w:pPr>
              <w:jc w:val="center"/>
            </w:pPr>
            <w:r>
              <w:rPr>
                <w:rFonts w:ascii="宋体" w:hAnsi="宋体" w:eastAsia="宋体"/>
                <w:sz w:val="16"/>
              </w:rPr>
              <w:t>自治区预算内基建及重大项目前期费（巴尔鲁克旅游景区基础设施建设项目）</w:t>
            </w:r>
          </w:p>
        </w:tc>
      </w:tr>
      <w:tr w14:paraId="6FF104A5">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3A631A5">
            <w:pPr>
              <w:jc w:val="center"/>
            </w:pPr>
            <w:r>
              <w:rPr>
                <w:rFonts w:ascii="宋体" w:hAnsi="宋体" w:eastAsia="宋体"/>
                <w:sz w:val="16"/>
              </w:rPr>
              <w:t>主管部门</w:t>
            </w:r>
          </w:p>
        </w:tc>
        <w:tc>
          <w:tcPr>
            <w:tcW w:w="46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4BC514">
            <w:pPr>
              <w:jc w:val="center"/>
            </w:pPr>
            <w:r>
              <w:rPr>
                <w:rFonts w:ascii="宋体" w:hAnsi="宋体" w:eastAsia="宋体"/>
                <w:sz w:val="16"/>
              </w:rPr>
              <w:t>裕民县文化体育广播电视和旅游局</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30CEB2F">
            <w:pPr>
              <w:jc w:val="center"/>
            </w:pPr>
            <w:r>
              <w:rPr>
                <w:rFonts w:ascii="宋体" w:hAnsi="宋体" w:eastAsia="宋体"/>
                <w:sz w:val="16"/>
              </w:rPr>
              <w:t>实施单位</w:t>
            </w:r>
          </w:p>
        </w:tc>
        <w:tc>
          <w:tcPr>
            <w:tcW w:w="321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93FD0B">
            <w:pPr>
              <w:jc w:val="center"/>
            </w:pPr>
            <w:r>
              <w:rPr>
                <w:rFonts w:ascii="宋体" w:hAnsi="宋体" w:eastAsia="宋体"/>
                <w:sz w:val="16"/>
              </w:rPr>
              <w:t>裕民县文化体育广播电视和旅游局</w:t>
            </w:r>
          </w:p>
        </w:tc>
      </w:tr>
      <w:tr w14:paraId="37772CA0">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9C428">
            <w:pPr>
              <w:jc w:val="center"/>
            </w:pPr>
            <w:r>
              <w:rPr>
                <w:rFonts w:ascii="宋体" w:hAnsi="宋体" w:eastAsia="宋体"/>
                <w:sz w:val="16"/>
              </w:rPr>
              <w:t>项目资金 （万元）</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8C7A">
            <w:pPr>
              <w:jc w:val="center"/>
            </w:pP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3E5F8">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AA05">
            <w:pPr>
              <w:jc w:val="center"/>
            </w:pPr>
            <w:r>
              <w:rPr>
                <w:rFonts w:ascii="宋体" w:hAnsi="宋体" w:eastAsia="宋体"/>
                <w:sz w:val="16"/>
              </w:rPr>
              <w:t>全年预算数</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F6F0">
            <w:pPr>
              <w:jc w:val="center"/>
            </w:pPr>
            <w:r>
              <w:rPr>
                <w:rFonts w:ascii="宋体" w:hAnsi="宋体" w:eastAsia="宋体"/>
                <w:sz w:val="16"/>
              </w:rPr>
              <w:t>全年执行数</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374C">
            <w:pPr>
              <w:jc w:val="center"/>
            </w:pPr>
            <w:r>
              <w:rPr>
                <w:rFonts w:ascii="宋体" w:hAnsi="宋体" w:eastAsia="宋体"/>
                <w:sz w:val="16"/>
              </w:rPr>
              <w:t>分值</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A2E1C5">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74AA550">
            <w:pPr>
              <w:jc w:val="center"/>
            </w:pPr>
            <w:r>
              <w:rPr>
                <w:rFonts w:ascii="宋体" w:hAnsi="宋体" w:eastAsia="宋体"/>
                <w:sz w:val="16"/>
              </w:rPr>
              <w:t>得分</w:t>
            </w:r>
          </w:p>
        </w:tc>
      </w:tr>
      <w:tr w14:paraId="1957D6A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805F73D"/>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7C86">
            <w:pPr>
              <w:jc w:val="center"/>
            </w:pPr>
            <w:r>
              <w:rPr>
                <w:rFonts w:ascii="宋体" w:hAnsi="宋体" w:eastAsia="宋体"/>
                <w:sz w:val="16"/>
              </w:rPr>
              <w:t>年度资金总额</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EA10">
            <w:pPr>
              <w:jc w:val="center"/>
            </w:pPr>
            <w:r>
              <w:rPr>
                <w:rFonts w:ascii="宋体" w:hAnsi="宋体" w:eastAsia="宋体"/>
                <w:sz w:val="16"/>
              </w:rPr>
              <w:t>504.96</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270C6">
            <w:pPr>
              <w:jc w:val="center"/>
            </w:pPr>
            <w:r>
              <w:rPr>
                <w:rFonts w:ascii="宋体" w:hAnsi="宋体" w:eastAsia="宋体"/>
                <w:sz w:val="16"/>
              </w:rPr>
              <w:t>530.70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0BDFF">
            <w:pPr>
              <w:jc w:val="center"/>
            </w:pPr>
            <w:r>
              <w:rPr>
                <w:rFonts w:ascii="宋体" w:hAnsi="宋体" w:eastAsia="宋体"/>
                <w:sz w:val="16"/>
              </w:rPr>
              <w:t>178.67</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77A9">
            <w:pPr>
              <w:jc w:val="center"/>
            </w:pPr>
            <w:r>
              <w:rPr>
                <w:rFonts w:ascii="宋体" w:hAnsi="宋体" w:eastAsia="宋体"/>
                <w:sz w:val="16"/>
              </w:rPr>
              <w:t>10</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FFA18F">
            <w:pPr>
              <w:jc w:val="center"/>
            </w:pPr>
            <w:r>
              <w:rPr>
                <w:rFonts w:ascii="宋体" w:hAnsi="宋体" w:eastAsia="宋体"/>
                <w:sz w:val="16"/>
              </w:rPr>
              <w:t>33.67%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BB727D">
            <w:pPr>
              <w:jc w:val="center"/>
            </w:pPr>
            <w:r>
              <w:rPr>
                <w:rFonts w:ascii="宋体" w:hAnsi="宋体" w:eastAsia="宋体"/>
                <w:sz w:val="16"/>
              </w:rPr>
              <w:t>3.37</w:t>
            </w:r>
          </w:p>
        </w:tc>
      </w:tr>
      <w:tr w14:paraId="40A0B99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226F653"/>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E0241">
            <w:pPr>
              <w:jc w:val="center"/>
            </w:pPr>
            <w:r>
              <w:rPr>
                <w:rFonts w:ascii="宋体" w:hAnsi="宋体" w:eastAsia="宋体"/>
                <w:sz w:val="16"/>
              </w:rPr>
              <w:t>其中：当年财政拨款</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7AD99">
            <w:pPr>
              <w:jc w:val="center"/>
            </w:pPr>
            <w:r>
              <w:rPr>
                <w:rFonts w:ascii="宋体" w:hAnsi="宋体" w:eastAsia="宋体"/>
                <w:sz w:val="16"/>
              </w:rPr>
              <w:t>504.96</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2A51E">
            <w:pPr>
              <w:jc w:val="center"/>
            </w:pPr>
            <w:r>
              <w:rPr>
                <w:rFonts w:ascii="宋体" w:hAnsi="宋体" w:eastAsia="宋体"/>
                <w:sz w:val="16"/>
              </w:rPr>
              <w:t>530.70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2EBC">
            <w:pPr>
              <w:jc w:val="center"/>
            </w:pPr>
            <w:r>
              <w:rPr>
                <w:rFonts w:ascii="宋体" w:hAnsi="宋体" w:eastAsia="宋体"/>
                <w:sz w:val="16"/>
              </w:rPr>
              <w:t>178.67</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0556">
            <w:pPr>
              <w:jc w:val="center"/>
            </w:pPr>
            <w:r>
              <w:rPr>
                <w:rFonts w:ascii="宋体" w:hAnsi="宋体" w:eastAsia="宋体"/>
                <w:sz w:val="16"/>
              </w:rPr>
              <w:t>—</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26F65">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24946BE">
            <w:pPr>
              <w:jc w:val="center"/>
            </w:pPr>
            <w:r>
              <w:rPr>
                <w:rFonts w:ascii="宋体" w:hAnsi="宋体" w:eastAsia="宋体"/>
                <w:sz w:val="16"/>
              </w:rPr>
              <w:t>—</w:t>
            </w:r>
          </w:p>
        </w:tc>
      </w:tr>
      <w:tr w14:paraId="68B381E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128EE7C"/>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C0D64">
            <w:pPr>
              <w:jc w:val="center"/>
            </w:pPr>
            <w:r>
              <w:rPr>
                <w:rFonts w:ascii="宋体" w:hAnsi="宋体" w:eastAsia="宋体"/>
                <w:sz w:val="16"/>
              </w:rPr>
              <w:t xml:space="preserve">  其他资金</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E6D3B">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D685">
            <w:pPr>
              <w:jc w:val="center"/>
            </w:pPr>
            <w:r>
              <w:rPr>
                <w:rFonts w:ascii="宋体" w:hAnsi="宋体" w:eastAsia="宋体"/>
                <w:sz w:val="16"/>
              </w:rPr>
              <w:t>0.00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4DD53">
            <w:pPr>
              <w:jc w:val="center"/>
            </w:pPr>
            <w:r>
              <w:rPr>
                <w:rFonts w:ascii="宋体" w:hAnsi="宋体" w:eastAsia="宋体"/>
                <w:sz w:val="16"/>
              </w:rPr>
              <w:t>0.00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BB6AB">
            <w:pPr>
              <w:jc w:val="center"/>
            </w:pPr>
            <w:r>
              <w:rPr>
                <w:rFonts w:ascii="宋体" w:hAnsi="宋体" w:eastAsia="宋体"/>
                <w:sz w:val="16"/>
              </w:rPr>
              <w:t>—</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3BFCEA">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D29CB45">
            <w:pPr>
              <w:jc w:val="center"/>
            </w:pPr>
            <w:r>
              <w:rPr>
                <w:rFonts w:ascii="宋体" w:hAnsi="宋体" w:eastAsia="宋体"/>
                <w:sz w:val="16"/>
              </w:rPr>
              <w:t>—</w:t>
            </w:r>
          </w:p>
        </w:tc>
      </w:tr>
      <w:tr w14:paraId="2B647D28">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1BFB7">
            <w:pPr>
              <w:jc w:val="center"/>
            </w:pPr>
            <w:r>
              <w:rPr>
                <w:rFonts w:ascii="宋体" w:hAnsi="宋体" w:eastAsia="宋体"/>
                <w:sz w:val="16"/>
              </w:rPr>
              <w:t>年度总体目标</w:t>
            </w:r>
          </w:p>
        </w:tc>
        <w:tc>
          <w:tcPr>
            <w:tcW w:w="46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876BB">
            <w:pPr>
              <w:jc w:val="center"/>
            </w:pPr>
            <w:r>
              <w:rPr>
                <w:rFonts w:ascii="宋体" w:hAnsi="宋体" w:eastAsia="宋体"/>
                <w:sz w:val="16"/>
              </w:rPr>
              <w:t>预期目标</w:t>
            </w:r>
          </w:p>
        </w:tc>
        <w:tc>
          <w:tcPr>
            <w:tcW w:w="38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6FE25">
            <w:pPr>
              <w:jc w:val="center"/>
            </w:pPr>
            <w:r>
              <w:rPr>
                <w:rFonts w:ascii="宋体" w:hAnsi="宋体" w:eastAsia="宋体"/>
                <w:sz w:val="16"/>
              </w:rPr>
              <w:t>实际完成情况</w:t>
            </w:r>
          </w:p>
        </w:tc>
      </w:tr>
      <w:tr w14:paraId="7A39410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23AE04"/>
        </w:tc>
        <w:tc>
          <w:tcPr>
            <w:tcW w:w="46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60CA39">
            <w:pPr>
              <w:jc w:val="both"/>
            </w:pPr>
            <w:r>
              <w:rPr>
                <w:rFonts w:ascii="宋体" w:hAnsi="宋体" w:eastAsia="宋体"/>
                <w:sz w:val="16"/>
              </w:rPr>
              <w:t>此项目用于新建停车场2处，建设总面积12220平方米。该项目的建设使巴尔鲁克景区的传播度和影响力进一步提升，彰显景区地域文化特色，优化巴尔鲁克景区服务环境，完善旅游产业链，带动周边农牧民群众就业创业，巩固提升项目区</w:t>
            </w:r>
            <w:r>
              <w:rPr>
                <w:rFonts w:hint="eastAsia" w:ascii="宋体" w:hAnsi="宋体"/>
                <w:sz w:val="16"/>
                <w:lang w:eastAsia="zh-CN"/>
              </w:rPr>
              <w:t>脱贫攻坚成果</w:t>
            </w:r>
            <w:r>
              <w:rPr>
                <w:rFonts w:ascii="宋体" w:hAnsi="宋体" w:eastAsia="宋体"/>
                <w:sz w:val="16"/>
              </w:rPr>
              <w:t>，也使巴尔鲁克旅游景区公共给你基础服务设施更加完善，景区基础服务水平有效提升，文化旅游融合程度显著加深，塑造花样裕民、富裕民间全域旅游新形象，对全县政治、经济、文化的可持续发展发挥着举足轻重的作用。对维护社会稳定，促进区域经济发展具有重大意义。</w:t>
            </w:r>
          </w:p>
        </w:tc>
        <w:tc>
          <w:tcPr>
            <w:tcW w:w="38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496FB">
            <w:pPr>
              <w:jc w:val="both"/>
            </w:pPr>
            <w:r>
              <w:rPr>
                <w:rFonts w:ascii="宋体" w:hAnsi="宋体" w:eastAsia="宋体"/>
                <w:sz w:val="16"/>
              </w:rPr>
              <w:t>自治区预算内基建及重大项目前期费项目2024年完成停车场建设面积400平方米，完成停车场/文化馆新建项目前期</w:t>
            </w:r>
            <w:r>
              <w:rPr>
                <w:rFonts w:hint="eastAsia" w:ascii="宋体" w:hAnsi="宋体"/>
                <w:sz w:val="16"/>
                <w:lang w:eastAsia="zh-CN"/>
              </w:rPr>
              <w:t>费用</w:t>
            </w:r>
            <w:r>
              <w:rPr>
                <w:rFonts w:ascii="宋体" w:hAnsi="宋体" w:eastAsia="宋体"/>
                <w:sz w:val="16"/>
              </w:rPr>
              <w:t>，确保项目的顺利实施，也使景区建设</w:t>
            </w:r>
            <w:r>
              <w:rPr>
                <w:rFonts w:hint="eastAsia" w:ascii="宋体" w:hAnsi="宋体"/>
                <w:sz w:val="16"/>
                <w:lang w:eastAsia="zh-CN"/>
              </w:rPr>
              <w:t>更加</w:t>
            </w:r>
            <w:r>
              <w:rPr>
                <w:rFonts w:ascii="宋体" w:hAnsi="宋体" w:eastAsia="宋体"/>
                <w:sz w:val="16"/>
              </w:rPr>
              <w:t>完善。</w:t>
            </w:r>
          </w:p>
        </w:tc>
      </w:tr>
      <w:tr w14:paraId="3755A4FA">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674D03CD"/>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69AC9DD">
            <w:pPr>
              <w:jc w:val="center"/>
            </w:pPr>
            <w:r>
              <w:rPr>
                <w:rFonts w:ascii="宋体" w:hAnsi="宋体" w:eastAsia="宋体"/>
                <w:sz w:val="16"/>
              </w:rPr>
              <w:t>一级指标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66F4217">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5F4E382">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3BF2FC">
            <w:pPr>
              <w:jc w:val="center"/>
            </w:pPr>
            <w:r>
              <w:rPr>
                <w:rFonts w:ascii="宋体" w:hAnsi="宋体" w:eastAsia="宋体"/>
                <w:sz w:val="16"/>
              </w:rPr>
              <w:t>指标值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22DCA63">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82636FC">
            <w:pPr>
              <w:jc w:val="center"/>
            </w:pPr>
            <w:r>
              <w:rPr>
                <w:rFonts w:ascii="宋体" w:hAnsi="宋体" w:eastAsia="宋体"/>
                <w:sz w:val="16"/>
              </w:rPr>
              <w:t>上年完成情况</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240677">
            <w:pPr>
              <w:jc w:val="center"/>
            </w:pPr>
            <w:r>
              <w:rPr>
                <w:rFonts w:ascii="宋体" w:hAnsi="宋体" w:eastAsia="宋体"/>
                <w:sz w:val="16"/>
              </w:rPr>
              <w:t>指标分值权重</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0430EB7">
            <w:pPr>
              <w:jc w:val="center"/>
            </w:pPr>
            <w:r>
              <w:rPr>
                <w:rFonts w:ascii="宋体" w:hAnsi="宋体" w:eastAsia="宋体"/>
                <w:sz w:val="16"/>
              </w:rPr>
              <w:t>指标赋分规则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3DB9C2A">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E379F1">
            <w:pPr>
              <w:jc w:val="center"/>
            </w:pPr>
            <w:r>
              <w:rPr>
                <w:rFonts w:ascii="宋体" w:hAnsi="宋体" w:eastAsia="宋体"/>
                <w:sz w:val="16"/>
              </w:rPr>
              <w:t>指标实际完成值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0E79F13">
            <w:pPr>
              <w:jc w:val="center"/>
            </w:pPr>
            <w:r>
              <w:rPr>
                <w:rFonts w:ascii="宋体" w:hAnsi="宋体" w:eastAsia="宋体"/>
                <w:sz w:val="16"/>
              </w:rPr>
              <w:t>完成率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E206">
            <w:pPr>
              <w:jc w:val="center"/>
            </w:pPr>
            <w:r>
              <w:rPr>
                <w:rFonts w:ascii="宋体" w:hAnsi="宋体" w:eastAsia="宋体"/>
                <w:sz w:val="16"/>
              </w:rPr>
              <w:t>指标得分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C6A9C7F">
            <w:pPr>
              <w:jc w:val="center"/>
            </w:pPr>
            <w:r>
              <w:rPr>
                <w:rFonts w:ascii="宋体" w:hAnsi="宋体" w:eastAsia="宋体"/>
                <w:sz w:val="16"/>
              </w:rPr>
              <w:t>偏差原因分析及改进措施</w:t>
            </w:r>
          </w:p>
        </w:tc>
      </w:tr>
      <w:tr w14:paraId="3A8E6E6A">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540A9">
            <w:pPr>
              <w:jc w:val="center"/>
            </w:pPr>
            <w:r>
              <w:rPr>
                <w:rFonts w:ascii="宋体" w:hAnsi="宋体" w:eastAsia="宋体"/>
                <w:sz w:val="16"/>
              </w:rPr>
              <w:t>年度绩效指标完成情况</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8DE46">
            <w:pPr>
              <w:jc w:val="center"/>
            </w:pPr>
            <w:r>
              <w:rPr>
                <w:rFonts w:ascii="宋体" w:hAnsi="宋体" w:eastAsia="宋体"/>
                <w:sz w:val="16"/>
              </w:rPr>
              <w:t>产出指标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21ACD92">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52DE333">
            <w:pPr>
              <w:jc w:val="center"/>
            </w:pPr>
            <w:r>
              <w:rPr>
                <w:rFonts w:ascii="宋体" w:hAnsi="宋体" w:eastAsia="宋体"/>
                <w:sz w:val="16"/>
              </w:rPr>
              <w:t>停车场建设面积及相关附属设施</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9267AC">
            <w:pPr>
              <w:jc w:val="center"/>
            </w:pPr>
            <w:r>
              <w:rPr>
                <w:rFonts w:ascii="宋体" w:hAnsi="宋体" w:eastAsia="宋体"/>
                <w:sz w:val="16"/>
              </w:rPr>
              <w:t>&gt;=12220平方米</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747E372">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6E552C">
            <w:pPr>
              <w:jc w:val="center"/>
            </w:pPr>
            <w:r>
              <w:rPr>
                <w:rFonts w:ascii="宋体" w:hAnsi="宋体" w:eastAsia="宋体"/>
                <w:sz w:val="16"/>
              </w:rPr>
              <w:t>12220平方米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A70DDD4">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C75A03">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9178B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57C469">
            <w:pPr>
              <w:jc w:val="center"/>
            </w:pPr>
            <w:r>
              <w:rPr>
                <w:rFonts w:ascii="宋体" w:hAnsi="宋体" w:eastAsia="宋体"/>
                <w:sz w:val="16"/>
              </w:rPr>
              <w:t>4000平方米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6EFE94">
            <w:pPr>
              <w:jc w:val="center"/>
            </w:pPr>
            <w:r>
              <w:rPr>
                <w:rFonts w:ascii="宋体" w:hAnsi="宋体" w:eastAsia="宋体"/>
                <w:sz w:val="16"/>
              </w:rPr>
              <w:t>32.7%</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44CCEA08">
            <w:pPr>
              <w:jc w:val="center"/>
            </w:pPr>
            <w:r>
              <w:rPr>
                <w:rFonts w:ascii="宋体" w:hAnsi="宋体" w:eastAsia="宋体"/>
                <w:sz w:val="16"/>
              </w:rPr>
              <w:t>3.27</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DFEA7">
            <w:pPr>
              <w:jc w:val="center"/>
            </w:pPr>
            <w:r>
              <w:rPr>
                <w:rFonts w:ascii="宋体" w:hAnsi="宋体" w:eastAsia="宋体"/>
                <w:sz w:val="16"/>
              </w:rPr>
              <w:t>偏差原因：项目进度较为缓慢，整改措施：后续将加快施工进度，尽快完成工作任务。</w:t>
            </w:r>
          </w:p>
        </w:tc>
      </w:tr>
      <w:tr w14:paraId="362B4BF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0AF3E69"/>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5A8DBD2"/>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587B4">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AC93E28">
            <w:pPr>
              <w:jc w:val="center"/>
            </w:pPr>
            <w:r>
              <w:rPr>
                <w:rFonts w:ascii="宋体" w:hAnsi="宋体" w:eastAsia="宋体"/>
                <w:sz w:val="16"/>
              </w:rPr>
              <w:t>工程建设合格率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F68BB1">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80410F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F9BE62">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C41282">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FAE7D89">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5EF1FB1">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C0E33B">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D0B5B9B">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CA18FFE">
            <w:pPr>
              <w:jc w:val="center"/>
            </w:pPr>
            <w:r>
              <w:rPr>
                <w:rFonts w:ascii="宋体" w:hAnsi="宋体" w:eastAsia="宋体"/>
                <w:sz w:val="16"/>
              </w:rPr>
              <w:t>10</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CD73">
            <w:pPr>
              <w:jc w:val="center"/>
            </w:pPr>
          </w:p>
        </w:tc>
      </w:tr>
      <w:tr w14:paraId="7C0A595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90587F4"/>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768B660"/>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6A64D9C"/>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782CA34">
            <w:pPr>
              <w:jc w:val="center"/>
            </w:pPr>
            <w:r>
              <w:rPr>
                <w:rFonts w:ascii="宋体" w:hAnsi="宋体" w:eastAsia="宋体"/>
                <w:sz w:val="16"/>
              </w:rPr>
              <w:t>资金支付准确率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422537">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02F404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8F3969">
            <w:pPr>
              <w:jc w:val="center"/>
            </w:pPr>
            <w:r>
              <w:rPr>
                <w:rFonts w:ascii="宋体" w:hAnsi="宋体" w:eastAsia="宋体"/>
                <w:sz w:val="16"/>
              </w:rPr>
              <w:t>上年无此项指标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AFA3F6A">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458687E">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5851961">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61D4E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017CD07">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3E7DC3F">
            <w:pPr>
              <w:jc w:val="center"/>
            </w:pPr>
            <w:r>
              <w:rPr>
                <w:rFonts w:ascii="宋体" w:hAnsi="宋体" w:eastAsia="宋体"/>
                <w:sz w:val="16"/>
              </w:rPr>
              <w:t>10</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1F591">
            <w:pPr>
              <w:jc w:val="center"/>
            </w:pPr>
          </w:p>
        </w:tc>
      </w:tr>
      <w:tr w14:paraId="5EDB17D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D3679CE"/>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819671E"/>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323F509">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AAB1FB5">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48063B">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9365580">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B4DFF3">
            <w:pPr>
              <w:jc w:val="center"/>
            </w:pPr>
            <w:r>
              <w:rPr>
                <w:rFonts w:ascii="宋体" w:hAnsi="宋体" w:eastAsia="宋体"/>
                <w:sz w:val="16"/>
              </w:rPr>
              <w:t>2023年12月20日</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1C2C6E">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A114B90">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436BFC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3171C5">
            <w:pPr>
              <w:jc w:val="center"/>
            </w:pPr>
            <w:r>
              <w:rPr>
                <w:rFonts w:ascii="宋体" w:hAnsi="宋体" w:eastAsia="宋体"/>
                <w:sz w:val="16"/>
              </w:rPr>
              <w:t>33.7%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8AB52C">
            <w:pPr>
              <w:jc w:val="center"/>
            </w:pPr>
            <w:r>
              <w:rPr>
                <w:rFonts w:ascii="宋体" w:hAnsi="宋体" w:eastAsia="宋体"/>
                <w:sz w:val="16"/>
              </w:rPr>
              <w:t>33.7%</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10575643">
            <w:pPr>
              <w:jc w:val="center"/>
            </w:pPr>
            <w:r>
              <w:rPr>
                <w:rFonts w:ascii="宋体" w:hAnsi="宋体" w:eastAsia="宋体"/>
                <w:sz w:val="16"/>
              </w:rPr>
              <w:t>3.37</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577F">
            <w:pPr>
              <w:jc w:val="center"/>
            </w:pPr>
            <w:r>
              <w:rPr>
                <w:rFonts w:ascii="宋体" w:hAnsi="宋体" w:eastAsia="宋体"/>
                <w:sz w:val="16"/>
              </w:rPr>
              <w:t>偏差原因：项目进度较为缓慢，整改措施：后续将加快施工进度，尽快完成工作任务。</w:t>
            </w:r>
          </w:p>
        </w:tc>
      </w:tr>
      <w:tr w14:paraId="18CFA44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64FE0D0"/>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BC220">
            <w:pPr>
              <w:jc w:val="center"/>
            </w:pPr>
            <w:r>
              <w:rPr>
                <w:rFonts w:ascii="宋体" w:hAnsi="宋体" w:eastAsia="宋体"/>
                <w:sz w:val="16"/>
              </w:rPr>
              <w:t>成本指标</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6C4EE">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FBBFA01">
            <w:pPr>
              <w:jc w:val="center"/>
            </w:pPr>
            <w:r>
              <w:rPr>
                <w:rFonts w:ascii="宋体" w:hAnsi="宋体" w:eastAsia="宋体"/>
                <w:sz w:val="16"/>
              </w:rPr>
              <w:t>停车场建设成本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889519C">
            <w:pPr>
              <w:jc w:val="center"/>
            </w:pPr>
            <w:r>
              <w:rPr>
                <w:rFonts w:ascii="宋体" w:hAnsi="宋体" w:eastAsia="宋体"/>
                <w:sz w:val="16"/>
              </w:rPr>
              <w:t>&lt;=504.96万元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CA0FDAC">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5C5181">
            <w:pPr>
              <w:jc w:val="center"/>
            </w:pPr>
            <w:r>
              <w:rPr>
                <w:rFonts w:ascii="宋体" w:hAnsi="宋体" w:eastAsia="宋体"/>
                <w:sz w:val="16"/>
              </w:rPr>
              <w:t>200万元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D84891">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852433B">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82C71F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9116B4">
            <w:pPr>
              <w:jc w:val="center"/>
            </w:pPr>
            <w:r>
              <w:rPr>
                <w:rFonts w:ascii="宋体" w:hAnsi="宋体" w:eastAsia="宋体"/>
                <w:sz w:val="16"/>
              </w:rPr>
              <w:t>155.67万元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0429B95">
            <w:pPr>
              <w:jc w:val="center"/>
            </w:pPr>
            <w:r>
              <w:rPr>
                <w:rFonts w:ascii="宋体" w:hAnsi="宋体" w:eastAsia="宋体"/>
                <w:sz w:val="16"/>
              </w:rPr>
              <w:t>30.8%</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09B8023">
            <w:pPr>
              <w:jc w:val="center"/>
            </w:pPr>
            <w:r>
              <w:rPr>
                <w:rFonts w:ascii="宋体" w:hAnsi="宋体" w:eastAsia="宋体"/>
                <w:sz w:val="16"/>
              </w:rPr>
              <w:t>1.54</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B0D76">
            <w:pPr>
              <w:jc w:val="center"/>
            </w:pPr>
            <w:r>
              <w:rPr>
                <w:rFonts w:ascii="宋体" w:hAnsi="宋体" w:eastAsia="宋体"/>
                <w:sz w:val="16"/>
              </w:rPr>
              <w:t>偏差原因：项目进度较为缓慢，整改措施：后续将加快施工进度，尽快完成工作任务。</w:t>
            </w:r>
          </w:p>
        </w:tc>
      </w:tr>
      <w:tr w14:paraId="03336D0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73E0C4D"/>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D3E94D9"/>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D7170E8"/>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D50553F">
            <w:pPr>
              <w:jc w:val="center"/>
            </w:pPr>
            <w:r>
              <w:rPr>
                <w:rFonts w:ascii="宋体" w:hAnsi="宋体" w:eastAsia="宋体"/>
                <w:sz w:val="16"/>
              </w:rPr>
              <w:t>图书馆附属设施建设防控建设费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9D083D">
            <w:pPr>
              <w:jc w:val="center"/>
            </w:pPr>
            <w:r>
              <w:rPr>
                <w:rFonts w:ascii="宋体" w:hAnsi="宋体" w:eastAsia="宋体"/>
                <w:sz w:val="16"/>
              </w:rPr>
              <w:t>&lt;=8.04万元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13A5BF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0613A5">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F8B5995">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D9F2171">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5836CB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B10D54">
            <w:pPr>
              <w:jc w:val="center"/>
            </w:pPr>
            <w:r>
              <w:rPr>
                <w:rFonts w:ascii="宋体" w:hAnsi="宋体" w:eastAsia="宋体"/>
                <w:sz w:val="16"/>
              </w:rPr>
              <w:t>8.04万元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E78722A">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365C40ED">
            <w:pPr>
              <w:jc w:val="center"/>
            </w:pPr>
            <w:r>
              <w:rPr>
                <w:rFonts w:ascii="宋体" w:hAnsi="宋体" w:eastAsia="宋体"/>
                <w:sz w:val="16"/>
              </w:rPr>
              <w:t>5</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0847">
            <w:pPr>
              <w:jc w:val="center"/>
            </w:pPr>
          </w:p>
        </w:tc>
      </w:tr>
      <w:tr w14:paraId="60C38FCB">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F9DD6EF"/>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5E90"/>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C5AD"/>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003CAC5">
            <w:pPr>
              <w:jc w:val="center"/>
            </w:pPr>
            <w:r>
              <w:rPr>
                <w:rFonts w:ascii="宋体" w:hAnsi="宋体" w:eastAsia="宋体"/>
                <w:sz w:val="16"/>
              </w:rPr>
              <w:t>文化馆新建易地划拨费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DA1D5F">
            <w:pPr>
              <w:jc w:val="center"/>
            </w:pPr>
            <w:r>
              <w:rPr>
                <w:rFonts w:ascii="宋体" w:hAnsi="宋体" w:eastAsia="宋体"/>
                <w:sz w:val="16"/>
              </w:rPr>
              <w:t>&lt;=7.70万元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96D6D8F">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4BCA11">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9F7084">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5EDD771">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BC56C9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9F65A7">
            <w:pPr>
              <w:jc w:val="center"/>
            </w:pPr>
            <w:r>
              <w:rPr>
                <w:rFonts w:ascii="宋体" w:hAnsi="宋体" w:eastAsia="宋体"/>
                <w:sz w:val="16"/>
              </w:rPr>
              <w:t>7.7万元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25E5B1">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65C8CD32">
            <w:pPr>
              <w:jc w:val="center"/>
            </w:pPr>
            <w:r>
              <w:rPr>
                <w:rFonts w:ascii="宋体" w:hAnsi="宋体" w:eastAsia="宋体"/>
                <w:sz w:val="16"/>
              </w:rPr>
              <w:t>5</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D391">
            <w:pPr>
              <w:jc w:val="center"/>
            </w:pPr>
          </w:p>
        </w:tc>
      </w:tr>
      <w:tr w14:paraId="587611B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CB1861"/>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895B"/>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9D81"/>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57B61FA">
            <w:pPr>
              <w:jc w:val="center"/>
            </w:pPr>
            <w:r>
              <w:rPr>
                <w:rFonts w:ascii="宋体" w:hAnsi="宋体" w:eastAsia="宋体"/>
                <w:sz w:val="16"/>
              </w:rPr>
              <w:t>小白杨景区管理经费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7E9505">
            <w:pPr>
              <w:jc w:val="center"/>
            </w:pPr>
            <w:r>
              <w:rPr>
                <w:rFonts w:ascii="宋体" w:hAnsi="宋体" w:eastAsia="宋体"/>
                <w:sz w:val="16"/>
              </w:rPr>
              <w:t>&lt;=10万元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9BDFB1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2A670C">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36E4B5">
            <w:pPr>
              <w:jc w:val="center"/>
            </w:pPr>
            <w:r>
              <w:rPr>
                <w:rFonts w:ascii="宋体" w:hAnsi="宋体" w:eastAsia="宋体"/>
                <w:sz w:val="16"/>
              </w:rPr>
              <w:t>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7870114">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C1BA88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87965B">
            <w:pPr>
              <w:jc w:val="center"/>
            </w:pPr>
            <w:r>
              <w:rPr>
                <w:rFonts w:ascii="宋体" w:hAnsi="宋体" w:eastAsia="宋体"/>
                <w:sz w:val="16"/>
              </w:rPr>
              <w:t>7.26万元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B89559">
            <w:pPr>
              <w:jc w:val="center"/>
            </w:pPr>
            <w:r>
              <w:rPr>
                <w:rFonts w:ascii="宋体" w:hAnsi="宋体" w:eastAsia="宋体"/>
                <w:sz w:val="16"/>
              </w:rPr>
              <w:t>72.6%</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8BD49FF">
            <w:pPr>
              <w:jc w:val="center"/>
            </w:pPr>
            <w:r>
              <w:rPr>
                <w:rFonts w:ascii="宋体" w:hAnsi="宋体" w:eastAsia="宋体"/>
                <w:sz w:val="16"/>
              </w:rPr>
              <w:t>3.63</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EDBDB">
            <w:pPr>
              <w:jc w:val="center"/>
            </w:pPr>
            <w:r>
              <w:rPr>
                <w:rFonts w:ascii="宋体" w:hAnsi="宋体" w:eastAsia="宋体"/>
                <w:sz w:val="16"/>
              </w:rPr>
              <w:t>偏差原因：景区处于山区，后期受自然条件限制，</w:t>
            </w:r>
            <w:r>
              <w:rPr>
                <w:rFonts w:hint="eastAsia" w:ascii="宋体" w:hAnsi="宋体"/>
                <w:sz w:val="16"/>
                <w:lang w:eastAsia="zh-CN"/>
              </w:rPr>
              <w:t>部分</w:t>
            </w:r>
            <w:r>
              <w:rPr>
                <w:rFonts w:ascii="宋体" w:hAnsi="宋体" w:eastAsia="宋体"/>
                <w:sz w:val="16"/>
              </w:rPr>
              <w:t>项目未能及时开展。整改措施：待条件允许后及时进行工作开展。</w:t>
            </w:r>
          </w:p>
        </w:tc>
      </w:tr>
      <w:tr w14:paraId="63BCD59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BDA84B4"/>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5056672">
            <w:pPr>
              <w:jc w:val="center"/>
            </w:pPr>
            <w:r>
              <w:rPr>
                <w:rFonts w:ascii="宋体" w:hAnsi="宋体" w:eastAsia="宋体"/>
                <w:sz w:val="16"/>
              </w:rPr>
              <w:t>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7C0DD5D">
            <w:pPr>
              <w:jc w:val="center"/>
            </w:pPr>
            <w:r>
              <w:rPr>
                <w:rFonts w:ascii="宋体" w:hAnsi="宋体" w:eastAsia="宋体"/>
                <w:sz w:val="16"/>
              </w:rPr>
              <w:t>社会效益指标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9DCBB21">
            <w:pPr>
              <w:jc w:val="center"/>
            </w:pPr>
            <w:r>
              <w:rPr>
                <w:rFonts w:ascii="宋体" w:hAnsi="宋体" w:eastAsia="宋体"/>
                <w:sz w:val="16"/>
              </w:rPr>
              <w:t>丰富旅游资源</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2F7E878">
            <w:pPr>
              <w:jc w:val="center"/>
            </w:pPr>
            <w:r>
              <w:rPr>
                <w:rFonts w:ascii="宋体" w:hAnsi="宋体" w:eastAsia="宋体"/>
                <w:sz w:val="16"/>
              </w:rPr>
              <w:t>有所丰富</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709C22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025032C">
            <w:pPr>
              <w:jc w:val="center"/>
            </w:pPr>
            <w:r>
              <w:rPr>
                <w:rFonts w:ascii="宋体" w:hAnsi="宋体" w:eastAsia="宋体"/>
                <w:sz w:val="16"/>
              </w:rPr>
              <w:t>达到年度指标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E62A72">
            <w:pPr>
              <w:jc w:val="center"/>
            </w:pPr>
            <w:r>
              <w:rPr>
                <w:rFonts w:ascii="宋体" w:hAnsi="宋体" w:eastAsia="宋体"/>
                <w:sz w:val="16"/>
              </w:rPr>
              <w:t>20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A90BF33">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6190B33">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241C75">
            <w:pPr>
              <w:jc w:val="center"/>
            </w:pPr>
            <w:r>
              <w:rPr>
                <w:rFonts w:ascii="宋体" w:hAnsi="宋体" w:eastAsia="宋体"/>
                <w:sz w:val="16"/>
              </w:rPr>
              <w:t>有所丰富</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CE82AF">
            <w:pPr>
              <w:jc w:val="center"/>
            </w:pPr>
            <w:r>
              <w:rPr>
                <w:rFonts w:ascii="宋体" w:hAnsi="宋体" w:eastAsia="宋体"/>
                <w:sz w:val="16"/>
              </w:rPr>
              <w:t>30%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E051D18">
            <w:pPr>
              <w:jc w:val="center"/>
            </w:pPr>
            <w:r>
              <w:rPr>
                <w:rFonts w:ascii="宋体" w:hAnsi="宋体" w:eastAsia="宋体"/>
                <w:sz w:val="16"/>
              </w:rPr>
              <w:t>6</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01F4C">
            <w:pPr>
              <w:jc w:val="center"/>
            </w:pPr>
            <w:r>
              <w:rPr>
                <w:rFonts w:ascii="宋体" w:hAnsi="宋体" w:eastAsia="宋体"/>
                <w:sz w:val="16"/>
              </w:rPr>
              <w:t>偏差原因：项目进度较为缓慢，未能达到效益指标，整改措施：后续将加快施工进度，尽快完成工作任务。</w:t>
            </w:r>
          </w:p>
        </w:tc>
      </w:tr>
      <w:tr w14:paraId="69A3A50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38743D6"/>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BF04659">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4B81A33">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E84CDA6">
            <w:pPr>
              <w:jc w:val="center"/>
            </w:pPr>
            <w:r>
              <w:rPr>
                <w:rFonts w:ascii="宋体" w:hAnsi="宋体" w:eastAsia="宋体"/>
                <w:sz w:val="16"/>
              </w:rPr>
              <w:t>游客满意度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4CC601">
            <w:pPr>
              <w:jc w:val="center"/>
            </w:pPr>
            <w:r>
              <w:rPr>
                <w:rFonts w:ascii="宋体" w:hAnsi="宋体" w:eastAsia="宋体"/>
                <w:sz w:val="16"/>
              </w:rPr>
              <w:t>&gt;=90%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E3FE5FB">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4CCAFAE">
            <w:pPr>
              <w:jc w:val="center"/>
            </w:pPr>
            <w:r>
              <w:rPr>
                <w:rFonts w:ascii="宋体" w:hAnsi="宋体" w:eastAsia="宋体"/>
                <w:sz w:val="16"/>
              </w:rPr>
              <w:t>98%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A2A17BC">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11DECFC">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CBDBBCA">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B82496">
            <w:pPr>
              <w:jc w:val="center"/>
            </w:pPr>
            <w:r>
              <w:rPr>
                <w:rFonts w:ascii="宋体" w:hAnsi="宋体" w:eastAsia="宋体"/>
                <w:sz w:val="16"/>
              </w:rPr>
              <w:t>30%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45E270">
            <w:pPr>
              <w:jc w:val="center"/>
            </w:pPr>
            <w:r>
              <w:rPr>
                <w:rFonts w:ascii="宋体" w:hAnsi="宋体" w:eastAsia="宋体"/>
                <w:sz w:val="16"/>
              </w:rPr>
              <w:t>33.3%</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0977D18C">
            <w:pPr>
              <w:jc w:val="center"/>
            </w:pPr>
            <w:r>
              <w:rPr>
                <w:rFonts w:ascii="宋体" w:hAnsi="宋体" w:eastAsia="宋体"/>
                <w:sz w:val="16"/>
              </w:rPr>
              <w:t>3.33</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D182">
            <w:pPr>
              <w:jc w:val="center"/>
            </w:pPr>
            <w:r>
              <w:rPr>
                <w:rFonts w:ascii="宋体" w:hAnsi="宋体" w:eastAsia="宋体"/>
                <w:sz w:val="16"/>
              </w:rPr>
              <w:t>偏差原因：项目进度较为缓慢，整改措施：后续将加快施工进度，尽快完成工作任务。</w:t>
            </w:r>
          </w:p>
        </w:tc>
      </w:tr>
      <w:tr w14:paraId="15D0C1EB">
        <w:tblPrEx>
          <w:tblCellMar>
            <w:top w:w="0" w:type="dxa"/>
            <w:left w:w="108" w:type="dxa"/>
            <w:bottom w:w="0" w:type="dxa"/>
            <w:right w:w="108" w:type="dxa"/>
          </w:tblCellMar>
        </w:tblPrEx>
        <w:tc>
          <w:tcPr>
            <w:tcW w:w="249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F0DB05">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1B1A499"/>
        </w:tc>
        <w:tc>
          <w:tcPr>
            <w:tcW w:w="622" w:type="dxa"/>
            <w:tcBorders>
              <w:top w:val="single" w:color="auto" w:sz="10" w:space="0"/>
              <w:left w:val="single" w:color="auto" w:sz="10" w:space="0"/>
              <w:bottom w:val="single" w:color="auto" w:sz="10" w:space="0"/>
              <w:right w:val="single" w:color="auto" w:sz="10" w:space="0"/>
              <w:insideV w:val="single" w:sz="10" w:space="0"/>
            </w:tcBorders>
          </w:tcPr>
          <w:p w14:paraId="2483BD3A"/>
        </w:tc>
        <w:tc>
          <w:tcPr>
            <w:tcW w:w="631" w:type="dxa"/>
            <w:tcBorders>
              <w:top w:val="single" w:color="auto" w:sz="10" w:space="0"/>
              <w:left w:val="single" w:color="auto" w:sz="10" w:space="0"/>
              <w:bottom w:val="single" w:color="auto" w:sz="10" w:space="0"/>
              <w:right w:val="single" w:color="auto" w:sz="10" w:space="0"/>
              <w:insideV w:val="single" w:sz="10" w:space="0"/>
            </w:tcBorders>
          </w:tcPr>
          <w:p w14:paraId="0663B356"/>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1E9BD93">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tcPr>
          <w:p w14:paraId="0B0BFDDF"/>
        </w:tc>
        <w:tc>
          <w:tcPr>
            <w:tcW w:w="622" w:type="dxa"/>
            <w:tcBorders>
              <w:top w:val="single" w:color="auto" w:sz="10" w:space="0"/>
              <w:left w:val="single" w:color="auto" w:sz="10" w:space="0"/>
              <w:bottom w:val="single" w:color="auto" w:sz="10" w:space="0"/>
              <w:right w:val="single" w:color="auto" w:sz="10" w:space="0"/>
              <w:insideV w:val="single" w:sz="10" w:space="0"/>
            </w:tcBorders>
          </w:tcPr>
          <w:p w14:paraId="68B5F7F5"/>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6928DF4"/>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1B80399"/>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14:paraId="7DBB442A">
            <w:pPr>
              <w:jc w:val="center"/>
            </w:pPr>
            <w:r>
              <w:rPr>
                <w:rFonts w:ascii="宋体" w:hAnsi="宋体" w:eastAsia="宋体"/>
                <w:sz w:val="16"/>
              </w:rPr>
              <w:t>54.51分</w:t>
            </w:r>
          </w:p>
        </w:tc>
        <w:tc>
          <w:tcPr>
            <w:tcW w:w="750" w:type="dxa"/>
            <w:gridSpan w:val="2"/>
            <w:tcBorders>
              <w:top w:val="single" w:color="auto" w:sz="10" w:space="0"/>
              <w:left w:val="single" w:color="auto" w:sz="10" w:space="0"/>
              <w:bottom w:val="single" w:color="auto" w:sz="10" w:space="0"/>
              <w:right w:val="single" w:color="auto" w:sz="10" w:space="0"/>
              <w:insideV w:val="single" w:sz="10" w:space="0"/>
            </w:tcBorders>
          </w:tcPr>
          <w:p w14:paraId="02FE1971"/>
        </w:tc>
      </w:tr>
    </w:tbl>
    <w:p w14:paraId="19C54C10">
      <w:r>
        <w:br w:type="page"/>
      </w:r>
    </w:p>
    <w:p w14:paraId="37ADFF40">
      <w:pPr>
        <w:spacing w:line="640" w:lineRule="exact"/>
        <w:ind w:firstLine="640"/>
        <w:jc w:val="both"/>
        <w:outlineLvl w:val="2"/>
      </w:pPr>
      <w:r>
        <w:rPr>
          <w:rFonts w:ascii="黑体" w:hAnsi="黑体" w:eastAsia="黑体"/>
          <w:sz w:val="32"/>
        </w:rPr>
        <w:t>十二、其他需说明的事项</w:t>
      </w:r>
    </w:p>
    <w:p w14:paraId="36AEBA02">
      <w:pPr>
        <w:spacing w:line="580" w:lineRule="exact"/>
        <w:ind w:firstLine="640"/>
        <w:jc w:val="both"/>
      </w:pPr>
      <w:r>
        <w:rPr>
          <w:rFonts w:hint="eastAsia" w:ascii="仿宋_GB2312" w:hAnsi="仿宋_GB2312" w:eastAsia="仿宋_GB2312"/>
          <w:b w:val="0"/>
          <w:sz w:val="32"/>
          <w:lang w:val="en-US" w:eastAsia="zh-CN"/>
        </w:rPr>
        <w:t>本</w:t>
      </w:r>
      <w:r>
        <w:rPr>
          <w:rFonts w:ascii="仿宋_GB2312" w:hAnsi="仿宋_GB2312" w:eastAsia="仿宋_GB2312"/>
          <w:b w:val="0"/>
          <w:sz w:val="32"/>
        </w:rPr>
        <w:t>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项目2个，全年预算数1648.81万元，全年执行数1539.71万元。</w:t>
      </w:r>
    </w:p>
    <w:p w14:paraId="39404040">
      <w:r>
        <w:br w:type="page"/>
      </w:r>
    </w:p>
    <w:p w14:paraId="43BF4CFD">
      <w:pPr>
        <w:spacing w:line="240" w:lineRule="auto"/>
        <w:jc w:val="center"/>
        <w:outlineLvl w:val="1"/>
      </w:pPr>
      <w:r>
        <w:rPr>
          <w:rFonts w:ascii="黑体" w:hAnsi="黑体" w:eastAsia="黑体"/>
          <w:sz w:val="32"/>
        </w:rPr>
        <w:t>第三部分 专业名词解释</w:t>
      </w:r>
    </w:p>
    <w:p w14:paraId="76CB7AA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FF8A6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50A1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36D7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C8ABB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27F74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8A35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0234F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F26F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75E46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D014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38BD0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59D9B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9791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112709">
      <w:r>
        <w:br w:type="page"/>
      </w:r>
    </w:p>
    <w:p w14:paraId="52697EEF">
      <w:pPr>
        <w:spacing w:line="240" w:lineRule="auto"/>
        <w:jc w:val="center"/>
        <w:outlineLvl w:val="1"/>
      </w:pPr>
      <w:r>
        <w:rPr>
          <w:rFonts w:ascii="黑体" w:hAnsi="黑体" w:eastAsia="黑体"/>
          <w:sz w:val="32"/>
        </w:rPr>
        <w:t>第四部分 部门决算报表（见附表）</w:t>
      </w:r>
    </w:p>
    <w:p w14:paraId="788C25BD">
      <w:pPr>
        <w:spacing w:line="240" w:lineRule="auto"/>
        <w:ind w:firstLine="640"/>
        <w:jc w:val="both"/>
      </w:pPr>
      <w:r>
        <w:rPr>
          <w:rFonts w:ascii="仿宋_GB2312" w:hAnsi="仿宋_GB2312" w:eastAsia="仿宋_GB2312"/>
          <w:b w:val="0"/>
          <w:sz w:val="32"/>
        </w:rPr>
        <w:t>一、《收入支出决算总表》</w:t>
      </w:r>
    </w:p>
    <w:p w14:paraId="5388EF80">
      <w:pPr>
        <w:spacing w:line="240" w:lineRule="auto"/>
        <w:ind w:firstLine="640"/>
        <w:jc w:val="both"/>
      </w:pPr>
      <w:r>
        <w:rPr>
          <w:rFonts w:ascii="仿宋_GB2312" w:hAnsi="仿宋_GB2312" w:eastAsia="仿宋_GB2312"/>
          <w:b w:val="0"/>
          <w:sz w:val="32"/>
        </w:rPr>
        <w:t>二、《收入决算表》</w:t>
      </w:r>
    </w:p>
    <w:p w14:paraId="2D201283">
      <w:pPr>
        <w:spacing w:line="240" w:lineRule="auto"/>
        <w:ind w:firstLine="640"/>
        <w:jc w:val="both"/>
      </w:pPr>
      <w:r>
        <w:rPr>
          <w:rFonts w:ascii="仿宋_GB2312" w:hAnsi="仿宋_GB2312" w:eastAsia="仿宋_GB2312"/>
          <w:b w:val="0"/>
          <w:sz w:val="32"/>
        </w:rPr>
        <w:t>三、《支出决算表》</w:t>
      </w:r>
    </w:p>
    <w:p w14:paraId="33F3D920">
      <w:pPr>
        <w:spacing w:line="240" w:lineRule="auto"/>
        <w:ind w:firstLine="640"/>
        <w:jc w:val="both"/>
      </w:pPr>
      <w:r>
        <w:rPr>
          <w:rFonts w:ascii="仿宋_GB2312" w:hAnsi="仿宋_GB2312" w:eastAsia="仿宋_GB2312"/>
          <w:b w:val="0"/>
          <w:sz w:val="32"/>
        </w:rPr>
        <w:t>四、《财政拨款收入支出决算总表》</w:t>
      </w:r>
    </w:p>
    <w:p w14:paraId="65F61E8C">
      <w:pPr>
        <w:spacing w:line="240" w:lineRule="auto"/>
        <w:ind w:firstLine="640"/>
        <w:jc w:val="both"/>
      </w:pPr>
      <w:r>
        <w:rPr>
          <w:rFonts w:ascii="仿宋_GB2312" w:hAnsi="仿宋_GB2312" w:eastAsia="仿宋_GB2312"/>
          <w:b w:val="0"/>
          <w:sz w:val="32"/>
        </w:rPr>
        <w:t>五、《一般公共预算财政拨款支出决算表》</w:t>
      </w:r>
    </w:p>
    <w:p w14:paraId="181BC349">
      <w:pPr>
        <w:spacing w:line="240" w:lineRule="auto"/>
        <w:ind w:firstLine="640"/>
        <w:jc w:val="both"/>
      </w:pPr>
      <w:r>
        <w:rPr>
          <w:rFonts w:ascii="仿宋_GB2312" w:hAnsi="仿宋_GB2312" w:eastAsia="仿宋_GB2312"/>
          <w:b w:val="0"/>
          <w:sz w:val="32"/>
        </w:rPr>
        <w:t>六、《一般公共预算财政拨款基本支出决算表》</w:t>
      </w:r>
    </w:p>
    <w:p w14:paraId="0BA6790B">
      <w:pPr>
        <w:spacing w:line="240" w:lineRule="auto"/>
        <w:ind w:firstLine="640"/>
        <w:jc w:val="both"/>
      </w:pPr>
      <w:r>
        <w:rPr>
          <w:rFonts w:ascii="仿宋_GB2312" w:hAnsi="仿宋_GB2312" w:eastAsia="仿宋_GB2312"/>
          <w:b w:val="0"/>
          <w:sz w:val="32"/>
        </w:rPr>
        <w:t>七、《政府性基金预算财政拨款收入支出决算表》</w:t>
      </w:r>
    </w:p>
    <w:p w14:paraId="09668113">
      <w:pPr>
        <w:spacing w:line="240" w:lineRule="auto"/>
        <w:ind w:firstLine="640"/>
        <w:jc w:val="both"/>
      </w:pPr>
      <w:r>
        <w:rPr>
          <w:rFonts w:ascii="仿宋_GB2312" w:hAnsi="仿宋_GB2312" w:eastAsia="仿宋_GB2312"/>
          <w:b w:val="0"/>
          <w:sz w:val="32"/>
        </w:rPr>
        <w:t>八、《国有资本经营预算财政拨款收入支出决算表》</w:t>
      </w:r>
    </w:p>
    <w:p w14:paraId="44813551">
      <w:pPr>
        <w:spacing w:line="240" w:lineRule="auto"/>
        <w:ind w:firstLine="640"/>
        <w:jc w:val="both"/>
      </w:pPr>
      <w:r>
        <w:rPr>
          <w:rFonts w:ascii="仿宋_GB2312" w:hAnsi="仿宋_GB2312" w:eastAsia="仿宋_GB2312"/>
          <w:b w:val="0"/>
          <w:sz w:val="32"/>
        </w:rPr>
        <w:t>九、《财政拨款“三公”经费支出决算表》</w:t>
      </w:r>
    </w:p>
    <w:p w14:paraId="27760B0E">
      <w:pPr>
        <w:spacing w:line="240" w:lineRule="auto"/>
        <w:ind w:firstLine="640"/>
        <w:jc w:val="both"/>
      </w:pPr>
    </w:p>
    <w:p w14:paraId="7B953FF6">
      <w:pPr>
        <w:spacing w:line="240" w:lineRule="auto"/>
        <w:ind w:firstLine="640"/>
        <w:jc w:val="both"/>
      </w:pPr>
    </w:p>
    <w:p w14:paraId="10259239">
      <w:pPr>
        <w:spacing w:line="240" w:lineRule="auto"/>
        <w:ind w:firstLine="640"/>
        <w:jc w:val="both"/>
      </w:pPr>
    </w:p>
    <w:p w14:paraId="663B77FE">
      <w:pPr>
        <w:spacing w:line="240" w:lineRule="auto"/>
        <w:ind w:firstLine="640"/>
        <w:jc w:val="both"/>
      </w:pPr>
    </w:p>
    <w:p w14:paraId="6E4A7AE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A6019A-026F-4AD6-8620-9F1773D4E9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961EA84-D7C2-4478-A8BF-AD4BD69473B0}"/>
  </w:font>
  <w:font w:name="仿宋_GB2312">
    <w:panose1 w:val="02010609030101010101"/>
    <w:charset w:val="86"/>
    <w:family w:val="modern"/>
    <w:pitch w:val="default"/>
    <w:sig w:usb0="00000001" w:usb1="080E0000" w:usb2="00000000" w:usb3="00000000" w:csb0="00040000" w:csb1="00000000"/>
    <w:embedRegular r:id="rId3" w:fontKey="{3C503F78-B77A-450F-A270-F3447BB36E3D}"/>
  </w:font>
  <w:font w:name="楷体_GB2312">
    <w:panose1 w:val="02010609030101010101"/>
    <w:charset w:val="86"/>
    <w:family w:val="auto"/>
    <w:pitch w:val="default"/>
    <w:sig w:usb0="00000001" w:usb1="080E0000" w:usb2="00000000" w:usb3="00000000" w:csb0="00040000" w:csb1="00000000"/>
    <w:embedRegular r:id="rId4" w:fontKey="{ADF73FA7-468B-47F2-A473-E601CDF33E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50771A"/>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7B7D4C"/>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b4f8ef8e-0412-4a2c-b58a-c3e42b56006a</errorID>
      <errorWord>党的宣传方针政策</errorWord>
      <group>L1_Political</group>
      <groupName>政治性问题</groupName>
      <ability>L2_Keyword</ability>
      <abilityName>固定表述</abilityName>
      <candidateList>
        <item>党的路线方针政策</item>
      </candidateList>
      <explain>词汇“党的路线方针政策”在特定场景下为固定表述形式，请确认此处的“党的宣传方针政策”是否存在不当。</explain>
      <paraID>6E2461BD</paraID>
      <start>5</start>
      <end>13</end>
      <status>modified</status>
      <modifiedWord>党的路线方针政策</modifiedWord>
      <trackRevisions>false</trackRevisions>
    </reviewItem>
    <reviewItem>
      <errorID>5bd37070-1b34-42c5-acc5-1a0af04209c9</errorID>
      <errorWord>资金资金</errorWord>
      <group>L1_Word</group>
      <groupName>字词问题</groupName>
      <ability>L2_Typo</ability>
      <abilityName>字词错误</abilityName>
      <candidateList>
        <item>资金</item>
      </candidateList>
      <explain/>
      <paraID>2C4003DF</paraID>
      <start>200</start>
      <end>202</end>
      <status>modified</status>
      <modifiedWord>资金</modifiedWord>
      <trackRevisions>false</trackRevisions>
    </reviewItem>
    <reviewItem>
      <errorID>aea67eb1-9dda-4abc-8ccb-91e762d7e2c8</errorID>
      <errorWord>债</errorWord>
      <group>L1_Sensitive</group>
      <groupName>敏感问题</groupName>
      <ability>L2_UserSensitive</ability>
      <abilityName>自定义敏感词</abilityName>
      <candidateList/>
      <explain>来自自定义敏感词库。</explain>
      <paraID>1468BA3A</paraID>
      <start>21</start>
      <end>22</end>
      <status>unmodified</status>
      <modifiedWord/>
      <trackRevisions>false</trackRevisions>
    </reviewItem>
    <reviewItem>
      <errorID>977d5a77-d553-4715-9f38-d6e3c59256ac</errorID>
      <errorWord>债</errorWord>
      <group>L1_Sensitive</group>
      <groupName>敏感问题</groupName>
      <ability>L2_UserSensitive</ability>
      <abilityName>自定义敏感词</abilityName>
      <candidateList/>
      <explain>来自自定义敏感词库。</explain>
      <paraID>1468BA3A</paraID>
      <start>47</start>
      <end>48</end>
      <status>unmodified</status>
      <modifiedWord/>
      <trackRevisions>false</trackRevisions>
    </reviewItem>
    <reviewItem>
      <errorID>d0b70c76-7e9a-4424-9c1c-aaa37fd0b8fc</errorID>
      <errorWord>2月31日</errorWord>
      <group>L1_Sensitive</group>
      <groupName>敏感问题</groupName>
      <ability>L2_UserSensitive</ability>
      <abilityName>自定义敏感词</abilityName>
      <candidateList/>
      <explain>来自自定义敏感词库。</explain>
      <paraID> EAB455D</paraID>
      <start>8</start>
      <end>13</end>
      <status>unmodified</status>
      <modifiedWord/>
      <trackRevisions>false</trackRevisions>
    </reviewItem>
    <reviewItem>
      <errorID>4272b15f-57a8-4275-9116-8feddf01fdf1</errorID>
      <errorWord>。。</errorWord>
      <group>L1_Punc</group>
      <groupName>标点问题</groupName>
      <ability>L2_Punc</ability>
      <abilityName>标点符号检查</abilityName>
      <candidateList>
        <item>。</item>
      </candidateList>
      <explain/>
      <paraID> 1F3FFC9</paraID>
      <start>169</start>
      <end>170</end>
      <status>modified</status>
      <modifiedWord>。</modifiedWord>
      <trackRevisions>false</trackRevisions>
    </reviewItem>
    <reviewItem>
      <errorID>4ac76ae5-50e6-4e91-9897-c69f8bc70aa0</errorID>
      <errorWord>体</errorWord>
      <group>L1_Word</group>
      <groupName>字词问题</groupName>
      <ability>L2_Typo</ability>
      <abilityName>字词错误</abilityName>
      <candidateList>
        <item>体系</item>
      </candidateList>
      <explain/>
      <paraID> BE84B89</paraID>
      <start>46</start>
      <end>48</end>
      <status>modified</status>
      <modifiedWord>体系</modifiedWord>
      <trackRevisions>false</trackRevisions>
    </reviewItem>
    <reviewItem>
      <errorID>d0d686fa-7931-4f00-b6e8-536cc8b275f8</errorID>
      <errorWord>进一步的</errorWord>
      <group>L1_Word</group>
      <groupName>字词问题</groupName>
      <ability>L2_Typo</ability>
      <abilityName>字词错误</abilityName>
      <candidateList>
        <item>进一步</item>
      </candidateList>
      <explain>〈副〉表示事情的进行在程度上比以前提高：～实现农业机械化｜～加速实现四个现代化的步伐。</explain>
      <paraID> BE84B89</paraID>
      <start>227</start>
      <end>230</end>
      <status>modified</status>
      <modifiedWord>进一步</modifiedWord>
      <trackRevisions>false</trackRevisions>
    </reviewItem>
    <reviewItem>
      <errorID>27abd913-3d08-4ac6-b6a1-ab3d1d048a4c</errorID>
      <errorWord>;</errorWord>
      <group>L1_Format</group>
      <groupName>格式问题</groupName>
      <ability>L2_HalfPunc</ability>
      <abilityName>全半角检查</abilityName>
      <candidateList>
        <item>；</item>
      </candidateList>
      <explain>文本全半角错误。</explain>
      <paraID>459DEE23</paraID>
      <start>15</start>
      <end>16</end>
      <status>modified</status>
      <modifiedWord>；</modifiedWord>
      <trackRevisions>false</trackRevisions>
    </reviewItem>
    <reviewItem>
      <errorID>4fc61264-4505-4ddc-9569-63d9b5844f95</errorID>
      <errorWord>整改促施</errorWord>
      <group>L1_Word</group>
      <groupName>字词问题</groupName>
      <ability>L2_Typo</ability>
      <abilityName>字词错误</abilityName>
      <candidateList>
        <item>整改措施</item>
      </candidateList>
      <explain/>
      <paraID>2D9089E8</paraID>
      <start>20</start>
      <end>24</end>
      <status>modified</status>
      <modifiedWord>整改措施</modifiedWord>
      <trackRevisions>false</trackRevisions>
    </reviewItem>
    <reviewItem>
      <errorID>eb91b2dd-b064-4df1-be44-e27e732ef950</errorID>
      <errorWord>进行文</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1138D6BE</paraID>
      <start>25</start>
      <end>27</end>
      <status>modified</status>
      <modifiedWord>进行</modifiedWord>
      <trackRevisions>false</trackRevisions>
    </reviewItem>
    <reviewItem>
      <errorID>ce10537f-a64c-4858-9b59-9e02862f9551</errorID>
      <errorWord>;</errorWord>
      <group>L1_Format</group>
      <groupName>格式问题</groupName>
      <ability>L2_HalfPunc</ability>
      <abilityName>全半角检查</abilityName>
      <candidateList>
        <item>；</item>
      </candidateList>
      <explain>文本全半角错误。</explain>
      <paraID>30795E8E</paraID>
      <start>18</start>
      <end>19</end>
      <status>modified</status>
      <modifiedWord>；</modifiedWord>
      <trackRevisions>false</trackRevisions>
    </reviewItem>
    <reviewItem>
      <errorID>aa1d3601-e874-4fa1-bac0-97e3a02b5bb5</errorID>
      <errorWord>;</errorWord>
      <group>L1_Format</group>
      <groupName>格式问题</groupName>
      <ability>L2_HalfPunc</ability>
      <abilityName>全半角检查</abilityName>
      <candidateList>
        <item>；</item>
      </candidateList>
      <explain>文本全半角错误。</explain>
      <paraID>3B09537C</paraID>
      <start>24</start>
      <end>25</end>
      <status>modified</status>
      <modifiedWord>；</modifiedWord>
      <trackRevisions>false</trackRevisions>
    </reviewItem>
    <reviewItem>
      <errorID>2553c397-0e69-4652-a7cb-fdb97649711a</errorID>
      <errorWord>的文化物质</errorWord>
      <group>L1_Knowledge</group>
      <groupName>知识性问题</groupName>
      <ability>L2_Knowledge</ability>
      <abilityName>其他知识</abilityName>
      <candidateList>
        <item>的物质文化</item>
      </candidateList>
      <explain/>
      <paraID>5B5E241D</paraID>
      <start>73</start>
      <end>78</end>
      <status>modified</status>
      <modifiedWord>的物质文化</modifiedWord>
      <trackRevisions>false</trackRevisions>
    </reviewItem>
    <reviewItem>
      <errorID>cf38dbcd-e011-4dd7-bf45-e5d6c6939d03</errorID>
      <errorWord>业</errorWord>
      <group>L1_Word</group>
      <groupName>字词问题</groupName>
      <ability>L2_Typo</ability>
      <abilityName>字词错误</abilityName>
      <candidateList>
        <item>也</item>
      </candidateList>
      <explain>存在发音相同字词的误用。</explain>
      <paraID>5B5E241D</paraID>
      <start>82</start>
      <end>83</end>
      <status>modified</status>
      <modifiedWord>也</modifiedWord>
      <trackRevisions>false</trackRevisions>
    </reviewItem>
    <reviewItem>
      <errorID>a6111c72-3726-4108-b953-3e7d01e5835d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5B5E241D</paraID>
      <start>86</start>
      <end>87</end>
      <status>modified</status>
      <modifiedWord>地</modifiedWord>
      <trackRevisions>false</trackRevisions>
    </reviewItem>
    <reviewItem>
      <errorID>a53a0e47-d986-447c-9755-747428d3cd3b</errorID>
      <errorWord>为为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5B5E241D</paraID>
      <start>95</start>
      <end>96</end>
      <status>modified</status>
      <modifiedWord>为</modifiedWord>
      <trackRevisions>false</trackRevisions>
    </reviewItem>
    <reviewItem>
      <errorID>932b2307-5d08-4869-91e1-5f0c531436c6</errorID>
      <errorWord>全国第四次文物普查</errorWord>
      <group>L1_Word</group>
      <groupName>字词问题</groupName>
      <ability>L2_Typo</ability>
      <abilityName>字词错误</abilityName>
      <candidateList>
        <item>第四次全国文物普查</item>
      </candidateList>
      <explain/>
      <paraID>7E1EA353</paraID>
      <start>63</start>
      <end>72</end>
      <status>modified</status>
      <modifiedWord>第四次全国文物普查</modifiedWord>
      <trackRevisions>false</trackRevisions>
    </reviewItem>
    <reviewItem>
      <errorID>1771a7ae-cc6c-4194-84dd-b5f553d3a926</errorID>
      <errorWord>进一步的</errorWord>
      <group>L1_Word</group>
      <groupName>字词问题</groupName>
      <ability>L2_Typo</ability>
      <abilityName>字词错误</abilityName>
      <candidateList>
        <item>进一步</item>
      </candidateList>
      <explain>〈副〉表示事情的进行在程度上比以前提高：～实现农业机械化｜～加速实现四个现代化的步伐。</explain>
      <paraID> 6EBD507</paraID>
      <start>78</start>
      <end>81</end>
      <status>modified</status>
      <modifiedWord>进一步</modifiedWord>
      <trackRevisions>false</trackRevisions>
    </reviewItem>
    <reviewItem>
      <errorID>a5f769e9-ed24-461a-8581-e34a6179b305</errorID>
      <errorWord>交纳</errorWord>
      <group>L1_Word</group>
      <groupName>字词问题</groupName>
      <ability>L2_Typo</ability>
      <abilityName>字词错误</abilityName>
      <candidateList>
        <item>缴纳</item>
      </candidateList>
      <explain>〈动〉交纳：～税款。</explain>
      <paraID>6521980C</paraID>
      <start>2</start>
      <end>4</end>
      <status>modified</status>
      <modifiedWord>缴纳</modifiedWord>
      <trackRevisions>false</trackRevisions>
    </reviewItem>
    <reviewItem>
      <errorID>797f8dbf-41ac-4018-ae58-99dd991e8f2e</errorID>
      <errorWord>，</errorWord>
      <group>L1_Word</group>
      <groupName>字词问题</groupName>
      <ability>L2_Typo</ability>
      <abilityName>字词错误</abilityName>
      <candidateList>
        <item>，让</item>
      </candidateList>
      <explain/>
      <paraID> 98CA8B3</paraID>
      <start>82</start>
      <end>84</end>
      <status>modified</status>
      <modifiedWord>，让</modifiedWord>
      <trackRevisions>false</trackRevisions>
    </reviewItem>
    <reviewItem>
      <errorID>f7b39e5f-ccda-45ae-9ef8-5ae5eeb41c03</errorID>
      <errorWord>看到</errorWord>
      <group>L1_Word</group>
      <groupName>字词问题</groupName>
      <ability>L2_Typo</ability>
      <abilityName>字词错误</abilityName>
      <candidateList>
        <item>看</item>
      </candidateList>
      <explain/>
      <paraID> 98CA8B3</paraID>
      <start>93</start>
      <end>94</end>
      <status>modified</status>
      <modifiedWord>看</modifiedWord>
      <trackRevisions>false</trackRevisions>
    </reviewItem>
    <reviewItem>
      <errorID>1644a241-4d16-4b9e-81b1-72081758390e</errorID>
      <errorWord>，</errorWord>
      <group>L1_Word</group>
      <groupName>字词问题</groupName>
      <ability>L2_Typo</ability>
      <abilityName>字词错误</abilityName>
      <candidateList>
        <item>，让</item>
      </candidateList>
      <explain/>
      <paraID> DD26068</paraID>
      <start>81</start>
      <end>83</end>
      <status>modified</status>
      <modifiedWord>，让</modifiedWord>
      <trackRevisions>false</trackRevisions>
    </reviewItem>
    <reviewItem>
      <errorID>827ee971-0d8d-464f-9136-38a747dcec6f</errorID>
      <errorWord>看到</errorWord>
      <group>L1_Word</group>
      <groupName>字词问题</groupName>
      <ability>L2_Typo</ability>
      <abilityName>字词错误</abilityName>
      <candidateList>
        <item>看</item>
      </candidateList>
      <explain/>
      <paraID> DD26068</paraID>
      <start>92</start>
      <end>93</end>
      <status>modified</status>
      <modifiedWord>看</modifiedWord>
      <trackRevisions>false</trackRevisions>
    </reviewItem>
    <reviewItem>
      <errorID>bd7794a6-36ad-4509-b0c9-b644576def90</errorID>
      <errorWord>驻村</errorWord>
      <group>L1_Sensitive</group>
      <groupName>敏感问题</groupName>
      <ability>L2_UserSensitive</ability>
      <abilityName>自定义敏感词</abilityName>
      <candidateList/>
      <explain>来自自定义敏感词库。</explain>
      <paraID> DD26068</paraID>
      <start>114</start>
      <end>116</end>
      <status>unmodified</status>
      <modifiedWord/>
      <trackRevisions>false</trackRevisions>
    </reviewItem>
    <reviewItem>
      <errorID>b6c9d047-2b9a-43f2-a819-c6a65cfd5045</errorID>
      <errorWord>驻村</errorWord>
      <group>L1_Sensitive</group>
      <groupName>敏感问题</groupName>
      <ability>L2_UserSensitive</ability>
      <abilityName>自定义敏感词</abilityName>
      <candidateList/>
      <explain>来自自定义敏感词库。</explain>
      <paraID> DD26068</paraID>
      <start>129</start>
      <end>131</end>
      <status>unmodified</status>
      <modifiedWord/>
      <trackRevisions>false</trackRevisions>
    </reviewItem>
    <reviewItem>
      <errorID>94e10d14-741e-4660-98b5-2e8a3bf40d2e</errorID>
      <errorWord>互动</errorWord>
      <group>L1_Word</group>
      <groupName>字词问题</groupName>
      <ability>L2_Typo</ability>
      <abilityName>字词错误</abilityName>
      <candidateList>
        <item>活动</item>
      </candidateList>
      <explain>存在发音相近字词的误用。</explain>
      <paraID>5D7DDFAB</paraID>
      <start>31</start>
      <end>33</end>
      <status>modified</status>
      <modifiedWord>活动</modifiedWord>
      <trackRevisions>false</trackRevisions>
    </reviewItem>
    <reviewItem>
      <errorID>6b02c455-8f64-4eb0-a78d-f2b28ed08bfd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5D7DDFAB</paraID>
      <start>36</start>
      <end>37</end>
      <status>modified</status>
      <modifiedWord>地</modifiedWord>
      <trackRevisions>false</trackRevisions>
    </reviewItem>
    <reviewItem>
      <errorID>268fa0f7-23af-4883-8846-00ccdce61921</errorID>
      <errorWord>先</errorWord>
      <group>L1_Word</group>
      <groupName>字词问题</groupName>
      <ability>L2_Typo</ability>
      <abilityName>字词错误</abilityName>
      <candidateList>
        <item>县</item>
      </candidateList>
      <explain/>
      <paraID>5D7DDFAB</paraID>
      <start>89</start>
      <end>90</end>
      <status>modified</status>
      <modifiedWord>县</modifiedWord>
      <trackRevisions>false</trackRevisions>
    </reviewItem>
    <reviewItem>
      <errorID>bb9297ae-89b8-4198-b49f-e47a1b204594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5FE8E204</paraID>
      <start>123</start>
      <end>124</end>
      <status>modified</status>
      <modifiedWord>地</modifiedWord>
      <trackRevisions>false</trackRevisions>
    </reviewItem>
    <reviewItem>
      <errorID>2c6e6f9e-cfe3-4595-ad35-dfacf38988d7</errorID>
      <errorWord>完</errorWord>
      <group>L1_Word</group>
      <groupName>字词问题</groupName>
      <ability>L2_Typo</ability>
      <abilityName>字词错误</abilityName>
      <candidateList>
        <item>完成</item>
      </candidateList>
      <explain>〈动〉按照预期的目的结束；做成：～任务｜～作业｜计划完得成。</explain>
      <paraID>33D83917</paraID>
      <start>28</start>
      <end>30</end>
      <status>modified</status>
      <modifiedWord>完成</modifiedWord>
      <trackRevisions>false</trackRevisions>
    </reviewItem>
    <reviewItem>
      <errorID>d39557ac-f7de-4d89-b72a-be63bf7c7d72</errorID>
      <errorWord>完</errorWord>
      <group>L1_Word</group>
      <groupName>字词问题</groupName>
      <ability>L2_Typo</ability>
      <abilityName>字词错误</abilityName>
      <candidateList>
        <item>完成</item>
      </candidateList>
      <explain>〈动〉按照预期的目的结束；做成：～任务｜～作业｜计划完得成。</explain>
      <paraID>74310996</paraID>
      <start>34</start>
      <end>36</end>
      <status>modified</status>
      <modifiedWord>完成</modifiedWord>
      <trackRevisions>false</trackRevisions>
    </reviewItem>
    <reviewItem>
      <errorID>7b20743a-06cb-41a4-984f-976e391907d6</errorID>
      <errorWord>完</errorWord>
      <group>L1_Word</group>
      <groupName>字词问题</groupName>
      <ability>L2_Typo</ability>
      <abilityName>字词错误</abilityName>
      <candidateList>
        <item>完成</item>
      </candidateList>
      <explain>〈动〉按照预期的目的结束；做成：～任务｜～作业｜计划完得成。</explain>
      <paraID>7DB9DE69</paraID>
      <start>28</start>
      <end>30</end>
      <status>modified</status>
      <modifiedWord>完成</modifiedWord>
      <trackRevisions>false</trackRevisions>
    </reviewItem>
    <reviewItem>
      <errorID>ae2c444c-c3a8-43f0-b18e-cf1d195286ba</errorID>
      <errorWord>公测</errorWord>
      <group>L1_Word</group>
      <groupName>字词问题</groupName>
      <ability>L2_Typo</ability>
      <abilityName>字词错误</abilityName>
      <candidateList>
        <item>公厕</item>
      </candidateList>
      <explain/>
      <paraID> EF04DC6</paraID>
      <start>27</start>
      <end>29</end>
      <status>modified</status>
      <modifiedWord>公厕</modifiedWord>
      <trackRevisions>false</trackRevisions>
    </reviewItem>
    <reviewItem>
      <errorID>1341ad5c-16a7-4125-aad5-8dda82c7544d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EF04DC6</paraID>
      <start>81</start>
      <end>82</end>
      <status>modified</status>
      <modifiedWord>地</modifiedWord>
      <trackRevisions>false</trackRevisions>
    </reviewItem>
    <reviewItem>
      <errorID>a4f81c23-627a-4529-af69-587cffdd21fc</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1FD81CAE</paraID>
      <start>100</start>
      <end>101</end>
      <status>modified</status>
      <modifiedWord>地</modifiedWord>
      <trackRevisions>false</trackRevisions>
    </reviewItem>
    <reviewItem>
      <errorID>22004c98-0103-4a32-821e-751b6af03fe8</errorID>
      <errorWord>公测</errorWord>
      <group>L1_Word</group>
      <groupName>字词问题</groupName>
      <ability>L2_Typo</ability>
      <abilityName>字词错误</abilityName>
      <candidateList>
        <item>公厕</item>
      </candidateList>
      <explain/>
      <paraID>60B51C4A</paraID>
      <start>4</start>
      <end>6</end>
      <status>modified</status>
      <modifiedWord>公厕</modifiedWord>
      <trackRevisions>false</trackRevisions>
    </reviewItem>
    <reviewItem>
      <errorID>671aef2f-e9f8-44a3-8596-cb5e72c288a0</errorID>
      <errorWord>脱贫成果</errorWord>
      <group>L1_Political</group>
      <groupName>政治性问题</groupName>
      <ability>L2_Unpolitical</ability>
      <abilityName>政治敏感错误</abilityName>
      <candidateList>
        <item>脱贫攻坚成果</item>
      </candidateList>
      <explain/>
      <paraID>5C60CA39</paraID>
      <start>107</start>
      <end>113</end>
      <status>modified</status>
      <modifiedWord>脱贫攻坚成果</modifiedWord>
      <trackRevisions>false</trackRevisions>
    </reviewItem>
    <reviewItem>
      <errorID>779913ef-eced-46f2-90dc-96bf5d13db98</errorID>
      <errorWord>费</errorWord>
      <group>L1_Word</group>
      <groupName>字词问题</groupName>
      <ability>L2_Typo</ability>
      <abilityName>字词错误</abilityName>
      <candidateList>
        <item>费用</item>
      </candidateList>
      <explain/>
      <paraID>2D4496FB</paraID>
      <start>54</start>
      <end>56</end>
      <status>modified</status>
      <modifiedWord>费用</modifiedWord>
      <trackRevisions>false</trackRevisions>
    </reviewItem>
    <reviewItem>
      <errorID>0d016b1a-7a87-4250-a5d8-8a74b6f9b621</errorID>
      <errorWord>更加的</errorWord>
      <group>L1_Word</group>
      <groupName>字词问题</groupName>
      <ability>L2_Typo</ability>
      <abilityName>字词错误</abilityName>
      <candidateList>
        <item>更加</item>
      </candidateList>
      <explain>〈副〉表示程度上又深了一层或者数量上进一步增加或减少：公家的书，应该～爱护｜天色渐亮，晨星～稀少了。</explain>
      <paraID>2D4496FB</paraID>
      <start>73</start>
      <end>75</end>
      <status>modified</status>
      <modifiedWord>更加</modifiedWord>
      <trackRevisions>false</trackRevisions>
    </reviewItem>
    <reviewItem>
      <errorID>b7ab10ac-33f1-4384-bab9-575069e1d5a2</errorID>
      <errorWord>部门</errorWord>
      <group>L1_Word</group>
      <groupName>字词问题</groupName>
      <ability>L2_Typo</ability>
      <abilityName>字词错误</abilityName>
      <candidateList>
        <item>部分</item>
      </candidateList>
      <explain>〈名〉整体中的局部；整体里的一些个体：检验机器各～的性能｜我校～师生参加了夏令营活动。</explain>
      <paraID>66FEDBDB</paraID>
      <start>22</start>
      <end>24</end>
      <status>modified</status>
      <modifiedWord>部分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c851a1-e97b-4393-921c-1f686e7fc514}">
  <ds:schemaRefs/>
</ds:datastoreItem>
</file>

<file path=docProps/app.xml><?xml version="1.0" encoding="utf-8"?>
<Properties xmlns="http://schemas.openxmlformats.org/officeDocument/2006/extended-properties" xmlns:vt="http://schemas.openxmlformats.org/officeDocument/2006/docPropsVTypes">
  <Template>Normal.dotm</Template>
  <Pages>57</Pages>
  <Words>6766</Words>
  <Characters>7913</Characters>
  <Lines>0</Lines>
  <Paragraphs>0</Paragraphs>
  <TotalTime>9</TotalTime>
  <ScaleCrop>false</ScaleCrop>
  <LinksUpToDate>false</LinksUpToDate>
  <CharactersWithSpaces>7921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