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67D772">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64594048">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84686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A6E12D4">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1999CE2">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FB5CE32">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裕民县教育和体育局2024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70CFF943">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0B0A86A6">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2B961CE4">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68CA8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396BACD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46E9AEEA">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2C0F330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19196F3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2056825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378721A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CE6108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3ACA192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78E4EA1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4057167F">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0C1D9B3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0DA03BD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7385971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293198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78FA93F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78F6A1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73669525">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4DD4D370">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4006668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63185DE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19ACCF6C">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5D63E78C">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4C5B630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75FCDD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3230836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7CBF21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8ED2E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34DD6E7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0EEEFD4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6673D00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5930B44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15D3074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BA7B5FD">
      <w:r>
        <w:br w:type="page"/>
      </w:r>
    </w:p>
    <w:p w14:paraId="3C55C09D">
      <w:pPr>
        <w:spacing w:line="640" w:lineRule="exact"/>
        <w:jc w:val="center"/>
        <w:outlineLvl w:val="1"/>
      </w:pPr>
      <w:r>
        <w:rPr>
          <w:rFonts w:ascii="黑体" w:hAnsi="黑体" w:eastAsia="黑体"/>
          <w:sz w:val="32"/>
        </w:rPr>
        <w:t>第一部分 单位概况</w:t>
      </w:r>
    </w:p>
    <w:p w14:paraId="3A86ABDA">
      <w:pPr>
        <w:spacing w:line="640" w:lineRule="exact"/>
        <w:ind w:firstLine="640"/>
        <w:jc w:val="both"/>
        <w:outlineLvl w:val="2"/>
      </w:pPr>
      <w:r>
        <w:rPr>
          <w:rFonts w:ascii="黑体" w:hAnsi="黑体" w:eastAsia="黑体"/>
          <w:sz w:val="32"/>
        </w:rPr>
        <w:t>一、主要职能</w:t>
      </w:r>
    </w:p>
    <w:p w14:paraId="417049F0">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贯彻执行中央、省、市、县的教育方针、政策和</w:t>
      </w:r>
      <w:r>
        <w:rPr>
          <w:rFonts w:hint="eastAsia" w:ascii="仿宋_GB2312" w:hAnsi="仿宋_GB2312" w:eastAsia="仿宋_GB2312"/>
          <w:sz w:val="32"/>
          <w:lang w:eastAsia="zh-CN"/>
        </w:rPr>
        <w:t>法律法规</w:t>
      </w:r>
      <w:r>
        <w:rPr>
          <w:rFonts w:ascii="仿宋_GB2312" w:hAnsi="仿宋_GB2312" w:eastAsia="仿宋_GB2312"/>
          <w:sz w:val="32"/>
        </w:rPr>
        <w:t>、规章，结合本县的实际情况，草拟地方性教育法规、规章和政策并组织实施。</w:t>
      </w:r>
    </w:p>
    <w:p w14:paraId="105D6DDB">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编制教育事业的发展规划和年度计划，提出教育发展的目标,并协调指导实施。</w:t>
      </w:r>
    </w:p>
    <w:p w14:paraId="5CFC54B3">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管理县（本级）教育经费；指导学校基本建设；指导协调学校教育技术装备的配置。</w:t>
      </w:r>
    </w:p>
    <w:p w14:paraId="58DE3E8C">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负责本县教育工作；管理本县学前教育、义务教育、高中教育；指导学校开展教育教学改革和办学体制、学校内部管理体制改革；管理本县教育招生考试工作。</w:t>
      </w:r>
    </w:p>
    <w:p w14:paraId="75FB0D76">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组织和指导学校开展教育教学研究；组织协调教育信息化工程的实施。</w:t>
      </w:r>
    </w:p>
    <w:p w14:paraId="7B8676FA">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对教育工作以及教育行政部门和学校的工作进行监督、检查、评估、指导。</w:t>
      </w:r>
    </w:p>
    <w:p w14:paraId="52185A05">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指导本县各中小学、幼儿园的思想政治工作、德育工作、国防教育、体育卫生与艺术工作；指导学校治安保卫和综合治理工作。</w:t>
      </w:r>
    </w:p>
    <w:p w14:paraId="6FBC083C">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指导各学校（幼儿园），做好纪律检查工作。</w:t>
      </w:r>
    </w:p>
    <w:p w14:paraId="53E73865">
      <w:pPr>
        <w:spacing w:line="580" w:lineRule="exact"/>
        <w:ind w:firstLine="640"/>
        <w:jc w:val="both"/>
      </w:pPr>
      <w:r>
        <w:rPr>
          <w:rFonts w:hint="eastAsia" w:ascii="仿宋_GB2312" w:hAnsi="仿宋_GB2312" w:eastAsia="仿宋_GB2312"/>
          <w:sz w:val="32"/>
          <w:lang w:eastAsia="zh-CN"/>
        </w:rPr>
        <w:t>9.</w:t>
      </w:r>
      <w:r>
        <w:rPr>
          <w:rFonts w:ascii="仿宋_GB2312" w:hAnsi="仿宋_GB2312" w:eastAsia="仿宋_GB2312"/>
          <w:sz w:val="32"/>
        </w:rPr>
        <w:t>体育活动、赛事、全民健身等相关工作。</w:t>
      </w:r>
    </w:p>
    <w:p w14:paraId="5FD22833">
      <w:pPr>
        <w:spacing w:line="580" w:lineRule="exact"/>
        <w:ind w:firstLine="640"/>
        <w:jc w:val="both"/>
      </w:pPr>
      <w:r>
        <w:rPr>
          <w:rFonts w:hint="eastAsia" w:ascii="仿宋_GB2312" w:hAnsi="仿宋_GB2312" w:eastAsia="仿宋_GB2312"/>
          <w:sz w:val="32"/>
          <w:lang w:eastAsia="zh-CN"/>
        </w:rPr>
        <w:t>10.</w:t>
      </w:r>
      <w:r>
        <w:rPr>
          <w:rFonts w:ascii="仿宋_GB2312" w:hAnsi="仿宋_GB2312" w:eastAsia="仿宋_GB2312"/>
          <w:sz w:val="32"/>
        </w:rPr>
        <w:t>承办县委、县政府和上级教育部门交办的其他事项。</w:t>
      </w:r>
    </w:p>
    <w:p w14:paraId="25F06EF5">
      <w:pPr>
        <w:spacing w:line="640" w:lineRule="exact"/>
        <w:ind w:firstLine="640"/>
        <w:jc w:val="both"/>
        <w:outlineLvl w:val="2"/>
      </w:pPr>
      <w:r>
        <w:rPr>
          <w:rFonts w:ascii="黑体" w:hAnsi="黑体" w:eastAsia="黑体"/>
          <w:sz w:val="32"/>
        </w:rPr>
        <w:t>二、机构设置及人员情况</w:t>
      </w:r>
    </w:p>
    <w:p w14:paraId="7FB80134">
      <w:pPr>
        <w:spacing w:line="580" w:lineRule="exact"/>
        <w:ind w:firstLine="640"/>
        <w:jc w:val="both"/>
      </w:pPr>
      <w:r>
        <w:rPr>
          <w:rFonts w:ascii="仿宋_GB2312" w:hAnsi="仿宋_GB2312" w:eastAsia="仿宋_GB2312"/>
          <w:sz w:val="32"/>
        </w:rPr>
        <w:t>裕民县教育和体育局2024年度，实有人数97人，其中：在职人员53人，增加16人；离休人员0人，增加0人；退休人员44人,增加0人。</w:t>
      </w:r>
    </w:p>
    <w:p w14:paraId="0B697BA5">
      <w:pPr>
        <w:spacing w:line="580" w:lineRule="exact"/>
        <w:ind w:firstLine="640"/>
        <w:jc w:val="both"/>
      </w:pPr>
      <w:r>
        <w:rPr>
          <w:rFonts w:ascii="仿宋_GB2312" w:hAnsi="仿宋_GB2312" w:eastAsia="仿宋_GB2312"/>
          <w:sz w:val="32"/>
        </w:rPr>
        <w:t>裕民县教育和体育局无下属预算单位，下设7个科室，分别是：政府督导室、教育教学研究室、基础教育中心、招生工作服务中心、学生资助中心、科技创新发展交流中心、教育经费核算中心。</w:t>
      </w:r>
    </w:p>
    <w:p w14:paraId="30F6188E">
      <w:r>
        <w:br w:type="page"/>
      </w:r>
    </w:p>
    <w:p w14:paraId="69BE563F">
      <w:pPr>
        <w:spacing w:line="240" w:lineRule="auto"/>
        <w:jc w:val="center"/>
        <w:outlineLvl w:val="1"/>
      </w:pPr>
      <w:r>
        <w:rPr>
          <w:rFonts w:ascii="黑体" w:hAnsi="黑体" w:eastAsia="黑体"/>
          <w:sz w:val="32"/>
        </w:rPr>
        <w:t>第二部分 部门决算情况说明</w:t>
      </w:r>
    </w:p>
    <w:p w14:paraId="56521ABC">
      <w:pPr>
        <w:spacing w:line="640" w:lineRule="exact"/>
        <w:ind w:firstLine="640"/>
        <w:jc w:val="both"/>
        <w:outlineLvl w:val="2"/>
      </w:pPr>
      <w:r>
        <w:rPr>
          <w:rFonts w:ascii="黑体" w:hAnsi="黑体" w:eastAsia="黑体"/>
          <w:sz w:val="32"/>
        </w:rPr>
        <w:t>一、收入支出决算总体情况说明</w:t>
      </w:r>
    </w:p>
    <w:p w14:paraId="6779CE4E">
      <w:pPr>
        <w:spacing w:line="580" w:lineRule="exact"/>
        <w:ind w:firstLine="640"/>
        <w:jc w:val="both"/>
      </w:pPr>
      <w:r>
        <w:rPr>
          <w:rFonts w:ascii="仿宋_GB2312" w:hAnsi="仿宋_GB2312" w:eastAsia="仿宋_GB2312"/>
          <w:b/>
          <w:sz w:val="32"/>
        </w:rPr>
        <w:t>2024年度收入总计18,505.80万元，</w:t>
      </w:r>
      <w:r>
        <w:rPr>
          <w:rFonts w:ascii="仿宋_GB2312" w:hAnsi="仿宋_GB2312" w:eastAsia="仿宋_GB2312"/>
          <w:b w:val="0"/>
          <w:sz w:val="32"/>
        </w:rPr>
        <w:t>其中：本年收入合计18,499.65万元，使用非财政拨款结余（含专用结余）0.00万元，年初结转和结余6.16万元。</w:t>
      </w:r>
    </w:p>
    <w:p w14:paraId="31073957">
      <w:pPr>
        <w:spacing w:line="580" w:lineRule="exact"/>
        <w:ind w:firstLine="640"/>
        <w:jc w:val="both"/>
      </w:pPr>
      <w:r>
        <w:rPr>
          <w:rFonts w:ascii="仿宋_GB2312" w:hAnsi="仿宋_GB2312" w:eastAsia="仿宋_GB2312"/>
          <w:b/>
          <w:sz w:val="32"/>
        </w:rPr>
        <w:t>2024年度支出总计18,505.80万元，</w:t>
      </w:r>
      <w:r>
        <w:rPr>
          <w:rFonts w:ascii="仿宋_GB2312" w:hAnsi="仿宋_GB2312" w:eastAsia="仿宋_GB2312"/>
          <w:b w:val="0"/>
          <w:sz w:val="32"/>
        </w:rPr>
        <w:t>其中：本年支出合计</w:t>
      </w:r>
      <w:r>
        <w:rPr>
          <w:rFonts w:ascii="仿宋_GB2312" w:hAnsi="仿宋_GB2312" w:eastAsia="仿宋_GB2312"/>
          <w:b w:val="0"/>
          <w:w w:val="97"/>
          <w:sz w:val="32"/>
        </w:rPr>
        <w:t>18,501.25万元，结余分配0.00万元，年末结转和结余4.56万元。</w:t>
      </w:r>
    </w:p>
    <w:p w14:paraId="265D837F">
      <w:pPr>
        <w:spacing w:line="580" w:lineRule="exact"/>
        <w:ind w:firstLine="640"/>
        <w:jc w:val="both"/>
      </w:pPr>
      <w:r>
        <w:rPr>
          <w:rFonts w:ascii="仿宋_GB2312" w:hAnsi="仿宋_GB2312" w:eastAsia="仿宋_GB2312"/>
          <w:b w:val="0"/>
          <w:sz w:val="32"/>
        </w:rPr>
        <w:t>收入支出总体与上年相比，增加11,004.40万元，增长146.70%，主要原因是：因机构改革，体育中心并入</w:t>
      </w:r>
      <w:r>
        <w:rPr>
          <w:rFonts w:hint="eastAsia" w:ascii="仿宋_GB2312" w:hAnsi="仿宋_GB2312" w:eastAsia="仿宋_GB2312"/>
          <w:b w:val="0"/>
          <w:sz w:val="32"/>
          <w:lang w:val="en-US" w:eastAsia="zh-CN"/>
        </w:rPr>
        <w:t>本单位</w:t>
      </w:r>
      <w:r>
        <w:rPr>
          <w:rFonts w:ascii="仿宋_GB2312" w:hAnsi="仿宋_GB2312" w:eastAsia="仿宋_GB2312"/>
          <w:b w:val="0"/>
          <w:sz w:val="32"/>
        </w:rPr>
        <w:t>，人员调入、</w:t>
      </w:r>
      <w:r>
        <w:rPr>
          <w:rFonts w:hint="eastAsia" w:ascii="仿宋_GB2312" w:hAnsi="仿宋_GB2312" w:eastAsia="仿宋_GB2312"/>
          <w:b w:val="0"/>
          <w:sz w:val="32"/>
          <w:lang w:val="en-US" w:eastAsia="zh-CN"/>
        </w:rPr>
        <w:t>新招录人员</w:t>
      </w:r>
      <w:r>
        <w:rPr>
          <w:rFonts w:ascii="仿宋_GB2312" w:hAnsi="仿宋_GB2312" w:eastAsia="仿宋_GB2312"/>
          <w:b w:val="0"/>
          <w:sz w:val="32"/>
        </w:rPr>
        <w:t>，</w:t>
      </w:r>
      <w:r>
        <w:rPr>
          <w:rFonts w:hint="eastAsia" w:ascii="仿宋_GB2312" w:hAnsi="仿宋_GB2312" w:eastAsia="仿宋_GB2312"/>
          <w:b w:val="0"/>
          <w:sz w:val="32"/>
          <w:lang w:val="en-US" w:eastAsia="zh-CN"/>
        </w:rPr>
        <w:t>人员工资调增</w:t>
      </w:r>
      <w:r>
        <w:rPr>
          <w:rFonts w:ascii="仿宋_GB2312" w:hAnsi="仿宋_GB2312" w:eastAsia="仿宋_GB2312"/>
          <w:b w:val="0"/>
          <w:sz w:val="32"/>
        </w:rPr>
        <w:t>，相应人员经费增加；增加</w:t>
      </w:r>
      <w:r>
        <w:rPr>
          <w:rFonts w:hint="eastAsia" w:ascii="仿宋_GB2312" w:hAnsi="仿宋_GB2312" w:eastAsia="仿宋_GB2312"/>
          <w:b w:val="0"/>
          <w:sz w:val="32"/>
        </w:rPr>
        <w:t>新建裕民县第一中学风雨操场及配套设施设备建设项目</w:t>
      </w:r>
      <w:r>
        <w:rPr>
          <w:rFonts w:hint="eastAsia" w:ascii="仿宋_GB2312" w:hAnsi="仿宋_GB2312" w:eastAsia="仿宋_GB2312"/>
          <w:b w:val="0"/>
          <w:sz w:val="32"/>
          <w:lang w:eastAsia="zh-CN"/>
        </w:rPr>
        <w:t>、裕民县第一中学基础设施提升建设项目、新建裕民县第一中学体育建设项目</w:t>
      </w:r>
      <w:r>
        <w:rPr>
          <w:rFonts w:ascii="仿宋_GB2312" w:hAnsi="仿宋_GB2312" w:eastAsia="仿宋_GB2312"/>
          <w:b w:val="0"/>
          <w:sz w:val="32"/>
        </w:rPr>
        <w:t>。</w:t>
      </w:r>
    </w:p>
    <w:p w14:paraId="40390B71">
      <w:pPr>
        <w:spacing w:line="640" w:lineRule="exact"/>
        <w:ind w:firstLine="640"/>
        <w:jc w:val="both"/>
        <w:outlineLvl w:val="2"/>
      </w:pPr>
      <w:r>
        <w:rPr>
          <w:rFonts w:ascii="黑体" w:hAnsi="黑体" w:eastAsia="黑体"/>
          <w:sz w:val="32"/>
        </w:rPr>
        <w:t>二、收入决算情况说明</w:t>
      </w:r>
    </w:p>
    <w:p w14:paraId="3586D270">
      <w:pPr>
        <w:spacing w:line="580" w:lineRule="exact"/>
        <w:ind w:firstLine="640"/>
        <w:jc w:val="both"/>
      </w:pPr>
      <w:r>
        <w:rPr>
          <w:rFonts w:ascii="仿宋_GB2312" w:hAnsi="仿宋_GB2312" w:eastAsia="仿宋_GB2312"/>
          <w:b/>
          <w:sz w:val="32"/>
        </w:rPr>
        <w:t>本年收入18,499.65万元，</w:t>
      </w:r>
      <w:r>
        <w:rPr>
          <w:rFonts w:ascii="仿宋_GB2312" w:hAnsi="仿宋_GB2312" w:eastAsia="仿宋_GB2312"/>
          <w:b w:val="0"/>
          <w:sz w:val="32"/>
        </w:rPr>
        <w:t>其中：财政拨款收入17,530.56万元，占94.76%；上级补助收入0.00万元，占0.00%；事业收入0.00万元，占0.00%；经营收入0.00万元，占0.00%；附属单位上缴收入0.00万元，占0.00%；其他收入969.08万元，占5.24%。</w:t>
      </w:r>
    </w:p>
    <w:p w14:paraId="4893DA5E">
      <w:pPr>
        <w:spacing w:line="640" w:lineRule="exact"/>
        <w:ind w:firstLine="640"/>
        <w:jc w:val="both"/>
        <w:outlineLvl w:val="2"/>
      </w:pPr>
      <w:r>
        <w:rPr>
          <w:rFonts w:ascii="黑体" w:hAnsi="黑体" w:eastAsia="黑体"/>
          <w:sz w:val="32"/>
        </w:rPr>
        <w:t>三、支出决算情况说明</w:t>
      </w:r>
    </w:p>
    <w:p w14:paraId="5FC7336A">
      <w:pPr>
        <w:spacing w:line="580" w:lineRule="exact"/>
        <w:ind w:firstLine="640"/>
        <w:jc w:val="both"/>
      </w:pPr>
      <w:r>
        <w:rPr>
          <w:rFonts w:ascii="仿宋_GB2312" w:hAnsi="仿宋_GB2312" w:eastAsia="仿宋_GB2312"/>
          <w:b/>
          <w:sz w:val="32"/>
        </w:rPr>
        <w:t>本年支出18,501.25万元，</w:t>
      </w:r>
      <w:r>
        <w:rPr>
          <w:rFonts w:ascii="仿宋_GB2312" w:hAnsi="仿宋_GB2312" w:eastAsia="仿宋_GB2312"/>
          <w:b w:val="0"/>
          <w:sz w:val="32"/>
        </w:rPr>
        <w:t>其中：基本支出950.49万元，占5.14%；项目支出17,550.76万元，占94.86%；上缴上级支出0.00万元，占0.00%；经营支出0.00万元，占0.00%；对附属单位补助支出0.00万元，占0.00%。</w:t>
      </w:r>
    </w:p>
    <w:p w14:paraId="66245A70">
      <w:pPr>
        <w:spacing w:line="640" w:lineRule="exact"/>
        <w:ind w:firstLine="640"/>
        <w:jc w:val="both"/>
        <w:outlineLvl w:val="2"/>
      </w:pPr>
      <w:r>
        <w:rPr>
          <w:rFonts w:ascii="黑体" w:hAnsi="黑体" w:eastAsia="黑体"/>
          <w:sz w:val="32"/>
        </w:rPr>
        <w:t>四、财政拨款收入支出决算总体情况说明</w:t>
      </w:r>
    </w:p>
    <w:p w14:paraId="693A6558">
      <w:pPr>
        <w:spacing w:line="580" w:lineRule="exact"/>
        <w:ind w:firstLine="640"/>
        <w:jc w:val="both"/>
      </w:pPr>
      <w:r>
        <w:rPr>
          <w:rFonts w:ascii="仿宋_GB2312" w:hAnsi="仿宋_GB2312" w:eastAsia="仿宋_GB2312"/>
          <w:b/>
          <w:sz w:val="32"/>
        </w:rPr>
        <w:t>2024年度财政拨款收入总计17,530.56万元，</w:t>
      </w:r>
      <w:r>
        <w:rPr>
          <w:rFonts w:ascii="仿宋_GB2312" w:hAnsi="仿宋_GB2312" w:eastAsia="仿宋_GB2312"/>
          <w:b w:val="0"/>
          <w:sz w:val="32"/>
        </w:rPr>
        <w:t>其中：年初财政拨款结转和结余0.00万元，本年财政拨款收入17,530.56万元。</w:t>
      </w:r>
      <w:r>
        <w:rPr>
          <w:rFonts w:ascii="仿宋_GB2312" w:hAnsi="仿宋_GB2312" w:eastAsia="仿宋_GB2312"/>
          <w:b/>
          <w:sz w:val="32"/>
        </w:rPr>
        <w:t>财政拨款支出总计17,530.56万元，</w:t>
      </w:r>
      <w:r>
        <w:rPr>
          <w:rFonts w:ascii="仿宋_GB2312" w:hAnsi="仿宋_GB2312" w:eastAsia="仿宋_GB2312"/>
          <w:b w:val="0"/>
          <w:sz w:val="32"/>
        </w:rPr>
        <w:t>其中：年末财政拨款结转和结余0.00万元，本年财政拨款支出17,530.56万元。</w:t>
      </w:r>
    </w:p>
    <w:p w14:paraId="4F329F4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增加10,794.14万元，增长160.24%，主要原因是：因机构改革，体育中心并入</w:t>
      </w:r>
      <w:r>
        <w:rPr>
          <w:rFonts w:hint="eastAsia" w:ascii="仿宋_GB2312" w:hAnsi="仿宋_GB2312" w:eastAsia="仿宋_GB2312"/>
          <w:b w:val="0"/>
          <w:sz w:val="32"/>
          <w:lang w:val="en-US" w:eastAsia="zh-CN"/>
        </w:rPr>
        <w:t>本单位</w:t>
      </w:r>
      <w:r>
        <w:rPr>
          <w:rFonts w:ascii="仿宋_GB2312" w:hAnsi="仿宋_GB2312" w:eastAsia="仿宋_GB2312"/>
          <w:b w:val="0"/>
          <w:sz w:val="32"/>
        </w:rPr>
        <w:t>，人员调入、</w:t>
      </w:r>
      <w:r>
        <w:rPr>
          <w:rFonts w:hint="eastAsia" w:ascii="仿宋_GB2312" w:hAnsi="仿宋_GB2312" w:eastAsia="仿宋_GB2312"/>
          <w:b w:val="0"/>
          <w:sz w:val="32"/>
          <w:lang w:val="en-US" w:eastAsia="zh-CN"/>
        </w:rPr>
        <w:t>新招录人员</w:t>
      </w:r>
      <w:r>
        <w:rPr>
          <w:rFonts w:ascii="仿宋_GB2312" w:hAnsi="仿宋_GB2312" w:eastAsia="仿宋_GB2312"/>
          <w:b w:val="0"/>
          <w:sz w:val="32"/>
        </w:rPr>
        <w:t>，</w:t>
      </w:r>
      <w:r>
        <w:rPr>
          <w:rFonts w:hint="eastAsia" w:ascii="仿宋_GB2312" w:hAnsi="仿宋_GB2312" w:eastAsia="仿宋_GB2312"/>
          <w:b w:val="0"/>
          <w:sz w:val="32"/>
          <w:lang w:val="en-US" w:eastAsia="zh-CN"/>
        </w:rPr>
        <w:t>人员工资调增</w:t>
      </w:r>
      <w:r>
        <w:rPr>
          <w:rFonts w:ascii="仿宋_GB2312" w:hAnsi="仿宋_GB2312" w:eastAsia="仿宋_GB2312"/>
          <w:b w:val="0"/>
          <w:sz w:val="32"/>
        </w:rPr>
        <w:t>，相应人员经费增加；增加</w:t>
      </w:r>
      <w:r>
        <w:rPr>
          <w:rFonts w:hint="eastAsia" w:ascii="仿宋_GB2312" w:hAnsi="仿宋_GB2312" w:eastAsia="仿宋_GB2312"/>
          <w:b w:val="0"/>
          <w:sz w:val="32"/>
        </w:rPr>
        <w:t>新建裕民县第一中学风雨操场及配套设施设备建设项目</w:t>
      </w:r>
      <w:r>
        <w:rPr>
          <w:rFonts w:hint="eastAsia" w:ascii="仿宋_GB2312" w:hAnsi="仿宋_GB2312" w:eastAsia="仿宋_GB2312"/>
          <w:b w:val="0"/>
          <w:sz w:val="32"/>
          <w:lang w:eastAsia="zh-CN"/>
        </w:rPr>
        <w:t>、裕民县第一中学基础设施提升建设项目、新建裕民县第一中学体育建设项目</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年初预算数3,283.77万元，决算数17,530.56万元，预决算差异率433.85%，主要原因是：因机构改革，体育中心并入</w:t>
      </w:r>
      <w:r>
        <w:rPr>
          <w:rFonts w:hint="eastAsia" w:ascii="仿宋_GB2312" w:hAnsi="仿宋_GB2312" w:eastAsia="仿宋_GB2312"/>
          <w:b w:val="0"/>
          <w:sz w:val="32"/>
          <w:lang w:val="en-US" w:eastAsia="zh-CN"/>
        </w:rPr>
        <w:t>本单位</w:t>
      </w:r>
      <w:r>
        <w:rPr>
          <w:rFonts w:ascii="仿宋_GB2312" w:hAnsi="仿宋_GB2312" w:eastAsia="仿宋_GB2312"/>
          <w:b w:val="0"/>
          <w:sz w:val="32"/>
        </w:rPr>
        <w:t>，人员调入、</w:t>
      </w:r>
      <w:r>
        <w:rPr>
          <w:rFonts w:hint="eastAsia" w:ascii="仿宋_GB2312" w:hAnsi="仿宋_GB2312" w:eastAsia="仿宋_GB2312"/>
          <w:b w:val="0"/>
          <w:sz w:val="32"/>
          <w:lang w:val="en-US" w:eastAsia="zh-CN"/>
        </w:rPr>
        <w:t>新招录人员</w:t>
      </w:r>
      <w:r>
        <w:rPr>
          <w:rFonts w:ascii="仿宋_GB2312" w:hAnsi="仿宋_GB2312" w:eastAsia="仿宋_GB2312"/>
          <w:b w:val="0"/>
          <w:sz w:val="32"/>
        </w:rPr>
        <w:t>，</w:t>
      </w:r>
      <w:r>
        <w:rPr>
          <w:rFonts w:hint="eastAsia" w:ascii="仿宋_GB2312" w:hAnsi="仿宋_GB2312" w:eastAsia="仿宋_GB2312"/>
          <w:b w:val="0"/>
          <w:sz w:val="32"/>
          <w:lang w:val="en-US" w:eastAsia="zh-CN"/>
        </w:rPr>
        <w:t>年中追加人员工资</w:t>
      </w:r>
      <w:r>
        <w:rPr>
          <w:rFonts w:ascii="仿宋_GB2312" w:hAnsi="仿宋_GB2312" w:eastAsia="仿宋_GB2312"/>
          <w:b w:val="0"/>
          <w:sz w:val="32"/>
        </w:rPr>
        <w:t>，</w:t>
      </w:r>
      <w:r>
        <w:rPr>
          <w:rFonts w:hint="eastAsia" w:ascii="仿宋_GB2312" w:hAnsi="仿宋_GB2312" w:eastAsia="仿宋_GB2312"/>
          <w:b w:val="0"/>
          <w:sz w:val="32"/>
          <w:lang w:val="en-US" w:eastAsia="zh-CN"/>
        </w:rPr>
        <w:t>年中追加人员经费及</w:t>
      </w:r>
      <w:r>
        <w:rPr>
          <w:rFonts w:hint="eastAsia" w:ascii="仿宋_GB2312" w:hAnsi="仿宋_GB2312" w:eastAsia="仿宋_GB2312"/>
          <w:b w:val="0"/>
          <w:sz w:val="32"/>
        </w:rPr>
        <w:t>新建裕民县第一中学风雨操场及配套设施设备建设项目</w:t>
      </w:r>
      <w:r>
        <w:rPr>
          <w:rFonts w:hint="eastAsia" w:ascii="仿宋_GB2312" w:hAnsi="仿宋_GB2312" w:eastAsia="仿宋_GB2312"/>
          <w:b w:val="0"/>
          <w:sz w:val="32"/>
          <w:lang w:eastAsia="zh-CN"/>
        </w:rPr>
        <w:t>、裕民县第一中学基础设施提升建设项目、新建裕民县第一中学体育建设项目</w:t>
      </w:r>
      <w:r>
        <w:rPr>
          <w:rFonts w:ascii="仿宋_GB2312" w:hAnsi="仿宋_GB2312" w:eastAsia="仿宋_GB2312"/>
          <w:b w:val="0"/>
          <w:sz w:val="32"/>
        </w:rPr>
        <w:t>。</w:t>
      </w:r>
    </w:p>
    <w:p w14:paraId="21F7CE16">
      <w:pPr>
        <w:spacing w:line="640" w:lineRule="exact"/>
        <w:ind w:firstLine="640"/>
        <w:jc w:val="both"/>
        <w:outlineLvl w:val="2"/>
      </w:pPr>
      <w:r>
        <w:rPr>
          <w:rFonts w:ascii="黑体" w:hAnsi="黑体" w:eastAsia="黑体"/>
          <w:sz w:val="32"/>
        </w:rPr>
        <w:t>五、一般公共预算财政拨款支出决算情况说明</w:t>
      </w:r>
    </w:p>
    <w:p w14:paraId="5D838339">
      <w:pPr>
        <w:spacing w:line="640" w:lineRule="exact"/>
        <w:ind w:firstLine="640"/>
        <w:jc w:val="both"/>
        <w:outlineLvl w:val="3"/>
      </w:pPr>
      <w:r>
        <w:rPr>
          <w:rFonts w:ascii="楷体_GB2312" w:hAnsi="楷体_GB2312" w:eastAsia="楷体_GB2312"/>
          <w:b/>
          <w:sz w:val="32"/>
        </w:rPr>
        <w:t>（一）一般公共预算财政拨款支出决算总体情况</w:t>
      </w:r>
    </w:p>
    <w:p w14:paraId="513446C3">
      <w:pPr>
        <w:spacing w:line="580" w:lineRule="exact"/>
        <w:ind w:firstLine="640"/>
        <w:jc w:val="both"/>
      </w:pPr>
      <w:r>
        <w:rPr>
          <w:rFonts w:ascii="仿宋_GB2312" w:hAnsi="仿宋_GB2312" w:eastAsia="仿宋_GB2312"/>
          <w:b/>
          <w:sz w:val="32"/>
        </w:rPr>
        <w:t>2024年度一般公共预算财政拨款支出17,530.56万元，</w:t>
      </w:r>
      <w:r>
        <w:rPr>
          <w:rFonts w:ascii="仿宋_GB2312" w:hAnsi="仿宋_GB2312" w:eastAsia="仿宋_GB2312"/>
          <w:b w:val="0"/>
          <w:sz w:val="32"/>
        </w:rPr>
        <w:t>占本年支出合计的94.75%。</w:t>
      </w:r>
      <w:r>
        <w:rPr>
          <w:rFonts w:ascii="仿宋_GB2312" w:hAnsi="仿宋_GB2312" w:eastAsia="仿宋_GB2312"/>
          <w:b/>
          <w:sz w:val="32"/>
        </w:rPr>
        <w:t>与上年相比，</w:t>
      </w:r>
      <w:r>
        <w:rPr>
          <w:rFonts w:ascii="仿宋_GB2312" w:hAnsi="仿宋_GB2312" w:eastAsia="仿宋_GB2312"/>
          <w:b w:val="0"/>
          <w:sz w:val="32"/>
        </w:rPr>
        <w:t>增加10,794.14万元，增长160.24%，主要原因是：因机构改革，体育中心并入</w:t>
      </w:r>
      <w:r>
        <w:rPr>
          <w:rFonts w:hint="eastAsia" w:ascii="仿宋_GB2312" w:hAnsi="仿宋_GB2312" w:eastAsia="仿宋_GB2312"/>
          <w:b w:val="0"/>
          <w:sz w:val="32"/>
          <w:lang w:val="en-US" w:eastAsia="zh-CN"/>
        </w:rPr>
        <w:t>本单位</w:t>
      </w:r>
      <w:r>
        <w:rPr>
          <w:rFonts w:ascii="仿宋_GB2312" w:hAnsi="仿宋_GB2312" w:eastAsia="仿宋_GB2312"/>
          <w:b w:val="0"/>
          <w:sz w:val="32"/>
        </w:rPr>
        <w:t>，人员调入、</w:t>
      </w:r>
      <w:r>
        <w:rPr>
          <w:rFonts w:hint="eastAsia" w:ascii="仿宋_GB2312" w:hAnsi="仿宋_GB2312" w:eastAsia="仿宋_GB2312"/>
          <w:b w:val="0"/>
          <w:sz w:val="32"/>
          <w:lang w:val="en-US" w:eastAsia="zh-CN"/>
        </w:rPr>
        <w:t>新招录人员</w:t>
      </w:r>
      <w:r>
        <w:rPr>
          <w:rFonts w:ascii="仿宋_GB2312" w:hAnsi="仿宋_GB2312" w:eastAsia="仿宋_GB2312"/>
          <w:b w:val="0"/>
          <w:sz w:val="32"/>
        </w:rPr>
        <w:t>，</w:t>
      </w:r>
      <w:r>
        <w:rPr>
          <w:rFonts w:hint="eastAsia" w:ascii="仿宋_GB2312" w:hAnsi="仿宋_GB2312" w:eastAsia="仿宋_GB2312"/>
          <w:b w:val="0"/>
          <w:sz w:val="32"/>
          <w:lang w:val="en-US" w:eastAsia="zh-CN"/>
        </w:rPr>
        <w:t>人员工资调增</w:t>
      </w:r>
      <w:r>
        <w:rPr>
          <w:rFonts w:ascii="仿宋_GB2312" w:hAnsi="仿宋_GB2312" w:eastAsia="仿宋_GB2312"/>
          <w:b w:val="0"/>
          <w:sz w:val="32"/>
        </w:rPr>
        <w:t>，相应人员经费增加；增加</w:t>
      </w:r>
      <w:r>
        <w:rPr>
          <w:rFonts w:hint="eastAsia" w:ascii="仿宋_GB2312" w:hAnsi="仿宋_GB2312" w:eastAsia="仿宋_GB2312"/>
          <w:b w:val="0"/>
          <w:sz w:val="32"/>
        </w:rPr>
        <w:t>新建裕民县第一中学风雨操场及配套设施设备建设项目</w:t>
      </w:r>
      <w:r>
        <w:rPr>
          <w:rFonts w:hint="eastAsia" w:ascii="仿宋_GB2312" w:hAnsi="仿宋_GB2312" w:eastAsia="仿宋_GB2312"/>
          <w:b w:val="0"/>
          <w:sz w:val="32"/>
          <w:lang w:eastAsia="zh-CN"/>
        </w:rPr>
        <w:t>、裕民县第一中学基础设施提升建设项目、新建裕民县第一中学体育建设项目</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年初预算数3,283.77万元，决算数17,530.56万元，预决算差异率433.85%，主要原因是：因机构改革，体育中心并入</w:t>
      </w:r>
      <w:r>
        <w:rPr>
          <w:rFonts w:hint="eastAsia" w:ascii="仿宋_GB2312" w:hAnsi="仿宋_GB2312" w:eastAsia="仿宋_GB2312"/>
          <w:b w:val="0"/>
          <w:sz w:val="32"/>
          <w:lang w:val="en-US" w:eastAsia="zh-CN"/>
        </w:rPr>
        <w:t>本单位</w:t>
      </w:r>
      <w:r>
        <w:rPr>
          <w:rFonts w:ascii="仿宋_GB2312" w:hAnsi="仿宋_GB2312" w:eastAsia="仿宋_GB2312"/>
          <w:b w:val="0"/>
          <w:sz w:val="32"/>
        </w:rPr>
        <w:t>，人员调入、</w:t>
      </w:r>
      <w:r>
        <w:rPr>
          <w:rFonts w:hint="eastAsia" w:ascii="仿宋_GB2312" w:hAnsi="仿宋_GB2312" w:eastAsia="仿宋_GB2312"/>
          <w:b w:val="0"/>
          <w:sz w:val="32"/>
          <w:lang w:val="en-US" w:eastAsia="zh-CN"/>
        </w:rPr>
        <w:t>新招录人员</w:t>
      </w:r>
      <w:r>
        <w:rPr>
          <w:rFonts w:ascii="仿宋_GB2312" w:hAnsi="仿宋_GB2312" w:eastAsia="仿宋_GB2312"/>
          <w:b w:val="0"/>
          <w:sz w:val="32"/>
        </w:rPr>
        <w:t>，</w:t>
      </w:r>
      <w:r>
        <w:rPr>
          <w:rFonts w:hint="eastAsia" w:ascii="仿宋_GB2312" w:hAnsi="仿宋_GB2312" w:eastAsia="仿宋_GB2312"/>
          <w:b w:val="0"/>
          <w:sz w:val="32"/>
          <w:lang w:val="en-US" w:eastAsia="zh-CN"/>
        </w:rPr>
        <w:t>年中追加人员工资</w:t>
      </w:r>
      <w:r>
        <w:rPr>
          <w:rFonts w:ascii="仿宋_GB2312" w:hAnsi="仿宋_GB2312" w:eastAsia="仿宋_GB2312"/>
          <w:b w:val="0"/>
          <w:sz w:val="32"/>
        </w:rPr>
        <w:t>，</w:t>
      </w:r>
      <w:r>
        <w:rPr>
          <w:rFonts w:hint="eastAsia" w:ascii="仿宋_GB2312" w:hAnsi="仿宋_GB2312" w:eastAsia="仿宋_GB2312"/>
          <w:b w:val="0"/>
          <w:sz w:val="32"/>
          <w:lang w:val="en-US" w:eastAsia="zh-CN"/>
        </w:rPr>
        <w:t>年中追加人员经费及</w:t>
      </w:r>
      <w:r>
        <w:rPr>
          <w:rFonts w:hint="eastAsia" w:ascii="仿宋_GB2312" w:hAnsi="仿宋_GB2312" w:eastAsia="仿宋_GB2312"/>
          <w:b w:val="0"/>
          <w:sz w:val="32"/>
        </w:rPr>
        <w:t>新建裕民县第一中学风雨操场及配套设施设备建设项目</w:t>
      </w:r>
      <w:r>
        <w:rPr>
          <w:rFonts w:hint="eastAsia" w:ascii="仿宋_GB2312" w:hAnsi="仿宋_GB2312" w:eastAsia="仿宋_GB2312"/>
          <w:b w:val="0"/>
          <w:sz w:val="32"/>
          <w:lang w:eastAsia="zh-CN"/>
        </w:rPr>
        <w:t>、裕民县第一中学基础设施提升建设项目、新建裕民县第一中学体育建设项目</w:t>
      </w:r>
      <w:r>
        <w:rPr>
          <w:rFonts w:ascii="仿宋_GB2312" w:hAnsi="仿宋_GB2312" w:eastAsia="仿宋_GB2312"/>
          <w:b w:val="0"/>
          <w:sz w:val="32"/>
        </w:rPr>
        <w:t>。</w:t>
      </w:r>
    </w:p>
    <w:p w14:paraId="568F60C0">
      <w:pPr>
        <w:spacing w:line="640" w:lineRule="exact"/>
        <w:ind w:firstLine="640"/>
        <w:jc w:val="both"/>
        <w:outlineLvl w:val="3"/>
      </w:pPr>
      <w:r>
        <w:rPr>
          <w:rFonts w:ascii="楷体_GB2312" w:hAnsi="楷体_GB2312" w:eastAsia="楷体_GB2312"/>
          <w:b/>
          <w:sz w:val="32"/>
        </w:rPr>
        <w:t>（二）一般公共预算财政拨款支出决算结构情况</w:t>
      </w:r>
    </w:p>
    <w:p w14:paraId="6D555882">
      <w:pPr>
        <w:spacing w:line="580" w:lineRule="exact"/>
        <w:ind w:firstLine="640"/>
        <w:jc w:val="both"/>
      </w:pPr>
      <w:r>
        <w:rPr>
          <w:rFonts w:ascii="仿宋_GB2312" w:hAnsi="仿宋_GB2312" w:eastAsia="仿宋_GB2312"/>
          <w:b w:val="0"/>
          <w:sz w:val="32"/>
        </w:rPr>
        <w:t>1.教育支出(类)5,459.10万元,占31.14%。</w:t>
      </w:r>
    </w:p>
    <w:p w14:paraId="126F58F6">
      <w:pPr>
        <w:spacing w:line="580" w:lineRule="exact"/>
        <w:ind w:firstLine="640"/>
        <w:jc w:val="both"/>
      </w:pPr>
      <w:r>
        <w:rPr>
          <w:rFonts w:ascii="仿宋_GB2312" w:hAnsi="仿宋_GB2312" w:eastAsia="仿宋_GB2312"/>
          <w:b w:val="0"/>
          <w:sz w:val="32"/>
        </w:rPr>
        <w:t>2.科学技术支出(类)117.60万元,占0.67%。</w:t>
      </w:r>
    </w:p>
    <w:p w14:paraId="7703D5E4">
      <w:pPr>
        <w:spacing w:line="580" w:lineRule="exact"/>
        <w:ind w:firstLine="640"/>
        <w:jc w:val="both"/>
      </w:pPr>
      <w:r>
        <w:rPr>
          <w:rFonts w:ascii="仿宋_GB2312" w:hAnsi="仿宋_GB2312" w:eastAsia="仿宋_GB2312"/>
          <w:b w:val="0"/>
          <w:sz w:val="32"/>
        </w:rPr>
        <w:t>3.文化旅游体育与传媒支出(类)11,610.00万元,占66.23%。</w:t>
      </w:r>
    </w:p>
    <w:p w14:paraId="1805C30A">
      <w:pPr>
        <w:spacing w:line="580" w:lineRule="exact"/>
        <w:ind w:firstLine="640"/>
        <w:jc w:val="both"/>
      </w:pPr>
      <w:r>
        <w:rPr>
          <w:rFonts w:ascii="仿宋_GB2312" w:hAnsi="仿宋_GB2312" w:eastAsia="仿宋_GB2312"/>
          <w:b w:val="0"/>
          <w:sz w:val="32"/>
        </w:rPr>
        <w:t>4.社会保障和就业支出(类)154.78万元,占0.88%。</w:t>
      </w:r>
    </w:p>
    <w:p w14:paraId="061146D6">
      <w:pPr>
        <w:spacing w:line="580" w:lineRule="exact"/>
        <w:ind w:firstLine="640"/>
        <w:jc w:val="both"/>
      </w:pPr>
      <w:r>
        <w:rPr>
          <w:rFonts w:ascii="仿宋_GB2312" w:hAnsi="仿宋_GB2312" w:eastAsia="仿宋_GB2312"/>
          <w:b w:val="0"/>
          <w:sz w:val="32"/>
        </w:rPr>
        <w:t>5.卫生健康支出(类)34.12万元,占0.19%。</w:t>
      </w:r>
    </w:p>
    <w:p w14:paraId="2C4A874B">
      <w:pPr>
        <w:spacing w:line="580" w:lineRule="exact"/>
        <w:ind w:firstLine="640"/>
        <w:jc w:val="both"/>
      </w:pPr>
      <w:r>
        <w:rPr>
          <w:rFonts w:ascii="仿宋_GB2312" w:hAnsi="仿宋_GB2312" w:eastAsia="仿宋_GB2312"/>
          <w:b w:val="0"/>
          <w:sz w:val="32"/>
        </w:rPr>
        <w:t>6.农林水支出(类)96.15万元,占0.55%。</w:t>
      </w:r>
    </w:p>
    <w:p w14:paraId="38A7FE35">
      <w:pPr>
        <w:spacing w:line="580" w:lineRule="exact"/>
        <w:ind w:firstLine="640"/>
        <w:jc w:val="both"/>
      </w:pPr>
      <w:r>
        <w:rPr>
          <w:rFonts w:ascii="仿宋_GB2312" w:hAnsi="仿宋_GB2312" w:eastAsia="仿宋_GB2312"/>
          <w:b w:val="0"/>
          <w:sz w:val="32"/>
        </w:rPr>
        <w:t>7.住房保障支出(类)58.81万元,占0.34%。</w:t>
      </w:r>
    </w:p>
    <w:p w14:paraId="2BC3E7F8">
      <w:pPr>
        <w:spacing w:line="640" w:lineRule="exact"/>
        <w:ind w:firstLine="640"/>
        <w:jc w:val="both"/>
        <w:outlineLvl w:val="3"/>
      </w:pPr>
      <w:r>
        <w:rPr>
          <w:rFonts w:ascii="楷体_GB2312" w:hAnsi="楷体_GB2312" w:eastAsia="楷体_GB2312"/>
          <w:b/>
          <w:sz w:val="32"/>
        </w:rPr>
        <w:t>（三）一般公共预算财政拨款支出决算具体情况</w:t>
      </w:r>
    </w:p>
    <w:p w14:paraId="04D598CC">
      <w:pPr>
        <w:spacing w:line="580" w:lineRule="exact"/>
        <w:ind w:firstLine="640"/>
        <w:jc w:val="both"/>
      </w:pPr>
      <w:r>
        <w:rPr>
          <w:rFonts w:ascii="仿宋_GB2312" w:hAnsi="仿宋_GB2312" w:eastAsia="仿宋_GB2312"/>
          <w:b w:val="0"/>
          <w:sz w:val="32"/>
        </w:rPr>
        <w:t>1.教育支出(类)教育管理事务(款)行政运行(项):支出决算数为690.73万元，比上年决算增加142.95万元，增长26.10%,主要原因是：因机构改革，体育中心并入</w:t>
      </w:r>
      <w:r>
        <w:rPr>
          <w:rFonts w:hint="eastAsia" w:ascii="仿宋_GB2312" w:hAnsi="仿宋_GB2312" w:eastAsia="仿宋_GB2312"/>
          <w:b w:val="0"/>
          <w:sz w:val="32"/>
          <w:lang w:val="en-US" w:eastAsia="zh-CN"/>
        </w:rPr>
        <w:t>本单位</w:t>
      </w:r>
      <w:r>
        <w:rPr>
          <w:rFonts w:ascii="仿宋_GB2312" w:hAnsi="仿宋_GB2312" w:eastAsia="仿宋_GB2312"/>
          <w:b w:val="0"/>
          <w:sz w:val="32"/>
        </w:rPr>
        <w:t>，人员调入、</w:t>
      </w:r>
      <w:r>
        <w:rPr>
          <w:rFonts w:hint="eastAsia" w:ascii="仿宋_GB2312" w:hAnsi="仿宋_GB2312" w:eastAsia="仿宋_GB2312"/>
          <w:b w:val="0"/>
          <w:sz w:val="32"/>
          <w:lang w:val="en-US" w:eastAsia="zh-CN"/>
        </w:rPr>
        <w:t>新</w:t>
      </w:r>
      <w:r>
        <w:rPr>
          <w:rFonts w:ascii="仿宋_GB2312" w:hAnsi="仿宋_GB2312" w:eastAsia="仿宋_GB2312"/>
          <w:b w:val="0"/>
          <w:sz w:val="32"/>
        </w:rPr>
        <w:t>招录</w:t>
      </w:r>
      <w:r>
        <w:rPr>
          <w:rFonts w:hint="eastAsia" w:ascii="仿宋_GB2312" w:hAnsi="仿宋_GB2312" w:eastAsia="仿宋_GB2312"/>
          <w:b w:val="0"/>
          <w:sz w:val="32"/>
          <w:lang w:val="en-US" w:eastAsia="zh-CN"/>
        </w:rPr>
        <w:t>人员</w:t>
      </w:r>
      <w:r>
        <w:rPr>
          <w:rFonts w:ascii="仿宋_GB2312" w:hAnsi="仿宋_GB2312" w:eastAsia="仿宋_GB2312"/>
          <w:b w:val="0"/>
          <w:sz w:val="32"/>
        </w:rPr>
        <w:t>，</w:t>
      </w:r>
      <w:r>
        <w:rPr>
          <w:rFonts w:hint="eastAsia" w:ascii="仿宋_GB2312" w:hAnsi="仿宋_GB2312" w:eastAsia="仿宋_GB2312"/>
          <w:b w:val="0"/>
          <w:sz w:val="32"/>
          <w:lang w:val="en-US" w:eastAsia="zh-CN"/>
        </w:rPr>
        <w:t>人员工资调增</w:t>
      </w:r>
      <w:r>
        <w:rPr>
          <w:rFonts w:ascii="仿宋_GB2312" w:hAnsi="仿宋_GB2312" w:eastAsia="仿宋_GB2312"/>
          <w:b w:val="0"/>
          <w:sz w:val="32"/>
        </w:rPr>
        <w:t>，相应人员经费增加。</w:t>
      </w:r>
    </w:p>
    <w:p w14:paraId="745E6F79">
      <w:pPr>
        <w:spacing w:line="580" w:lineRule="exact"/>
        <w:ind w:firstLine="640"/>
        <w:jc w:val="both"/>
      </w:pPr>
      <w:r>
        <w:rPr>
          <w:rFonts w:ascii="仿宋_GB2312" w:hAnsi="仿宋_GB2312" w:eastAsia="仿宋_GB2312"/>
          <w:b w:val="0"/>
          <w:sz w:val="32"/>
        </w:rPr>
        <w:t>2.教育支出(类)教育管理事务(款)其他教育管理事务支出(项):支出决算数为0.00万元，比上年决算减少7.00万元，下降100.00%,主要原因是：</w:t>
      </w:r>
      <w:r>
        <w:rPr>
          <w:rFonts w:hint="eastAsia" w:ascii="仿宋_GB2312" w:hAnsi="仿宋_GB2312" w:eastAsia="仿宋_GB2312"/>
          <w:b w:val="0"/>
          <w:sz w:val="32"/>
          <w:lang w:val="en-US" w:eastAsia="zh-CN"/>
        </w:rPr>
        <w:t>本年减少教育和科学技术局高考、中考、普通话考试考务费</w:t>
      </w:r>
      <w:r>
        <w:rPr>
          <w:rFonts w:ascii="仿宋_GB2312" w:hAnsi="仿宋_GB2312" w:eastAsia="仿宋_GB2312"/>
          <w:b w:val="0"/>
          <w:sz w:val="32"/>
        </w:rPr>
        <w:t>。</w:t>
      </w:r>
    </w:p>
    <w:p w14:paraId="25867271">
      <w:pPr>
        <w:spacing w:line="580" w:lineRule="exact"/>
        <w:ind w:firstLine="640"/>
        <w:jc w:val="both"/>
      </w:pPr>
      <w:r>
        <w:rPr>
          <w:rFonts w:ascii="仿宋_GB2312" w:hAnsi="仿宋_GB2312" w:eastAsia="仿宋_GB2312"/>
          <w:b w:val="0"/>
          <w:sz w:val="32"/>
        </w:rPr>
        <w:t>3.教育支出(类)普通教育(款)学前教育(项):支出决算数为750.88万元，比上年决算增加715.31万元，增长2,010.99%,主要原因是：</w:t>
      </w:r>
      <w:r>
        <w:rPr>
          <w:rFonts w:hint="eastAsia" w:ascii="仿宋_GB2312" w:hAnsi="仿宋_GB2312" w:eastAsia="仿宋_GB2312"/>
          <w:b w:val="0"/>
          <w:sz w:val="32"/>
          <w:lang w:val="en-US" w:eastAsia="zh-CN"/>
        </w:rPr>
        <w:t>本年增加裕民县中小学、幼儿园基础设施提升建设项目、裕民县第三幼儿园购买教育教学设备</w:t>
      </w:r>
      <w:r>
        <w:rPr>
          <w:rFonts w:ascii="仿宋_GB2312" w:hAnsi="仿宋_GB2312" w:eastAsia="仿宋_GB2312"/>
          <w:b w:val="0"/>
          <w:sz w:val="32"/>
        </w:rPr>
        <w:t>。</w:t>
      </w:r>
    </w:p>
    <w:p w14:paraId="0CF71362">
      <w:pPr>
        <w:spacing w:line="580" w:lineRule="exact"/>
        <w:ind w:firstLine="640"/>
        <w:jc w:val="both"/>
      </w:pPr>
      <w:r>
        <w:rPr>
          <w:rFonts w:ascii="仿宋_GB2312" w:hAnsi="仿宋_GB2312" w:eastAsia="仿宋_GB2312"/>
          <w:b w:val="0"/>
          <w:sz w:val="32"/>
        </w:rPr>
        <w:t>4.教育支出(类)普通教育(款)小学教育(项):支出决算数为1,963.65万元，比上年决算增加1,127.59万元，增长134.87%,主要原因是：本年</w:t>
      </w:r>
      <w:r>
        <w:rPr>
          <w:rFonts w:hint="eastAsia" w:ascii="仿宋_GB2312" w:hAnsi="仿宋_GB2312" w:eastAsia="仿宋_GB2312"/>
          <w:b w:val="0"/>
          <w:sz w:val="32"/>
          <w:lang w:val="en-US" w:eastAsia="zh-CN"/>
        </w:rPr>
        <w:t>增加中央义务教育薄弱环节改善与能力提升补助资金，裕民县中小学、幼儿园基础设施提升建设项目，裕民县阿勒腾也木勒乡江阿布拉克小学－运动场等</w:t>
      </w:r>
      <w:r>
        <w:rPr>
          <w:rFonts w:ascii="仿宋_GB2312" w:hAnsi="仿宋_GB2312" w:eastAsia="仿宋_GB2312"/>
          <w:b w:val="0"/>
          <w:sz w:val="32"/>
        </w:rPr>
        <w:t>。</w:t>
      </w:r>
    </w:p>
    <w:p w14:paraId="5E0820A5">
      <w:pPr>
        <w:spacing w:line="580" w:lineRule="exact"/>
        <w:ind w:firstLine="640"/>
        <w:jc w:val="both"/>
      </w:pPr>
      <w:r>
        <w:rPr>
          <w:rFonts w:ascii="仿宋_GB2312" w:hAnsi="仿宋_GB2312" w:eastAsia="仿宋_GB2312"/>
          <w:b w:val="0"/>
          <w:sz w:val="32"/>
        </w:rPr>
        <w:t>5.教育支出(类)普通教育(款)初中教育(项):支出决算数为1,110.00万元，比上年决算增加902.01万元，增长433.68%,主要原因是：本年</w:t>
      </w:r>
      <w:r>
        <w:rPr>
          <w:rFonts w:hint="eastAsia" w:ascii="仿宋_GB2312" w:hAnsi="仿宋_GB2312" w:eastAsia="仿宋_GB2312"/>
          <w:b w:val="0"/>
          <w:sz w:val="32"/>
          <w:lang w:val="en-US" w:eastAsia="zh-CN"/>
        </w:rPr>
        <w:t>增加教育资金支付裕民县第一中学、第二中学教育智慧云教室录播及平台建设项目，裕民县中小学、幼儿园基础设施提升建设项目</w:t>
      </w:r>
      <w:r>
        <w:rPr>
          <w:rFonts w:ascii="仿宋_GB2312" w:hAnsi="仿宋_GB2312" w:eastAsia="仿宋_GB2312"/>
          <w:b w:val="0"/>
          <w:sz w:val="32"/>
        </w:rPr>
        <w:t>。</w:t>
      </w:r>
    </w:p>
    <w:p w14:paraId="7CF157A6">
      <w:pPr>
        <w:spacing w:line="580" w:lineRule="exact"/>
        <w:ind w:firstLine="640"/>
        <w:jc w:val="both"/>
      </w:pPr>
      <w:r>
        <w:rPr>
          <w:rFonts w:ascii="仿宋_GB2312" w:hAnsi="仿宋_GB2312" w:eastAsia="仿宋_GB2312"/>
          <w:b w:val="0"/>
          <w:sz w:val="32"/>
        </w:rPr>
        <w:t>6.教育支出(类)普通教育(款)高中教育(项):支出决算数为673.16万元，比上年决算增加673.16万元，增长100.00%,主要原因是：本年增加</w:t>
      </w:r>
      <w:r>
        <w:rPr>
          <w:rFonts w:hint="eastAsia" w:ascii="仿宋_GB2312" w:hAnsi="仿宋_GB2312" w:eastAsia="仿宋_GB2312"/>
          <w:b w:val="0"/>
          <w:sz w:val="32"/>
        </w:rPr>
        <w:t>裕民县中小学、幼儿园基础设施提升建设项目</w:t>
      </w:r>
      <w:r>
        <w:rPr>
          <w:rFonts w:hint="eastAsia" w:ascii="仿宋_GB2312" w:hAnsi="仿宋_GB2312" w:eastAsia="仿宋_GB2312"/>
          <w:b w:val="0"/>
          <w:sz w:val="32"/>
          <w:lang w:eastAsia="zh-CN"/>
        </w:rPr>
        <w:t>，第一中学建设项目植被恢复费，新建裕民县第一中学附属设施用地征地补偿资金，改善普通高中学校办学条件补助资金</w:t>
      </w:r>
      <w:r>
        <w:rPr>
          <w:rFonts w:ascii="仿宋_GB2312" w:hAnsi="仿宋_GB2312" w:eastAsia="仿宋_GB2312"/>
          <w:b w:val="0"/>
          <w:sz w:val="32"/>
        </w:rPr>
        <w:t>。</w:t>
      </w:r>
    </w:p>
    <w:p w14:paraId="5097BBCE">
      <w:pPr>
        <w:spacing w:line="580" w:lineRule="exact"/>
        <w:ind w:firstLine="640"/>
        <w:jc w:val="both"/>
      </w:pPr>
      <w:r>
        <w:rPr>
          <w:rFonts w:ascii="仿宋_GB2312" w:hAnsi="仿宋_GB2312" w:eastAsia="仿宋_GB2312"/>
          <w:b w:val="0"/>
          <w:sz w:val="32"/>
        </w:rPr>
        <w:t>7.教育支出(类)普通教育(款)其他普通教育支出(项):支出决算数为191.50万元，比上年决算减少1,342.39万元，下降87.52%,主要原因是：本年减少</w:t>
      </w:r>
      <w:r>
        <w:rPr>
          <w:rFonts w:hint="eastAsia" w:ascii="仿宋_GB2312" w:hAnsi="仿宋_GB2312" w:eastAsia="仿宋_GB2312"/>
          <w:b w:val="0"/>
          <w:sz w:val="32"/>
        </w:rPr>
        <w:t>学校宿舍安全保障资金</w:t>
      </w:r>
      <w:r>
        <w:rPr>
          <w:rFonts w:hint="eastAsia" w:ascii="仿宋_GB2312" w:hAnsi="仿宋_GB2312" w:eastAsia="仿宋_GB2312"/>
          <w:b w:val="0"/>
          <w:sz w:val="32"/>
          <w:lang w:eastAsia="zh-CN"/>
        </w:rPr>
        <w:t>、2023年义务教育薄弱环节改善与能力提升</w:t>
      </w:r>
      <w:r>
        <w:rPr>
          <w:rFonts w:hint="eastAsia" w:ascii="仿宋_GB2312" w:hAnsi="仿宋_GB2312" w:eastAsia="仿宋_GB2312"/>
          <w:b w:val="0"/>
          <w:sz w:val="32"/>
          <w:lang w:val="en-US" w:eastAsia="zh-CN"/>
        </w:rPr>
        <w:t>资金</w:t>
      </w:r>
      <w:r>
        <w:rPr>
          <w:rFonts w:ascii="仿宋_GB2312" w:hAnsi="仿宋_GB2312" w:eastAsia="仿宋_GB2312"/>
          <w:b w:val="0"/>
          <w:sz w:val="32"/>
        </w:rPr>
        <w:t>。</w:t>
      </w:r>
    </w:p>
    <w:p w14:paraId="3D62D8C6">
      <w:pPr>
        <w:spacing w:line="580" w:lineRule="exact"/>
        <w:ind w:firstLine="640"/>
        <w:jc w:val="both"/>
      </w:pPr>
      <w:r>
        <w:rPr>
          <w:rFonts w:ascii="仿宋_GB2312" w:hAnsi="仿宋_GB2312" w:eastAsia="仿宋_GB2312"/>
          <w:b w:val="0"/>
          <w:sz w:val="32"/>
        </w:rPr>
        <w:t>8.教育支出(类)进修及培训(款)教师进修(项):支出决算数为57.27万元，比上年决算增加57.27万元，增长100.00%,主要原因是：本年新增</w:t>
      </w:r>
      <w:r>
        <w:rPr>
          <w:rFonts w:hint="eastAsia" w:ascii="仿宋_GB2312" w:hAnsi="仿宋_GB2312" w:eastAsia="仿宋_GB2312"/>
          <w:b w:val="0"/>
          <w:sz w:val="32"/>
        </w:rPr>
        <w:t>裕民县教育系统初高中骨干教师能力提升培训经费</w:t>
      </w:r>
      <w:r>
        <w:rPr>
          <w:rFonts w:ascii="仿宋_GB2312" w:hAnsi="仿宋_GB2312" w:eastAsia="仿宋_GB2312"/>
          <w:b w:val="0"/>
          <w:sz w:val="32"/>
        </w:rPr>
        <w:t>。</w:t>
      </w:r>
    </w:p>
    <w:p w14:paraId="6679B08B">
      <w:pPr>
        <w:spacing w:line="580" w:lineRule="exact"/>
        <w:ind w:firstLine="640"/>
        <w:jc w:val="both"/>
      </w:pPr>
      <w:r>
        <w:rPr>
          <w:rFonts w:ascii="仿宋_GB2312" w:hAnsi="仿宋_GB2312" w:eastAsia="仿宋_GB2312"/>
          <w:b w:val="0"/>
          <w:sz w:val="32"/>
        </w:rPr>
        <w:t>9.教育支出(类)其他教育支出(款)其他教育支出(项):支出决算数为21.92万元，比上年决算减少224.66万元，下降91.11%,主要原因是：本年减少学校（一幼、二幼、一小、阿乡中心校等）的教育教学设备采购及校舍维修款等支出。</w:t>
      </w:r>
    </w:p>
    <w:p w14:paraId="6B0A024E">
      <w:pPr>
        <w:spacing w:line="580" w:lineRule="exact"/>
        <w:ind w:firstLine="640"/>
        <w:jc w:val="both"/>
      </w:pPr>
      <w:r>
        <w:rPr>
          <w:rFonts w:ascii="仿宋_GB2312" w:hAnsi="仿宋_GB2312" w:eastAsia="仿宋_GB2312"/>
          <w:b w:val="0"/>
          <w:sz w:val="32"/>
        </w:rPr>
        <w:t>10.科学技术支出(类)技术研究与开发(款)科技成果转化与扩散(项):支出决算数为1.60万元，比上年决算减少1.49万元，下降48.22%,主要原因是：本年科技特派员工作开展的活动较少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相应经费减少</w:t>
      </w:r>
      <w:r>
        <w:rPr>
          <w:rFonts w:ascii="仿宋_GB2312" w:hAnsi="仿宋_GB2312" w:eastAsia="仿宋_GB2312"/>
          <w:b w:val="0"/>
          <w:sz w:val="32"/>
        </w:rPr>
        <w:t>。</w:t>
      </w:r>
    </w:p>
    <w:p w14:paraId="54DA0D15">
      <w:pPr>
        <w:spacing w:line="580" w:lineRule="exact"/>
        <w:ind w:firstLine="640"/>
        <w:jc w:val="both"/>
      </w:pPr>
      <w:r>
        <w:rPr>
          <w:rFonts w:ascii="仿宋_GB2312" w:hAnsi="仿宋_GB2312" w:eastAsia="仿宋_GB2312"/>
          <w:b w:val="0"/>
          <w:sz w:val="32"/>
        </w:rPr>
        <w:t>11.科学技术支出(类)科学技术普及(款)其他科学技术普及支出(项):支出决算数为111.00万元，比上年决算减少127.00万元，下降53.36%,主要原因是：2024年减少</w:t>
      </w:r>
      <w:r>
        <w:rPr>
          <w:rFonts w:hint="eastAsia" w:ascii="仿宋_GB2312" w:hAnsi="仿宋_GB2312" w:eastAsia="仿宋_GB2312"/>
          <w:b w:val="0"/>
          <w:sz w:val="32"/>
        </w:rPr>
        <w:t>裕民县第三小学科学实验附属设施建设项目</w:t>
      </w:r>
      <w:r>
        <w:rPr>
          <w:rFonts w:ascii="仿宋_GB2312" w:hAnsi="仿宋_GB2312" w:eastAsia="仿宋_GB2312"/>
          <w:b w:val="0"/>
          <w:sz w:val="32"/>
        </w:rPr>
        <w:t>。</w:t>
      </w:r>
    </w:p>
    <w:p w14:paraId="20CCB528">
      <w:pPr>
        <w:spacing w:line="580" w:lineRule="exact"/>
        <w:ind w:firstLine="640"/>
        <w:jc w:val="both"/>
      </w:pPr>
      <w:r>
        <w:rPr>
          <w:rFonts w:ascii="仿宋_GB2312" w:hAnsi="仿宋_GB2312" w:eastAsia="仿宋_GB2312"/>
          <w:b w:val="0"/>
          <w:sz w:val="32"/>
        </w:rPr>
        <w:t>12.科学技术支出(类)其他科学技术支出(款)科技奖励(项):支出决算数为5.00万元，比上年决算减少25.00万元，下降83.33%,主要原因是：本年度激励科技人员创新创业奖励金比上年减少。</w:t>
      </w:r>
    </w:p>
    <w:p w14:paraId="3C98F056">
      <w:pPr>
        <w:spacing w:line="580" w:lineRule="exact"/>
        <w:ind w:firstLine="640"/>
        <w:jc w:val="both"/>
      </w:pPr>
      <w:r>
        <w:rPr>
          <w:rFonts w:ascii="仿宋_GB2312" w:hAnsi="仿宋_GB2312" w:eastAsia="仿宋_GB2312"/>
          <w:b w:val="0"/>
          <w:sz w:val="32"/>
        </w:rPr>
        <w:t>13.文化旅游体育与传媒支出(类)文化和旅游(款)文化活动(项):支出决算数为0.00万元，比上年决算减少6.06万元，下降100.00%,主要原因是：本年功能科目调整，</w:t>
      </w:r>
      <w:r>
        <w:rPr>
          <w:rFonts w:hint="eastAsia" w:ascii="仿宋_GB2312" w:hAnsi="仿宋_GB2312" w:eastAsia="仿宋_GB2312"/>
          <w:b w:val="0"/>
          <w:sz w:val="32"/>
        </w:rPr>
        <w:t>教育系统春节社火文化活动经费</w:t>
      </w:r>
      <w:r>
        <w:rPr>
          <w:rFonts w:ascii="仿宋_GB2312" w:hAnsi="仿宋_GB2312" w:eastAsia="仿宋_GB2312"/>
          <w:b w:val="0"/>
          <w:sz w:val="32"/>
        </w:rPr>
        <w:t>上年在文化活动科目列支，本年在其他普通教育支出科目列支，相应经费减少。</w:t>
      </w:r>
    </w:p>
    <w:p w14:paraId="078012DB">
      <w:pPr>
        <w:spacing w:line="580" w:lineRule="exact"/>
        <w:ind w:firstLine="640"/>
        <w:jc w:val="both"/>
      </w:pPr>
      <w:r>
        <w:rPr>
          <w:rFonts w:ascii="仿宋_GB2312" w:hAnsi="仿宋_GB2312" w:eastAsia="仿宋_GB2312"/>
          <w:b w:val="0"/>
          <w:sz w:val="32"/>
        </w:rPr>
        <w:t>14.文化旅游体育与传媒支出(类)体育(款)体育场馆(项):支出决算数为1,500.00万元，比上年决算增加1,500.00万元，增长100.00%,主要原因是：因机构改革，体育中心并入，</w:t>
      </w:r>
      <w:r>
        <w:rPr>
          <w:rFonts w:hint="eastAsia" w:ascii="仿宋_GB2312" w:hAnsi="仿宋_GB2312" w:eastAsia="仿宋_GB2312"/>
          <w:b w:val="0"/>
          <w:sz w:val="32"/>
          <w:lang w:val="en-US" w:eastAsia="zh-CN"/>
        </w:rPr>
        <w:t>增加新建裕民县第一中学风雨操场及配套设施设备建设项目</w:t>
      </w:r>
      <w:r>
        <w:rPr>
          <w:rFonts w:ascii="仿宋_GB2312" w:hAnsi="仿宋_GB2312" w:eastAsia="仿宋_GB2312"/>
          <w:b w:val="0"/>
          <w:sz w:val="32"/>
        </w:rPr>
        <w:t>。</w:t>
      </w:r>
    </w:p>
    <w:p w14:paraId="365B12B9">
      <w:pPr>
        <w:spacing w:line="580" w:lineRule="exact"/>
        <w:ind w:firstLine="640"/>
        <w:jc w:val="both"/>
      </w:pPr>
      <w:r>
        <w:rPr>
          <w:rFonts w:ascii="仿宋_GB2312" w:hAnsi="仿宋_GB2312" w:eastAsia="仿宋_GB2312"/>
          <w:b w:val="0"/>
          <w:sz w:val="32"/>
        </w:rPr>
        <w:t>15.文化旅游体育与传媒支出(类)体育(款)其他体育支出(项):支出决算数为10,110.00万元，比上年决算增加10,110.00万元，增长100.00%,主要原因是：因机构改革，体育中心并入，</w:t>
      </w:r>
      <w:r>
        <w:rPr>
          <w:rFonts w:hint="eastAsia" w:ascii="仿宋_GB2312" w:hAnsi="仿宋_GB2312" w:eastAsia="仿宋_GB2312"/>
          <w:b w:val="0"/>
          <w:sz w:val="32"/>
          <w:lang w:val="en-US" w:eastAsia="zh-CN"/>
        </w:rPr>
        <w:t>增加裕民县第一中学基础设施提升建设项目、新建裕民县第一中学体育建设项目</w:t>
      </w:r>
      <w:r>
        <w:rPr>
          <w:rFonts w:ascii="仿宋_GB2312" w:hAnsi="仿宋_GB2312" w:eastAsia="仿宋_GB2312"/>
          <w:b w:val="0"/>
          <w:sz w:val="32"/>
        </w:rPr>
        <w:t>。</w:t>
      </w:r>
    </w:p>
    <w:p w14:paraId="7CFA04CD">
      <w:pPr>
        <w:spacing w:line="580" w:lineRule="exact"/>
        <w:ind w:firstLine="640"/>
        <w:jc w:val="both"/>
      </w:pPr>
      <w:r>
        <w:rPr>
          <w:rFonts w:ascii="仿宋_GB2312" w:hAnsi="仿宋_GB2312" w:eastAsia="仿宋_GB2312"/>
          <w:b w:val="0"/>
          <w:sz w:val="32"/>
        </w:rPr>
        <w:t>16.社会保障和就业支出(类)行政事业单位养老支出(款)行政单位离退休(项):支出决算数为54.92万元，比上年决算增加8.64万元，增长18.67%,主要原因是：本年增加退休人员基础绩效奖，退休费支出增加。</w:t>
      </w:r>
    </w:p>
    <w:p w14:paraId="216BEB7F">
      <w:pPr>
        <w:spacing w:line="580" w:lineRule="exact"/>
        <w:ind w:firstLine="640"/>
        <w:jc w:val="both"/>
      </w:pPr>
      <w:r>
        <w:rPr>
          <w:rFonts w:ascii="仿宋_GB2312" w:hAnsi="仿宋_GB2312" w:eastAsia="仿宋_GB2312"/>
          <w:b w:val="0"/>
          <w:sz w:val="32"/>
        </w:rPr>
        <w:t>17.社会保障和就业支出(类)行政事业单位养老支出(款)机关事业单位基本养老保险缴费支出(项):支出决算数为75.73万元，比上年决算增加15.84万元，增长26.45%,主要原因是：本年在职人员增加，人员工资调增，养老保险缴费基数上涨，相应养老保险缴费增加。</w:t>
      </w:r>
    </w:p>
    <w:p w14:paraId="549428AD">
      <w:pPr>
        <w:spacing w:line="580" w:lineRule="exact"/>
        <w:ind w:firstLine="640"/>
        <w:jc w:val="both"/>
      </w:pPr>
      <w:r>
        <w:rPr>
          <w:rFonts w:ascii="仿宋_GB2312" w:hAnsi="仿宋_GB2312" w:eastAsia="仿宋_GB2312"/>
          <w:b w:val="0"/>
          <w:sz w:val="32"/>
        </w:rPr>
        <w:t>18.社会保障和就业支出(类)行政事业单位养老支出(款)机关事业单位职业年金缴费支出(项):支出决算数为24.13万元，比上年决算增加9.04万元，增长59.91%,主要原因是：本年</w:t>
      </w:r>
      <w:r>
        <w:rPr>
          <w:rFonts w:hint="eastAsia" w:ascii="仿宋_GB2312" w:hAnsi="仿宋_GB2312" w:eastAsia="仿宋_GB2312"/>
          <w:b w:val="0"/>
          <w:sz w:val="32"/>
          <w:lang w:val="en-US" w:eastAsia="zh-CN"/>
        </w:rPr>
        <w:t>补发以前年度</w:t>
      </w:r>
      <w:r>
        <w:rPr>
          <w:rFonts w:ascii="仿宋_GB2312" w:hAnsi="仿宋_GB2312" w:eastAsia="仿宋_GB2312"/>
          <w:b w:val="0"/>
          <w:sz w:val="32"/>
        </w:rPr>
        <w:t>退休人员</w:t>
      </w:r>
      <w:r>
        <w:rPr>
          <w:rFonts w:hint="eastAsia" w:ascii="仿宋_GB2312" w:hAnsi="仿宋_GB2312" w:eastAsia="仿宋_GB2312"/>
          <w:b w:val="0"/>
          <w:sz w:val="32"/>
          <w:lang w:val="en-US" w:eastAsia="zh-CN"/>
        </w:rPr>
        <w:t>职业年金</w:t>
      </w:r>
      <w:r>
        <w:rPr>
          <w:rFonts w:ascii="仿宋_GB2312" w:hAnsi="仿宋_GB2312" w:eastAsia="仿宋_GB2312"/>
          <w:b w:val="0"/>
          <w:sz w:val="32"/>
        </w:rPr>
        <w:t>，职业年金缴费支出增加。</w:t>
      </w:r>
    </w:p>
    <w:p w14:paraId="00A84218">
      <w:pPr>
        <w:spacing w:line="580" w:lineRule="exact"/>
        <w:ind w:firstLine="640"/>
        <w:jc w:val="both"/>
      </w:pPr>
      <w:r>
        <w:rPr>
          <w:rFonts w:ascii="仿宋_GB2312" w:hAnsi="仿宋_GB2312" w:eastAsia="仿宋_GB2312"/>
          <w:b w:val="0"/>
          <w:sz w:val="32"/>
        </w:rPr>
        <w:t>19.卫生健康支出(类)行政事业单位医疗(款)行政单位医疗(项):支出决算数为32.45万元，比上年决算增加5.78万元，增长21.67%,主要原因是：本年在职人员增加，人员工资调增，</w:t>
      </w:r>
      <w:r>
        <w:rPr>
          <w:rFonts w:hint="eastAsia" w:ascii="仿宋_GB2312" w:hAnsi="仿宋_GB2312" w:eastAsia="仿宋_GB2312"/>
          <w:b w:val="0"/>
          <w:sz w:val="32"/>
          <w:lang w:val="en-US" w:eastAsia="zh-CN"/>
        </w:rPr>
        <w:t>医疗缴费</w:t>
      </w:r>
      <w:r>
        <w:rPr>
          <w:rFonts w:ascii="仿宋_GB2312" w:hAnsi="仿宋_GB2312" w:eastAsia="仿宋_GB2312"/>
          <w:b w:val="0"/>
          <w:sz w:val="32"/>
        </w:rPr>
        <w:t>基数上涨，相应行政单位医疗增加。</w:t>
      </w:r>
    </w:p>
    <w:p w14:paraId="015BD409">
      <w:pPr>
        <w:spacing w:line="580" w:lineRule="exact"/>
        <w:ind w:firstLine="640"/>
        <w:jc w:val="both"/>
      </w:pPr>
      <w:r>
        <w:rPr>
          <w:rFonts w:ascii="仿宋_GB2312" w:hAnsi="仿宋_GB2312" w:eastAsia="仿宋_GB2312"/>
          <w:b w:val="0"/>
          <w:sz w:val="32"/>
        </w:rPr>
        <w:t>20.卫生健康支出(类)行政事业单位医疗(款)公务员医疗补助(项):支出决算数为1.67万元，比上年决算减少0.12万元，下降6.70%,主要原因是：本年</w:t>
      </w:r>
      <w:r>
        <w:rPr>
          <w:rFonts w:hint="eastAsia" w:ascii="仿宋_GB2312" w:hAnsi="仿宋_GB2312" w:eastAsia="仿宋_GB2312"/>
          <w:b w:val="0"/>
          <w:sz w:val="32"/>
          <w:lang w:val="en-US" w:eastAsia="zh-CN"/>
        </w:rPr>
        <w:t>行政</w:t>
      </w:r>
      <w:r>
        <w:rPr>
          <w:rFonts w:ascii="仿宋_GB2312" w:hAnsi="仿宋_GB2312" w:eastAsia="仿宋_GB2312"/>
          <w:b w:val="0"/>
          <w:sz w:val="32"/>
        </w:rPr>
        <w:t>在职人员调入调出，人员职级不同，缴费基数不同，导致公务员医疗补助较上年减少。</w:t>
      </w:r>
    </w:p>
    <w:p w14:paraId="1F55256C">
      <w:pPr>
        <w:spacing w:line="580" w:lineRule="exact"/>
        <w:ind w:firstLine="640"/>
        <w:jc w:val="both"/>
      </w:pPr>
      <w:r>
        <w:rPr>
          <w:rFonts w:ascii="仿宋_GB2312" w:hAnsi="仿宋_GB2312" w:eastAsia="仿宋_GB2312"/>
          <w:b w:val="0"/>
          <w:sz w:val="32"/>
        </w:rPr>
        <w:t>21.农林水支出(类)巩固脱贫攻坚成果衔接乡村振兴(款)生产发展(项):支出决算数为96.15万元，比上年决算增加96.15万元，增长100.00%,主要原因是：本年新增“雨露计划”学生补助项目。</w:t>
      </w:r>
    </w:p>
    <w:p w14:paraId="56D3BE50">
      <w:pPr>
        <w:spacing w:line="580" w:lineRule="exact"/>
        <w:ind w:firstLine="640"/>
        <w:jc w:val="both"/>
      </w:pPr>
      <w:r>
        <w:rPr>
          <w:rFonts w:ascii="仿宋_GB2312" w:hAnsi="仿宋_GB2312" w:eastAsia="仿宋_GB2312"/>
          <w:b w:val="0"/>
          <w:sz w:val="32"/>
        </w:rPr>
        <w:t>22.住房保障支出(类)住房改革支出(款)住房公积金(项):支出决算数为58.81万元，比上年决算增加12.13万元，增长25.99%,主要原因是：本年在职人员增加，人员工资调增，住房公积金基数上涨，相应住房公积金缴费增加。</w:t>
      </w:r>
    </w:p>
    <w:p w14:paraId="78416F0F">
      <w:pPr>
        <w:spacing w:line="580" w:lineRule="exact"/>
        <w:ind w:firstLine="640"/>
        <w:jc w:val="both"/>
      </w:pPr>
      <w:r>
        <w:rPr>
          <w:rFonts w:ascii="仿宋_GB2312" w:hAnsi="仿宋_GB2312" w:eastAsia="仿宋_GB2312"/>
          <w:b w:val="0"/>
          <w:sz w:val="32"/>
        </w:rPr>
        <w:t>23.其他支出(类)其他支出(款)其他支出(项):支出决算数为0.00万元，比上年决算减少2,848.00万元，下降100.00%,主要原因是：本年度减少第三小学、第三幼儿园</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第一中学</w:t>
      </w:r>
      <w:r>
        <w:rPr>
          <w:rFonts w:ascii="仿宋_GB2312" w:hAnsi="仿宋_GB2312" w:eastAsia="仿宋_GB2312"/>
          <w:b w:val="0"/>
          <w:sz w:val="32"/>
        </w:rPr>
        <w:t>附属设施建设项目。</w:t>
      </w:r>
    </w:p>
    <w:p w14:paraId="3A4D4FD2">
      <w:pPr>
        <w:spacing w:line="640" w:lineRule="exact"/>
        <w:ind w:firstLine="640"/>
        <w:jc w:val="both"/>
        <w:outlineLvl w:val="2"/>
      </w:pPr>
      <w:r>
        <w:rPr>
          <w:rFonts w:ascii="黑体" w:hAnsi="黑体" w:eastAsia="黑体"/>
          <w:sz w:val="32"/>
        </w:rPr>
        <w:t>六、一般公共预算财政拨款基本支出决算情况说明</w:t>
      </w:r>
    </w:p>
    <w:p w14:paraId="3B13290F">
      <w:pPr>
        <w:spacing w:line="580" w:lineRule="exact"/>
        <w:ind w:firstLine="640"/>
        <w:jc w:val="both"/>
      </w:pPr>
      <w:r>
        <w:rPr>
          <w:rFonts w:ascii="仿宋_GB2312" w:hAnsi="仿宋_GB2312" w:eastAsia="仿宋_GB2312"/>
          <w:b w:val="0"/>
          <w:sz w:val="32"/>
        </w:rPr>
        <w:t>2024年度一般公共预算财政拨款基本支出938.44万元，其中：</w:t>
      </w:r>
      <w:r>
        <w:rPr>
          <w:rFonts w:ascii="仿宋_GB2312" w:hAnsi="仿宋_GB2312" w:eastAsia="仿宋_GB2312"/>
          <w:b/>
          <w:sz w:val="32"/>
        </w:rPr>
        <w:t>人员经费855.81万元，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医疗费补助、奖励金。</w:t>
      </w:r>
    </w:p>
    <w:p w14:paraId="5206F39E">
      <w:pPr>
        <w:spacing w:line="580" w:lineRule="exact"/>
        <w:ind w:firstLine="640"/>
        <w:jc w:val="both"/>
      </w:pPr>
      <w:r>
        <w:rPr>
          <w:rFonts w:ascii="仿宋_GB2312" w:hAnsi="仿宋_GB2312" w:eastAsia="仿宋_GB2312"/>
          <w:b/>
          <w:sz w:val="32"/>
        </w:rPr>
        <w:t>公用经费82.62万元，</w:t>
      </w:r>
      <w:r>
        <w:rPr>
          <w:rFonts w:ascii="仿宋_GB2312" w:hAnsi="仿宋_GB2312" w:eastAsia="仿宋_GB2312"/>
          <w:b w:val="0"/>
          <w:sz w:val="32"/>
        </w:rPr>
        <w:t>包括：办公费、水费、电费、邮电费、取暖费、物业管理费、差旅费、培训费、劳务费、工会经费、公务用车运行维护费、其他商品和服务支出、办公设备购置、专用设备购置。</w:t>
      </w:r>
    </w:p>
    <w:p w14:paraId="0E182308">
      <w:pPr>
        <w:spacing w:line="640" w:lineRule="exact"/>
        <w:ind w:firstLine="640"/>
        <w:jc w:val="both"/>
        <w:outlineLvl w:val="2"/>
      </w:pPr>
      <w:r>
        <w:rPr>
          <w:rFonts w:ascii="黑体" w:hAnsi="黑体" w:eastAsia="黑体"/>
          <w:sz w:val="32"/>
        </w:rPr>
        <w:t>七、政府性基金预算财政拨款收入支出决算情况说明</w:t>
      </w:r>
    </w:p>
    <w:p w14:paraId="7D5FA04B">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1CDB716">
      <w:pPr>
        <w:spacing w:line="640" w:lineRule="exact"/>
        <w:ind w:firstLine="640"/>
        <w:jc w:val="both"/>
        <w:outlineLvl w:val="2"/>
      </w:pPr>
      <w:r>
        <w:rPr>
          <w:rFonts w:ascii="黑体" w:hAnsi="黑体" w:eastAsia="黑体"/>
          <w:sz w:val="32"/>
        </w:rPr>
        <w:t>八、国有资本经营预算财政拨款收入支出决算情况说明</w:t>
      </w:r>
    </w:p>
    <w:p w14:paraId="54DFC01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60D721C">
      <w:pPr>
        <w:spacing w:line="640" w:lineRule="exact"/>
        <w:ind w:firstLine="640"/>
        <w:jc w:val="both"/>
        <w:outlineLvl w:val="2"/>
      </w:pPr>
      <w:r>
        <w:rPr>
          <w:rFonts w:ascii="黑体" w:hAnsi="黑体" w:eastAsia="黑体"/>
          <w:sz w:val="32"/>
        </w:rPr>
        <w:t>九、财政拨款“三公”经费支出决算情况说明</w:t>
      </w:r>
    </w:p>
    <w:p w14:paraId="72C9DB09">
      <w:pPr>
        <w:spacing w:line="580" w:lineRule="exact"/>
        <w:ind w:firstLine="640"/>
        <w:jc w:val="both"/>
      </w:pPr>
      <w:r>
        <w:rPr>
          <w:rFonts w:ascii="仿宋_GB2312" w:hAnsi="仿宋_GB2312" w:eastAsia="仿宋_GB2312"/>
          <w:b/>
          <w:sz w:val="32"/>
        </w:rPr>
        <w:t>2024年度财政拨款“三公”经费支出1.91万元，</w:t>
      </w:r>
      <w:r>
        <w:rPr>
          <w:rFonts w:ascii="仿宋_GB2312" w:hAnsi="仿宋_GB2312" w:eastAsia="仿宋_GB2312"/>
          <w:b w:val="0"/>
          <w:sz w:val="32"/>
        </w:rPr>
        <w:t>比上年增加0.83万元，增长76.85%，主要原因是：本年支付以前年度车辆维修费。其中：因公出国（境）费支出0.00万元，占0.00%，比上年增加0.00万元，增长0.00%，主要原因是：2023年与2024年均未安排因公出国（境）费支出。公务用车购置及运行维护费支出1.91万元，占100.00%，比上年增加0.83万元，增长76.85%，主要原因是：本年支付以前年度车辆维修费。公务接待费支出0.00万元，占0.00%，比上年增加0.00万元，增长0.00%，主要原因是：2023年与2024年均未安排公务接待费支出。</w:t>
      </w:r>
    </w:p>
    <w:p w14:paraId="1279C1B5">
      <w:pPr>
        <w:spacing w:line="580" w:lineRule="exact"/>
        <w:ind w:firstLine="640"/>
        <w:jc w:val="both"/>
      </w:pPr>
      <w:r>
        <w:rPr>
          <w:rFonts w:ascii="仿宋_GB2312" w:hAnsi="仿宋_GB2312" w:eastAsia="仿宋_GB2312"/>
          <w:b/>
          <w:sz w:val="32"/>
        </w:rPr>
        <w:t>具体情况如下：</w:t>
      </w:r>
    </w:p>
    <w:p w14:paraId="2C2BEC5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C8829A3">
      <w:pPr>
        <w:spacing w:line="580" w:lineRule="exact"/>
        <w:ind w:firstLine="640"/>
        <w:jc w:val="both"/>
      </w:pPr>
      <w:r>
        <w:rPr>
          <w:rFonts w:ascii="仿宋_GB2312" w:hAnsi="仿宋_GB2312" w:eastAsia="仿宋_GB2312"/>
          <w:b w:val="0"/>
          <w:sz w:val="32"/>
        </w:rPr>
        <w:t>公务用车购置及运行维护费1.91万元，其中：公务用车购置费0.00万元，公务用车运行维护费1.91万元。公务用车运行维护费开支内容包括公务用车维修费。公务用车购置数0辆，公务用车保有量1辆。国有资产占用情况中固定资产车辆5辆，与公务用车保有量差异原因是：一辆报废面包车未进行使用，2辆单位业务用车正在办理移交手续（移交至科协），一辆车处于闲置状态，未安排公务用车运行维护费。</w:t>
      </w:r>
    </w:p>
    <w:p w14:paraId="0999B59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1502C8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1.91万元，决算数1.91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1.91万元，决算数1.91万元，预决算差异率0.00%，主要原因是：严格按照预算执行，预决算无差异。公务接待费全年预算数0.00万元，决算数0.00万元，预决算差异率0.00%，主要原因是：本单位无公务接待费。</w:t>
      </w:r>
    </w:p>
    <w:p w14:paraId="5D18DDD0">
      <w:pPr>
        <w:spacing w:line="640" w:lineRule="exact"/>
        <w:ind w:firstLine="640"/>
        <w:jc w:val="both"/>
        <w:outlineLvl w:val="2"/>
      </w:pPr>
      <w:r>
        <w:rPr>
          <w:rFonts w:ascii="黑体" w:hAnsi="黑体" w:eastAsia="黑体"/>
          <w:sz w:val="32"/>
        </w:rPr>
        <w:t>十、其他重要事项的情况说明</w:t>
      </w:r>
    </w:p>
    <w:p w14:paraId="07449CDC">
      <w:pPr>
        <w:spacing w:line="640" w:lineRule="exact"/>
        <w:ind w:firstLine="640"/>
        <w:jc w:val="both"/>
        <w:outlineLvl w:val="3"/>
      </w:pPr>
      <w:r>
        <w:rPr>
          <w:rFonts w:ascii="楷体_GB2312" w:hAnsi="楷体_GB2312" w:eastAsia="楷体_GB2312"/>
          <w:b/>
          <w:sz w:val="32"/>
        </w:rPr>
        <w:t>（一）机关运行经费及公用经费支出情况</w:t>
      </w:r>
    </w:p>
    <w:p w14:paraId="51200721">
      <w:pPr>
        <w:spacing w:line="580" w:lineRule="exact"/>
        <w:ind w:firstLine="640"/>
        <w:jc w:val="both"/>
      </w:pPr>
      <w:r>
        <w:rPr>
          <w:rFonts w:ascii="仿宋_GB2312" w:hAnsi="仿宋_GB2312" w:eastAsia="仿宋_GB2312"/>
          <w:b w:val="0"/>
          <w:sz w:val="32"/>
        </w:rPr>
        <w:t>2024年度裕民县教育和体育局（行政单位和参照公务员法管理事业单位）机关运行经费支出82.62万元，比上年增加42.01万元，增长103.45%，主要原因是：</w:t>
      </w:r>
      <w:r>
        <w:rPr>
          <w:rFonts w:hint="eastAsia" w:ascii="仿宋_GB2312" w:hAnsi="仿宋_GB2312" w:eastAsia="仿宋_GB2312"/>
          <w:b w:val="0"/>
          <w:sz w:val="32"/>
          <w:lang w:val="en-US" w:eastAsia="zh-CN"/>
        </w:rPr>
        <w:t>本年增加差旅费、劳务费等</w:t>
      </w:r>
      <w:r>
        <w:rPr>
          <w:rFonts w:ascii="仿宋_GB2312" w:hAnsi="仿宋_GB2312" w:eastAsia="仿宋_GB2312"/>
          <w:b w:val="0"/>
          <w:sz w:val="32"/>
        </w:rPr>
        <w:t>。</w:t>
      </w:r>
    </w:p>
    <w:p w14:paraId="722973E2">
      <w:pPr>
        <w:spacing w:line="640" w:lineRule="exact"/>
        <w:ind w:firstLine="640"/>
        <w:jc w:val="both"/>
        <w:outlineLvl w:val="3"/>
      </w:pPr>
      <w:r>
        <w:rPr>
          <w:rFonts w:ascii="楷体_GB2312" w:hAnsi="楷体_GB2312" w:eastAsia="楷体_GB2312"/>
          <w:b/>
          <w:sz w:val="32"/>
        </w:rPr>
        <w:t>（二）政府采购情况</w:t>
      </w:r>
    </w:p>
    <w:p w14:paraId="2DAB9EB6">
      <w:pPr>
        <w:spacing w:line="580" w:lineRule="exact"/>
        <w:ind w:firstLine="640"/>
        <w:jc w:val="both"/>
      </w:pPr>
      <w:r>
        <w:rPr>
          <w:rFonts w:ascii="仿宋_GB2312" w:hAnsi="仿宋_GB2312" w:eastAsia="仿宋_GB2312"/>
          <w:b w:val="0"/>
          <w:sz w:val="32"/>
        </w:rPr>
        <w:t>2024年度政府采购支出总额2,617.64万元，其中：政府采购货物支出1,986.94万元、政府采购工程支出603.84万元、政府采购服务支出26.86万元。</w:t>
      </w:r>
    </w:p>
    <w:p w14:paraId="5A0639CF">
      <w:pPr>
        <w:spacing w:line="580" w:lineRule="exact"/>
        <w:ind w:firstLine="640"/>
        <w:jc w:val="both"/>
      </w:pPr>
      <w:r>
        <w:rPr>
          <w:rFonts w:ascii="仿宋_GB2312" w:hAnsi="仿宋_GB2312" w:eastAsia="仿宋_GB2312"/>
          <w:b w:val="0"/>
          <w:sz w:val="32"/>
        </w:rPr>
        <w:t>授予中小企业合同金额1,498.44万元，占政府采购支出总额的57.24%，其中：授予小微企业合同金额718.07万元，占政府采购支出总额的27.43%。</w:t>
      </w:r>
    </w:p>
    <w:p w14:paraId="1D7FF6B9">
      <w:pPr>
        <w:spacing w:line="640" w:lineRule="exact"/>
        <w:ind w:firstLine="640"/>
        <w:jc w:val="both"/>
        <w:outlineLvl w:val="3"/>
      </w:pPr>
      <w:r>
        <w:rPr>
          <w:rFonts w:ascii="楷体_GB2312" w:hAnsi="楷体_GB2312" w:eastAsia="楷体_GB2312"/>
          <w:b/>
          <w:sz w:val="32"/>
        </w:rPr>
        <w:t>（三）国有资产占用情况说明</w:t>
      </w:r>
    </w:p>
    <w:p w14:paraId="2AB0F505">
      <w:pPr>
        <w:spacing w:line="580" w:lineRule="exact"/>
        <w:ind w:firstLine="640"/>
        <w:jc w:val="both"/>
      </w:pPr>
      <w:r>
        <w:rPr>
          <w:rFonts w:hint="eastAsia" w:ascii="仿宋_GB2312" w:hAnsi="仿宋_GB2312" w:eastAsia="仿宋_GB2312"/>
          <w:b w:val="0"/>
          <w:sz w:val="32"/>
          <w:lang w:eastAsia="zh-CN"/>
        </w:rPr>
        <w:t>截至2024</w:t>
      </w:r>
      <w:r>
        <w:rPr>
          <w:rFonts w:ascii="仿宋_GB2312" w:hAnsi="仿宋_GB2312" w:eastAsia="仿宋_GB2312"/>
          <w:b w:val="0"/>
          <w:sz w:val="32"/>
        </w:rPr>
        <w:t>年12月31日，房屋10,236.08平方米，价值1,502.17万元。车辆5辆，价值70.02万元，其中：副部（省）级及以上领导用车0辆、主要负责人用车0辆、机要通信用车0辆、应急保障用车0辆、执法执勤用车0辆、特种专业技术用车0辆、离退休干部服务用车0辆、其他用车5辆，其他用车主要是：单位业务用车。单价100万元（含）以上设备（不含车辆）0台（套）。</w:t>
      </w:r>
    </w:p>
    <w:p w14:paraId="7EFABF71">
      <w:pPr>
        <w:spacing w:line="640" w:lineRule="exact"/>
        <w:ind w:firstLine="640"/>
        <w:jc w:val="both"/>
        <w:outlineLvl w:val="2"/>
      </w:pPr>
      <w:r>
        <w:rPr>
          <w:rFonts w:ascii="黑体" w:hAnsi="黑体" w:eastAsia="黑体"/>
          <w:sz w:val="32"/>
        </w:rPr>
        <w:t>十一、预算绩效的情况说明</w:t>
      </w:r>
    </w:p>
    <w:p w14:paraId="693CC5BA">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18,505.80万元，实际执行总额18,505.80万元；预算绩效评价项目13个，全年预算数3,208.65万元，全年执行数2,847.95万元。预算绩效管理取得的成效：一是财政资金使用效益提升，通过设定清晰的绩效目</w:t>
      </w:r>
      <w:r>
        <w:rPr>
          <w:rFonts w:hint="eastAsia" w:ascii="仿宋_GB2312" w:hAnsi="仿宋_GB2312" w:eastAsia="仿宋_GB2312"/>
          <w:b w:val="0"/>
          <w:sz w:val="32"/>
          <w:lang w:eastAsia="zh-CN"/>
        </w:rPr>
        <w:t>标让</w:t>
      </w:r>
      <w:r>
        <w:rPr>
          <w:rFonts w:ascii="仿宋_GB2312" w:hAnsi="仿宋_GB2312" w:eastAsia="仿宋_GB2312"/>
          <w:b w:val="0"/>
          <w:sz w:val="32"/>
        </w:rPr>
        <w:t>资金使用更精准高效；二是履职责任更加明确具体，将绩效目标与岗位责任挂钩。发现的问题及原因：一是年初预算与年终决算有差距。二是财务人员对具体项目了</w:t>
      </w:r>
      <w:r>
        <w:rPr>
          <w:rFonts w:hint="eastAsia" w:ascii="仿宋_GB2312" w:hAnsi="仿宋_GB2312" w:eastAsia="仿宋_GB2312"/>
          <w:b w:val="0"/>
          <w:sz w:val="32"/>
          <w:lang w:eastAsia="zh-CN"/>
        </w:rPr>
        <w:t>解和</w:t>
      </w:r>
      <w:r>
        <w:rPr>
          <w:rFonts w:ascii="仿宋_GB2312" w:hAnsi="仿宋_GB2312" w:eastAsia="仿宋_GB2312"/>
          <w:b w:val="0"/>
          <w:sz w:val="32"/>
        </w:rPr>
        <w:t>业务了解不够。下一步改进措施：一是完善预算绩效管理制度，明确岗位职责，完善人员岗位责任制、财务管理制度以及绩效评价制度等内容，充分实现工作目标，按照绩效制度要求，针对具体的分工、职责划</w:t>
      </w:r>
      <w:r>
        <w:rPr>
          <w:rFonts w:hint="eastAsia" w:ascii="仿宋_GB2312" w:hAnsi="仿宋_GB2312" w:eastAsia="仿宋_GB2312"/>
          <w:b w:val="0"/>
          <w:sz w:val="32"/>
          <w:lang w:eastAsia="zh-CN"/>
        </w:rPr>
        <w:t>分和</w:t>
      </w:r>
      <w:r>
        <w:rPr>
          <w:rFonts w:ascii="仿宋_GB2312" w:hAnsi="仿宋_GB2312" w:eastAsia="仿宋_GB2312"/>
          <w:b w:val="0"/>
          <w:sz w:val="32"/>
        </w:rPr>
        <w:t>管理制度进行全面有效的健全和完善，充分有效发挥绩效评价制度的优势和作用。二是增强预算绩效管理的理念，多管齐下宣讲预算绩效管理相关政策，重视绩效预算管理工作，相关科室协调参与，高效完成项目绩效的填报及填报质量。具体附整体支出绩效自评表，项目支出绩效自评表和评价报告。</w:t>
      </w:r>
    </w:p>
    <w:p w14:paraId="6A81044C">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14:paraId="76DB1F0A">
        <w:tblPrEx>
          <w:tblCellMar>
            <w:top w:w="0" w:type="dxa"/>
            <w:left w:w="108" w:type="dxa"/>
            <w:bottom w:w="0" w:type="dxa"/>
            <w:right w:w="108" w:type="dxa"/>
          </w:tblCellMar>
        </w:tblPrEx>
        <w:tc>
          <w:tcPr>
            <w:tcW w:w="8840" w:type="dxa"/>
            <w:gridSpan w:val="8"/>
            <w:vAlign w:val="center"/>
          </w:tcPr>
          <w:p w14:paraId="44BF032A">
            <w:pPr>
              <w:jc w:val="center"/>
            </w:pPr>
            <w:r>
              <w:rPr>
                <w:rFonts w:ascii="宋体" w:hAnsi="宋体" w:eastAsia="宋体"/>
                <w:sz w:val="24"/>
              </w:rPr>
              <w:t>单位整体支出绩效自评表</w:t>
            </w:r>
          </w:p>
        </w:tc>
      </w:tr>
      <w:tr w14:paraId="6E91A302">
        <w:tblPrEx>
          <w:tblCellMar>
            <w:top w:w="0" w:type="dxa"/>
            <w:left w:w="108" w:type="dxa"/>
            <w:bottom w:w="0" w:type="dxa"/>
            <w:right w:w="108" w:type="dxa"/>
          </w:tblCellMar>
        </w:tblPrEx>
        <w:tc>
          <w:tcPr>
            <w:tcW w:w="8840" w:type="dxa"/>
            <w:gridSpan w:val="8"/>
            <w:vAlign w:val="center"/>
          </w:tcPr>
          <w:p w14:paraId="316506F4">
            <w:pPr>
              <w:jc w:val="center"/>
            </w:pPr>
            <w:r>
              <w:rPr>
                <w:rFonts w:ascii="宋体" w:hAnsi="宋体" w:eastAsia="宋体"/>
                <w:sz w:val="24"/>
              </w:rPr>
              <w:t>（2024年度）</w:t>
            </w:r>
          </w:p>
        </w:tc>
      </w:tr>
      <w:tr w14:paraId="6DCC82B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B1CD8A">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BA007A">
            <w:pPr>
              <w:jc w:val="center"/>
            </w:pPr>
            <w:r>
              <w:rPr>
                <w:rFonts w:ascii="宋体" w:hAnsi="宋体" w:eastAsia="宋体"/>
                <w:sz w:val="16"/>
              </w:rPr>
              <w:t>裕民县教育和体育局</w:t>
            </w:r>
          </w:p>
        </w:tc>
      </w:tr>
      <w:tr w14:paraId="31840F1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0A5313">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46EC81">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A73207">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BBB501">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537F6C">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A2ECF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9FA9D5">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28F7DD">
            <w:pPr>
              <w:jc w:val="center"/>
            </w:pPr>
            <w:r>
              <w:rPr>
                <w:rFonts w:ascii="宋体" w:hAnsi="宋体" w:eastAsia="宋体"/>
                <w:sz w:val="16"/>
              </w:rPr>
              <w:t>得分</w:t>
            </w:r>
          </w:p>
        </w:tc>
      </w:tr>
      <w:tr w14:paraId="17AFCC7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6588C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F2706C">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815963">
            <w:pPr>
              <w:jc w:val="center"/>
            </w:pPr>
            <w:r>
              <w:rPr>
                <w:rFonts w:ascii="宋体" w:hAnsi="宋体" w:eastAsia="宋体"/>
                <w:sz w:val="16"/>
              </w:rPr>
              <w:t>4,126.83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56815E">
            <w:pPr>
              <w:jc w:val="center"/>
            </w:pPr>
            <w:r>
              <w:rPr>
                <w:rFonts w:ascii="宋体" w:hAnsi="宋体" w:eastAsia="宋体"/>
                <w:sz w:val="16"/>
              </w:rPr>
              <w:t>18,505.80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A4A3AB">
            <w:pPr>
              <w:jc w:val="center"/>
            </w:pPr>
            <w:r>
              <w:rPr>
                <w:rFonts w:ascii="宋体" w:hAnsi="宋体" w:eastAsia="宋体"/>
                <w:sz w:val="16"/>
              </w:rPr>
              <w:t>18,505.80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9BA94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0FA18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E29386">
            <w:pPr>
              <w:jc w:val="center"/>
              <w:rPr>
                <w:rFonts w:hint="default" w:eastAsia="宋体"/>
                <w:lang w:val="en-US" w:eastAsia="zh-CN"/>
              </w:rPr>
            </w:pPr>
            <w:r>
              <w:rPr>
                <w:rFonts w:hint="eastAsia" w:ascii="宋体" w:hAnsi="宋体"/>
                <w:sz w:val="16"/>
                <w:lang w:val="en-US" w:eastAsia="zh-CN"/>
              </w:rPr>
              <w:t>10</w:t>
            </w:r>
          </w:p>
        </w:tc>
      </w:tr>
      <w:tr w14:paraId="6BCDBAE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494E0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3A5CAC">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C27931">
            <w:pPr>
              <w:jc w:val="center"/>
            </w:pPr>
            <w:r>
              <w:rPr>
                <w:rFonts w:ascii="宋体" w:hAnsi="宋体" w:eastAsia="宋体"/>
                <w:sz w:val="16"/>
              </w:rPr>
              <w:t>2,871.16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BFF6F0">
            <w:pPr>
              <w:jc w:val="center"/>
            </w:pPr>
            <w:r>
              <w:rPr>
                <w:rFonts w:ascii="宋体" w:hAnsi="宋体" w:eastAsia="宋体"/>
                <w:sz w:val="16"/>
              </w:rPr>
              <w:t>17,250.13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3E62AA">
            <w:pPr>
              <w:jc w:val="center"/>
            </w:pPr>
            <w:r>
              <w:rPr>
                <w:rFonts w:ascii="宋体" w:hAnsi="宋体" w:eastAsia="宋体"/>
                <w:sz w:val="16"/>
              </w:rPr>
              <w:t>17,250.13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0DCCE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C4D37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4F1EC3">
            <w:pPr>
              <w:jc w:val="center"/>
            </w:pPr>
            <w:r>
              <w:rPr>
                <w:rFonts w:ascii="宋体" w:hAnsi="宋体" w:eastAsia="宋体"/>
                <w:sz w:val="16"/>
              </w:rPr>
              <w:t>-</w:t>
            </w:r>
          </w:p>
        </w:tc>
      </w:tr>
      <w:tr w14:paraId="35BE9CF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BA4F0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234BBE">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5A4F83">
            <w:pPr>
              <w:jc w:val="center"/>
            </w:pPr>
            <w:r>
              <w:rPr>
                <w:rFonts w:ascii="宋体" w:hAnsi="宋体" w:eastAsia="宋体"/>
                <w:sz w:val="16"/>
              </w:rPr>
              <w:t>1,187.32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55326C">
            <w:pPr>
              <w:jc w:val="center"/>
            </w:pPr>
            <w:r>
              <w:rPr>
                <w:rFonts w:ascii="宋体" w:hAnsi="宋体" w:eastAsia="宋体"/>
                <w:sz w:val="16"/>
              </w:rPr>
              <w:t>1,187.32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EC91FA">
            <w:pPr>
              <w:jc w:val="center"/>
            </w:pPr>
            <w:r>
              <w:rPr>
                <w:rFonts w:ascii="宋体" w:hAnsi="宋体" w:eastAsia="宋体"/>
                <w:sz w:val="16"/>
              </w:rPr>
              <w:t>1,187.32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CD704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6BC7E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73F5C2">
            <w:pPr>
              <w:jc w:val="center"/>
            </w:pPr>
            <w:r>
              <w:rPr>
                <w:rFonts w:ascii="宋体" w:hAnsi="宋体" w:eastAsia="宋体"/>
                <w:sz w:val="16"/>
              </w:rPr>
              <w:t>-</w:t>
            </w:r>
          </w:p>
        </w:tc>
      </w:tr>
      <w:tr w14:paraId="14E6511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641E2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2FECFA">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FED52F">
            <w:pPr>
              <w:jc w:val="center"/>
            </w:pPr>
            <w:r>
              <w:rPr>
                <w:rFonts w:ascii="宋体" w:hAnsi="宋体" w:eastAsia="宋体"/>
                <w:sz w:val="16"/>
              </w:rPr>
              <w:t>68.35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BEB163">
            <w:pPr>
              <w:jc w:val="center"/>
            </w:pPr>
            <w:r>
              <w:rPr>
                <w:rFonts w:ascii="宋体" w:hAnsi="宋体" w:eastAsia="宋体"/>
                <w:sz w:val="16"/>
              </w:rPr>
              <w:t>68.35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421060">
            <w:pPr>
              <w:jc w:val="center"/>
            </w:pPr>
            <w:r>
              <w:rPr>
                <w:rFonts w:ascii="宋体" w:hAnsi="宋体" w:eastAsia="宋体"/>
                <w:sz w:val="16"/>
              </w:rPr>
              <w:t>68.35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49CA0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CAC20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996106">
            <w:pPr>
              <w:jc w:val="center"/>
            </w:pPr>
            <w:r>
              <w:rPr>
                <w:rFonts w:ascii="宋体" w:hAnsi="宋体" w:eastAsia="宋体"/>
                <w:sz w:val="16"/>
              </w:rPr>
              <w:t>-</w:t>
            </w:r>
          </w:p>
        </w:tc>
      </w:tr>
      <w:tr w14:paraId="65702D0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6CB0D9">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36D9279">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E80B086">
            <w:pPr>
              <w:jc w:val="center"/>
            </w:pPr>
            <w:r>
              <w:rPr>
                <w:rFonts w:ascii="宋体" w:hAnsi="宋体" w:eastAsia="宋体"/>
                <w:sz w:val="16"/>
              </w:rPr>
              <w:t>实际完成情况</w:t>
            </w:r>
          </w:p>
        </w:tc>
      </w:tr>
      <w:tr w14:paraId="4DA0F64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4D372EC"/>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970322C">
            <w:pPr>
              <w:jc w:val="both"/>
            </w:pPr>
            <w:r>
              <w:rPr>
                <w:rFonts w:ascii="宋体" w:hAnsi="宋体" w:eastAsia="宋体"/>
                <w:sz w:val="16"/>
              </w:rPr>
              <w:t>贯彻执行中央、省、市、县的教育方针、政策和</w:t>
            </w:r>
            <w:r>
              <w:rPr>
                <w:rFonts w:hint="eastAsia" w:ascii="宋体" w:hAnsi="宋体"/>
                <w:sz w:val="16"/>
                <w:lang w:eastAsia="zh-CN"/>
              </w:rPr>
              <w:t>法律法规</w:t>
            </w:r>
            <w:r>
              <w:rPr>
                <w:rFonts w:ascii="宋体" w:hAnsi="宋体" w:eastAsia="宋体"/>
                <w:sz w:val="16"/>
              </w:rPr>
              <w:t>、规章，结合本县的实际情况，草拟地方性教育法规、规章和政策并组织实施。编制教育事业的发展规划和年度计划，提出教育发展的目标,并协调指导实施管理县（本级）教育经费； 指导学校基本建设；指导协调学校教育技术装备的配置。负责本县教育工作；管理本县学前教育、义务教育、高中教育；指导学校开展教育教学改革和办学体制、学校内部管理体制改革；管理本县教育招生考试工作。 组织和指导学校开展教育教学研究；组织协调教育信息化工程的实施。对教育工作以及教育行政部门和学校的工作进行监督、检查、评估、指导。指导本县各中小学、幼儿园的思想政治工作、德育工作、国防教育、体育卫生与艺术工作；指导学校治安保卫和综合治理工作。指导各学校（幼儿园），做好纪律检查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E82CED3">
            <w:pPr>
              <w:jc w:val="both"/>
            </w:pPr>
            <w:r>
              <w:rPr>
                <w:rFonts w:ascii="宋体" w:hAnsi="宋体" w:eastAsia="宋体"/>
                <w:sz w:val="16"/>
              </w:rPr>
              <w:t>全年本单位履职尽责，严格</w:t>
            </w:r>
            <w:r>
              <w:rPr>
                <w:rFonts w:hint="eastAsia" w:ascii="宋体" w:hAnsi="宋体"/>
                <w:sz w:val="16"/>
                <w:lang w:eastAsia="zh-CN"/>
              </w:rPr>
              <w:t>贯彻</w:t>
            </w:r>
            <w:r>
              <w:rPr>
                <w:rFonts w:ascii="宋体" w:hAnsi="宋体" w:eastAsia="宋体"/>
                <w:sz w:val="16"/>
              </w:rPr>
              <w:t xml:space="preserve"> 贯彻执行中央、省、市、县的教育方针、政策和</w:t>
            </w:r>
            <w:r>
              <w:rPr>
                <w:rFonts w:hint="eastAsia" w:ascii="宋体" w:hAnsi="宋体"/>
                <w:sz w:val="16"/>
                <w:lang w:eastAsia="zh-CN"/>
              </w:rPr>
              <w:t>法律法规</w:t>
            </w:r>
            <w:r>
              <w:rPr>
                <w:rFonts w:ascii="宋体" w:hAnsi="宋体" w:eastAsia="宋体"/>
                <w:sz w:val="16"/>
              </w:rPr>
              <w:t>、规章政策并组织实施，全面加强对教育工作以及教育行政部门和学校的工作进行监督、检查、评估、指导。落实了1、全面加强党的建设，落实党组织领导的校长负责制。2、强化各项保障，形成多方合力促进教育质量提升。3、持续深化课程改革，狠抓教学质量提升。4、保障</w:t>
            </w:r>
            <w:r>
              <w:rPr>
                <w:rFonts w:hint="eastAsia" w:ascii="宋体" w:hAnsi="宋体"/>
                <w:sz w:val="16"/>
                <w:lang w:eastAsia="zh-CN"/>
              </w:rPr>
              <w:t>义务教育</w:t>
            </w:r>
            <w:r>
              <w:rPr>
                <w:rFonts w:ascii="宋体" w:hAnsi="宋体" w:eastAsia="宋体"/>
                <w:sz w:val="16"/>
              </w:rPr>
              <w:t>办学环境，全面保障教育公平。5、加强科技创新能力建设，落实科技惠民工程等任务。</w:t>
            </w:r>
          </w:p>
        </w:tc>
      </w:tr>
      <w:tr w14:paraId="63891F8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5FEF66">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7296FD">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BF9A1F">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C1D729">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F67D5B">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18BDB0">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FADAA9">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F2AA5E">
            <w:pPr>
              <w:jc w:val="center"/>
            </w:pPr>
            <w:r>
              <w:rPr>
                <w:rFonts w:ascii="宋体" w:hAnsi="宋体" w:eastAsia="宋体"/>
                <w:sz w:val="16"/>
              </w:rPr>
              <w:t>得分</w:t>
            </w:r>
          </w:p>
        </w:tc>
      </w:tr>
      <w:tr w14:paraId="6A21EC1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3C91EC">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D68802">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483614">
            <w:pPr>
              <w:jc w:val="center"/>
            </w:pPr>
            <w:r>
              <w:rPr>
                <w:rFonts w:ascii="宋体" w:hAnsi="宋体" w:eastAsia="宋体"/>
                <w:sz w:val="16"/>
              </w:rPr>
              <w:t>在职人员人数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FAAD99">
            <w:pPr>
              <w:jc w:val="center"/>
            </w:pPr>
            <w:r>
              <w:rPr>
                <w:rFonts w:ascii="宋体" w:hAnsi="宋体" w:eastAsia="宋体"/>
                <w:sz w:val="16"/>
              </w:rPr>
              <w:t>&gt;=</w:t>
            </w:r>
            <w:r>
              <w:rPr>
                <w:rFonts w:hint="eastAsia" w:ascii="宋体" w:hAnsi="宋体"/>
                <w:sz w:val="16"/>
                <w:lang w:val="en-US" w:eastAsia="zh-CN"/>
              </w:rPr>
              <w:t>53</w:t>
            </w:r>
            <w:bookmarkStart w:id="0" w:name="_GoBack"/>
            <w:bookmarkEnd w:id="0"/>
            <w:r>
              <w:rPr>
                <w:rFonts w:ascii="宋体" w:hAnsi="宋体" w:eastAsia="宋体"/>
                <w:sz w:val="16"/>
              </w:rPr>
              <w:t>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DC8516">
            <w:pPr>
              <w:jc w:val="center"/>
            </w:pPr>
            <w:r>
              <w:rPr>
                <w:rFonts w:ascii="宋体" w:hAnsi="宋体" w:eastAsia="宋体"/>
                <w:sz w:val="16"/>
              </w:rPr>
              <w:t>计划标准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27796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F2C123">
            <w:pPr>
              <w:jc w:val="center"/>
            </w:pPr>
            <w:r>
              <w:rPr>
                <w:rFonts w:ascii="宋体" w:hAnsi="宋体" w:eastAsia="宋体"/>
                <w:sz w:val="16"/>
              </w:rPr>
              <w:t>5</w:t>
            </w:r>
            <w:r>
              <w:rPr>
                <w:rFonts w:hint="eastAsia" w:ascii="宋体" w:hAnsi="宋体"/>
                <w:sz w:val="16"/>
                <w:lang w:val="en-US" w:eastAsia="zh-CN"/>
              </w:rPr>
              <w:t>3</w:t>
            </w:r>
            <w:r>
              <w:rPr>
                <w:rFonts w:ascii="宋体" w:hAnsi="宋体" w:eastAsia="宋体"/>
                <w:sz w:val="16"/>
              </w:rPr>
              <w:t>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392132">
            <w:pPr>
              <w:jc w:val="center"/>
            </w:pPr>
            <w:r>
              <w:rPr>
                <w:rFonts w:ascii="宋体" w:hAnsi="宋体" w:eastAsia="宋体"/>
                <w:sz w:val="16"/>
              </w:rPr>
              <w:t>10</w:t>
            </w:r>
          </w:p>
        </w:tc>
      </w:tr>
      <w:tr w14:paraId="79CD5CF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44820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1D77D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AA9102">
            <w:pPr>
              <w:jc w:val="center"/>
            </w:pPr>
            <w:r>
              <w:rPr>
                <w:rFonts w:ascii="宋体" w:hAnsi="宋体" w:eastAsia="宋体"/>
                <w:sz w:val="16"/>
              </w:rPr>
              <w:t>学前教育享受资助补助政策幼儿人数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C04A4D">
            <w:pPr>
              <w:jc w:val="center"/>
            </w:pPr>
            <w:r>
              <w:rPr>
                <w:rFonts w:ascii="宋体" w:hAnsi="宋体" w:eastAsia="宋体"/>
                <w:sz w:val="16"/>
              </w:rPr>
              <w:t>&gt;=138人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A6FC9B">
            <w:pPr>
              <w:jc w:val="center"/>
            </w:pPr>
            <w:r>
              <w:rPr>
                <w:rFonts w:ascii="宋体" w:hAnsi="宋体" w:eastAsia="宋体"/>
                <w:sz w:val="16"/>
              </w:rPr>
              <w:t>计划标准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86CDC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93C01D">
            <w:pPr>
              <w:jc w:val="center"/>
            </w:pPr>
            <w:r>
              <w:rPr>
                <w:rFonts w:ascii="宋体" w:hAnsi="宋体" w:eastAsia="宋体"/>
                <w:sz w:val="16"/>
              </w:rPr>
              <w:t>138人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5536E5">
            <w:pPr>
              <w:jc w:val="center"/>
            </w:pPr>
            <w:r>
              <w:rPr>
                <w:rFonts w:ascii="宋体" w:hAnsi="宋体" w:eastAsia="宋体"/>
                <w:sz w:val="16"/>
              </w:rPr>
              <w:t>10</w:t>
            </w:r>
          </w:p>
        </w:tc>
      </w:tr>
      <w:tr w14:paraId="7DE5988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28C09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44B21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ECF34C">
            <w:pPr>
              <w:jc w:val="center"/>
            </w:pPr>
            <w:r>
              <w:rPr>
                <w:rFonts w:ascii="宋体" w:hAnsi="宋体" w:eastAsia="宋体"/>
                <w:sz w:val="16"/>
              </w:rPr>
              <w:t>城市赴农村支教人数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1FF103">
            <w:pPr>
              <w:jc w:val="center"/>
            </w:pPr>
            <w:r>
              <w:rPr>
                <w:rFonts w:ascii="宋体" w:hAnsi="宋体" w:eastAsia="宋体"/>
                <w:sz w:val="16"/>
              </w:rPr>
              <w:t>&gt;=6人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941EA2">
            <w:pPr>
              <w:jc w:val="center"/>
            </w:pPr>
            <w:r>
              <w:rPr>
                <w:rFonts w:ascii="宋体" w:hAnsi="宋体" w:eastAsia="宋体"/>
                <w:sz w:val="16"/>
              </w:rPr>
              <w:t>计划标准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20225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CBE57A">
            <w:pPr>
              <w:jc w:val="center"/>
            </w:pPr>
            <w:r>
              <w:rPr>
                <w:rFonts w:ascii="宋体" w:hAnsi="宋体" w:eastAsia="宋体"/>
                <w:sz w:val="16"/>
              </w:rPr>
              <w:t>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9782EB">
            <w:pPr>
              <w:jc w:val="center"/>
            </w:pPr>
            <w:r>
              <w:rPr>
                <w:rFonts w:ascii="宋体" w:hAnsi="宋体" w:eastAsia="宋体"/>
                <w:sz w:val="16"/>
              </w:rPr>
              <w:t>10</w:t>
            </w:r>
          </w:p>
        </w:tc>
      </w:tr>
      <w:tr w14:paraId="29964FF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3EB74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DDF7A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92D440">
            <w:pPr>
              <w:jc w:val="center"/>
            </w:pPr>
            <w:r>
              <w:rPr>
                <w:rFonts w:ascii="宋体" w:hAnsi="宋体" w:eastAsia="宋体"/>
                <w:sz w:val="16"/>
              </w:rPr>
              <w:t>领取生活补助援疆教师人数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0B7DDB">
            <w:pPr>
              <w:jc w:val="center"/>
            </w:pPr>
            <w:r>
              <w:rPr>
                <w:rFonts w:ascii="宋体" w:hAnsi="宋体" w:eastAsia="宋体"/>
                <w:sz w:val="16"/>
              </w:rPr>
              <w:t>&gt;=10人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1702E3">
            <w:pPr>
              <w:jc w:val="center"/>
            </w:pPr>
            <w:r>
              <w:rPr>
                <w:rFonts w:ascii="宋体" w:hAnsi="宋体" w:eastAsia="宋体"/>
                <w:sz w:val="16"/>
              </w:rPr>
              <w:t>计划标准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9872B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FFA9C2">
            <w:pPr>
              <w:jc w:val="center"/>
            </w:pPr>
            <w:r>
              <w:rPr>
                <w:rFonts w:ascii="宋体" w:hAnsi="宋体" w:eastAsia="宋体"/>
                <w:sz w:val="16"/>
              </w:rPr>
              <w:t>10人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D8D504">
            <w:pPr>
              <w:jc w:val="center"/>
            </w:pPr>
            <w:r>
              <w:rPr>
                <w:rFonts w:ascii="宋体" w:hAnsi="宋体" w:eastAsia="宋体"/>
                <w:sz w:val="16"/>
              </w:rPr>
              <w:t>10</w:t>
            </w:r>
          </w:p>
        </w:tc>
      </w:tr>
      <w:tr w14:paraId="1D7A4A9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930ECD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69B03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3CA6CD">
            <w:pPr>
              <w:jc w:val="center"/>
            </w:pPr>
            <w:r>
              <w:rPr>
                <w:rFonts w:ascii="宋体" w:hAnsi="宋体" w:eastAsia="宋体"/>
                <w:sz w:val="16"/>
              </w:rPr>
              <w:t>中考、高考、学考、内初班考试、普通话考试考务费发放人数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AF6F1F">
            <w:pPr>
              <w:jc w:val="center"/>
            </w:pPr>
            <w:r>
              <w:rPr>
                <w:rFonts w:ascii="宋体" w:hAnsi="宋体" w:eastAsia="宋体"/>
                <w:sz w:val="16"/>
              </w:rPr>
              <w:t>&gt;=500人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C91078">
            <w:pPr>
              <w:jc w:val="center"/>
            </w:pPr>
            <w:r>
              <w:rPr>
                <w:rFonts w:ascii="宋体" w:hAnsi="宋体" w:eastAsia="宋体"/>
                <w:sz w:val="16"/>
              </w:rPr>
              <w:t>计划标准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74FEF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F9EC04">
            <w:pPr>
              <w:jc w:val="center"/>
            </w:pPr>
            <w:r>
              <w:rPr>
                <w:rFonts w:ascii="宋体" w:hAnsi="宋体" w:eastAsia="宋体"/>
                <w:sz w:val="16"/>
              </w:rPr>
              <w:t>500人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2A4246">
            <w:pPr>
              <w:jc w:val="center"/>
            </w:pPr>
            <w:r>
              <w:rPr>
                <w:rFonts w:ascii="宋体" w:hAnsi="宋体" w:eastAsia="宋体"/>
                <w:sz w:val="16"/>
              </w:rPr>
              <w:t>10</w:t>
            </w:r>
          </w:p>
        </w:tc>
      </w:tr>
      <w:tr w14:paraId="7AE65A7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69A07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5FD603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F841D4">
            <w:pPr>
              <w:jc w:val="center"/>
            </w:pPr>
            <w:r>
              <w:rPr>
                <w:rFonts w:ascii="宋体" w:hAnsi="宋体" w:eastAsia="宋体"/>
                <w:sz w:val="16"/>
              </w:rPr>
              <w:t>校舍维修改造、新建基础设施学校数量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EFFF3D">
            <w:pPr>
              <w:jc w:val="center"/>
            </w:pPr>
            <w:r>
              <w:rPr>
                <w:rFonts w:ascii="宋体" w:hAnsi="宋体" w:eastAsia="宋体"/>
                <w:sz w:val="16"/>
              </w:rPr>
              <w:t>&gt;=8所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DAE89A">
            <w:pPr>
              <w:jc w:val="center"/>
            </w:pPr>
            <w:r>
              <w:rPr>
                <w:rFonts w:ascii="宋体" w:hAnsi="宋体" w:eastAsia="宋体"/>
                <w:sz w:val="16"/>
              </w:rPr>
              <w:t>计划标准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F051B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063EE1">
            <w:pPr>
              <w:jc w:val="center"/>
            </w:pPr>
            <w:r>
              <w:rPr>
                <w:rFonts w:ascii="宋体" w:hAnsi="宋体" w:eastAsia="宋体"/>
                <w:sz w:val="16"/>
              </w:rPr>
              <w:t>8所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8BC4C9">
            <w:pPr>
              <w:jc w:val="center"/>
            </w:pPr>
            <w:r>
              <w:rPr>
                <w:rFonts w:ascii="宋体" w:hAnsi="宋体" w:eastAsia="宋体"/>
                <w:sz w:val="16"/>
              </w:rPr>
              <w:t>10</w:t>
            </w:r>
          </w:p>
        </w:tc>
      </w:tr>
      <w:tr w14:paraId="4FDA919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25146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1C900D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469978">
            <w:pPr>
              <w:jc w:val="center"/>
            </w:pPr>
            <w:r>
              <w:rPr>
                <w:rFonts w:ascii="宋体" w:hAnsi="宋体" w:eastAsia="宋体"/>
                <w:sz w:val="16"/>
              </w:rPr>
              <w:t>教育教学设备购置学校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49C6B0">
            <w:pPr>
              <w:jc w:val="center"/>
            </w:pPr>
            <w:r>
              <w:rPr>
                <w:rFonts w:ascii="宋体" w:hAnsi="宋体" w:eastAsia="宋体"/>
                <w:sz w:val="16"/>
              </w:rPr>
              <w:t>&gt;=5所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AE975D">
            <w:pPr>
              <w:jc w:val="center"/>
            </w:pPr>
            <w:r>
              <w:rPr>
                <w:rFonts w:ascii="宋体" w:hAnsi="宋体" w:eastAsia="宋体"/>
                <w:sz w:val="16"/>
              </w:rPr>
              <w:t>计划标准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F0210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6176F3">
            <w:pPr>
              <w:jc w:val="center"/>
            </w:pPr>
            <w:r>
              <w:rPr>
                <w:rFonts w:ascii="宋体" w:hAnsi="宋体" w:eastAsia="宋体"/>
                <w:sz w:val="16"/>
              </w:rPr>
              <w:t>5所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12847F">
            <w:pPr>
              <w:jc w:val="center"/>
            </w:pPr>
            <w:r>
              <w:rPr>
                <w:rFonts w:ascii="宋体" w:hAnsi="宋体" w:eastAsia="宋体"/>
                <w:sz w:val="16"/>
              </w:rPr>
              <w:t>10</w:t>
            </w:r>
          </w:p>
        </w:tc>
      </w:tr>
      <w:tr w14:paraId="4ED531D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9C27C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1177C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2EEBFB">
            <w:pPr>
              <w:jc w:val="center"/>
            </w:pPr>
            <w:r>
              <w:rPr>
                <w:rFonts w:ascii="宋体" w:hAnsi="宋体" w:eastAsia="宋体"/>
                <w:sz w:val="16"/>
              </w:rPr>
              <w:t>参加社火表演的学校数量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3979AF">
            <w:pPr>
              <w:jc w:val="center"/>
            </w:pPr>
            <w:r>
              <w:rPr>
                <w:rFonts w:ascii="宋体" w:hAnsi="宋体" w:eastAsia="宋体"/>
                <w:sz w:val="16"/>
              </w:rPr>
              <w:t>&gt;=8所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4AAD47">
            <w:pPr>
              <w:jc w:val="center"/>
            </w:pPr>
            <w:r>
              <w:rPr>
                <w:rFonts w:ascii="宋体" w:hAnsi="宋体" w:eastAsia="宋体"/>
                <w:sz w:val="16"/>
              </w:rPr>
              <w:t>计划标准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924A3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A91384">
            <w:pPr>
              <w:jc w:val="center"/>
            </w:pPr>
            <w:r>
              <w:rPr>
                <w:rFonts w:ascii="宋体" w:hAnsi="宋体" w:eastAsia="宋体"/>
                <w:sz w:val="16"/>
              </w:rPr>
              <w:t>7所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09D8B4">
            <w:pPr>
              <w:jc w:val="center"/>
            </w:pPr>
            <w:r>
              <w:rPr>
                <w:rFonts w:ascii="宋体" w:hAnsi="宋体" w:eastAsia="宋体"/>
                <w:sz w:val="16"/>
              </w:rPr>
              <w:t>8.75</w:t>
            </w:r>
          </w:p>
        </w:tc>
      </w:tr>
      <w:tr w14:paraId="669DF91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F72FF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40BC5C">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B2E704">
            <w:pPr>
              <w:jc w:val="center"/>
            </w:pPr>
            <w:r>
              <w:rPr>
                <w:rFonts w:ascii="宋体" w:hAnsi="宋体" w:eastAsia="宋体"/>
                <w:sz w:val="16"/>
              </w:rPr>
              <w:t>资金支付及时率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0FCA5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1C6EDD">
            <w:pPr>
              <w:jc w:val="center"/>
            </w:pPr>
            <w:r>
              <w:rPr>
                <w:rFonts w:ascii="宋体" w:hAnsi="宋体" w:eastAsia="宋体"/>
                <w:sz w:val="16"/>
              </w:rPr>
              <w:t>计划标准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92DFD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A2399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FEE6A1">
            <w:pPr>
              <w:jc w:val="center"/>
            </w:pPr>
            <w:r>
              <w:rPr>
                <w:rFonts w:ascii="宋体" w:hAnsi="宋体" w:eastAsia="宋体"/>
                <w:sz w:val="16"/>
              </w:rPr>
              <w:t>10</w:t>
            </w:r>
          </w:p>
        </w:tc>
      </w:tr>
    </w:tbl>
    <w:p w14:paraId="1E029A25">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8897639">
        <w:tc>
          <w:tcPr>
            <w:tcW w:w="8848" w:type="dxa"/>
            <w:gridSpan w:val="14"/>
            <w:vAlign w:val="center"/>
          </w:tcPr>
          <w:p w14:paraId="7D18026C">
            <w:pPr>
              <w:jc w:val="center"/>
            </w:pPr>
            <w:r>
              <w:rPr>
                <w:rFonts w:ascii="宋体" w:hAnsi="宋体" w:eastAsia="宋体"/>
                <w:sz w:val="24"/>
              </w:rPr>
              <w:t>项目支出绩效自评表</w:t>
            </w:r>
          </w:p>
        </w:tc>
      </w:tr>
      <w:tr w14:paraId="052AFB0B">
        <w:tblPrEx>
          <w:tblCellMar>
            <w:top w:w="0" w:type="dxa"/>
            <w:left w:w="108" w:type="dxa"/>
            <w:bottom w:w="0" w:type="dxa"/>
            <w:right w:w="108" w:type="dxa"/>
          </w:tblCellMar>
        </w:tblPrEx>
        <w:tc>
          <w:tcPr>
            <w:tcW w:w="8848" w:type="dxa"/>
            <w:gridSpan w:val="14"/>
            <w:vAlign w:val="center"/>
          </w:tcPr>
          <w:p w14:paraId="30112B4D">
            <w:pPr>
              <w:jc w:val="center"/>
            </w:pPr>
            <w:r>
              <w:rPr>
                <w:rFonts w:ascii="宋体" w:hAnsi="宋体" w:eastAsia="宋体"/>
                <w:sz w:val="24"/>
              </w:rPr>
              <w:t>(2024年度)</w:t>
            </w:r>
          </w:p>
        </w:tc>
      </w:tr>
      <w:tr w14:paraId="3EE88B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5258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19637CF">
            <w:pPr>
              <w:jc w:val="center"/>
            </w:pPr>
            <w:r>
              <w:rPr>
                <w:rFonts w:ascii="宋体" w:hAnsi="宋体" w:eastAsia="宋体"/>
                <w:sz w:val="16"/>
              </w:rPr>
              <w:t>2024“三区人才”计划专项工作补助</w:t>
            </w:r>
          </w:p>
        </w:tc>
      </w:tr>
      <w:tr w14:paraId="13EE4C1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1A7C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E8F7B1">
            <w:pPr>
              <w:jc w:val="center"/>
            </w:pPr>
            <w:r>
              <w:rPr>
                <w:rFonts w:ascii="宋体" w:hAnsi="宋体" w:eastAsia="宋体"/>
                <w:sz w:val="16"/>
              </w:rPr>
              <w:t>裕民县教育和科学技术局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003A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F46751">
            <w:pPr>
              <w:jc w:val="center"/>
            </w:pPr>
            <w:r>
              <w:rPr>
                <w:rFonts w:ascii="宋体" w:hAnsi="宋体" w:eastAsia="宋体"/>
                <w:sz w:val="16"/>
              </w:rPr>
              <w:t>裕民县教育和科学技术局</w:t>
            </w:r>
          </w:p>
        </w:tc>
      </w:tr>
      <w:tr w14:paraId="2784A68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67929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9BA1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6214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2219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8A30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D57E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499D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46A07">
            <w:pPr>
              <w:jc w:val="center"/>
            </w:pPr>
            <w:r>
              <w:rPr>
                <w:rFonts w:ascii="宋体" w:hAnsi="宋体" w:eastAsia="宋体"/>
                <w:sz w:val="16"/>
              </w:rPr>
              <w:t>得分</w:t>
            </w:r>
          </w:p>
        </w:tc>
      </w:tr>
      <w:tr w14:paraId="1753A3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BF3F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FF69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D0E20">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E4D4D">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5D48D">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755B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EE66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8A6DC">
            <w:pPr>
              <w:jc w:val="center"/>
            </w:pPr>
            <w:r>
              <w:rPr>
                <w:rFonts w:ascii="宋体" w:hAnsi="宋体" w:eastAsia="宋体"/>
                <w:sz w:val="16"/>
              </w:rPr>
              <w:t>10.00</w:t>
            </w:r>
          </w:p>
        </w:tc>
      </w:tr>
      <w:tr w14:paraId="472C04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CBB3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A1DF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EA8F0">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DB386">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79F54">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C3A7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080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D508A">
            <w:pPr>
              <w:jc w:val="center"/>
            </w:pPr>
            <w:r>
              <w:rPr>
                <w:rFonts w:ascii="宋体" w:hAnsi="宋体" w:eastAsia="宋体"/>
                <w:sz w:val="16"/>
              </w:rPr>
              <w:t>—</w:t>
            </w:r>
          </w:p>
        </w:tc>
      </w:tr>
      <w:tr w14:paraId="205A30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A25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C73F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655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6A23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804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D346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DDE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001EC">
            <w:pPr>
              <w:jc w:val="center"/>
            </w:pPr>
            <w:r>
              <w:rPr>
                <w:rFonts w:ascii="宋体" w:hAnsi="宋体" w:eastAsia="宋体"/>
                <w:sz w:val="16"/>
              </w:rPr>
              <w:t>—</w:t>
            </w:r>
          </w:p>
        </w:tc>
      </w:tr>
      <w:tr w14:paraId="11801E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F4C30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D5F6F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D1E1BC">
            <w:pPr>
              <w:jc w:val="center"/>
            </w:pPr>
            <w:r>
              <w:rPr>
                <w:rFonts w:ascii="宋体" w:hAnsi="宋体" w:eastAsia="宋体"/>
                <w:sz w:val="16"/>
              </w:rPr>
              <w:t>实际完成情况</w:t>
            </w:r>
          </w:p>
        </w:tc>
      </w:tr>
      <w:tr w14:paraId="18168F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77562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B44DB1">
            <w:pPr>
              <w:jc w:val="both"/>
            </w:pPr>
            <w:r>
              <w:rPr>
                <w:rFonts w:hint="eastAsia" w:ascii="宋体" w:hAnsi="宋体"/>
                <w:sz w:val="16"/>
                <w:lang w:eastAsia="zh-CN"/>
              </w:rPr>
              <w:t>本单位</w:t>
            </w:r>
            <w:r>
              <w:rPr>
                <w:rFonts w:ascii="宋体" w:hAnsi="宋体" w:eastAsia="宋体"/>
                <w:sz w:val="16"/>
              </w:rPr>
              <w:t>2024年计划支出12万元，主要用于6名支教教师生活补助，发放标准为10000元/人/学期。该项目补助城市赴农村教师的生活费，提高教师的生活待遇，该项目完成后能激发教师工作的热忱，帮助教师解决在生活和工作上遇到的困难，有效</w:t>
            </w:r>
            <w:r>
              <w:rPr>
                <w:rFonts w:hint="eastAsia" w:ascii="宋体" w:hAnsi="宋体"/>
                <w:sz w:val="16"/>
                <w:lang w:eastAsia="zh-CN"/>
              </w:rPr>
              <w:t>地</w:t>
            </w:r>
            <w:r>
              <w:rPr>
                <w:rFonts w:ascii="宋体" w:hAnsi="宋体" w:eastAsia="宋体"/>
                <w:sz w:val="16"/>
              </w:rPr>
              <w:t>为支教教师</w:t>
            </w:r>
            <w:r>
              <w:rPr>
                <w:rFonts w:hint="eastAsia" w:ascii="宋体" w:hAnsi="宋体"/>
                <w:sz w:val="16"/>
                <w:lang w:eastAsia="zh-CN"/>
              </w:rPr>
              <w:t>提供</w:t>
            </w:r>
            <w:r>
              <w:rPr>
                <w:rFonts w:ascii="宋体" w:hAnsi="宋体" w:eastAsia="宋体"/>
                <w:sz w:val="16"/>
              </w:rPr>
              <w:t>必要的经济保障。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903F8B">
            <w:pPr>
              <w:jc w:val="both"/>
            </w:pPr>
            <w:r>
              <w:rPr>
                <w:rFonts w:ascii="宋体" w:hAnsi="宋体" w:eastAsia="宋体"/>
                <w:sz w:val="16"/>
              </w:rPr>
              <w:t>2024年“三区人才”计划专项工作补助项目</w:t>
            </w:r>
            <w:r>
              <w:rPr>
                <w:rFonts w:hint="eastAsia" w:ascii="宋体" w:hAnsi="宋体"/>
                <w:sz w:val="16"/>
                <w:lang w:eastAsia="zh-CN"/>
              </w:rPr>
              <w:t>截至</w:t>
            </w:r>
            <w:r>
              <w:rPr>
                <w:rFonts w:ascii="宋体" w:hAnsi="宋体" w:eastAsia="宋体"/>
                <w:sz w:val="16"/>
              </w:rPr>
              <w:t>2024年12月31日，为6支教教师支付一年的工作生活补助，已支付12万元，完成100%。该项目补助城市赴农村教师的生活费，提高教师的生活待遇，该项目完成后能激发教师工作的热忱，帮助教师解决在生活和工作上遇到的困难，有效</w:t>
            </w:r>
            <w:r>
              <w:rPr>
                <w:rFonts w:hint="eastAsia" w:ascii="宋体" w:hAnsi="宋体"/>
                <w:sz w:val="16"/>
                <w:lang w:eastAsia="zh-CN"/>
              </w:rPr>
              <w:t>地</w:t>
            </w:r>
            <w:r>
              <w:rPr>
                <w:rFonts w:ascii="宋体" w:hAnsi="宋体" w:eastAsia="宋体"/>
                <w:sz w:val="16"/>
              </w:rPr>
              <w:t>为支教教师</w:t>
            </w:r>
            <w:r>
              <w:rPr>
                <w:rFonts w:hint="eastAsia" w:ascii="宋体" w:hAnsi="宋体"/>
                <w:sz w:val="16"/>
                <w:lang w:eastAsia="zh-CN"/>
              </w:rPr>
              <w:t>提供</w:t>
            </w:r>
            <w:r>
              <w:rPr>
                <w:rFonts w:ascii="宋体" w:hAnsi="宋体" w:eastAsia="宋体"/>
                <w:sz w:val="16"/>
              </w:rPr>
              <w:t>必要的经济保障。</w:t>
            </w:r>
          </w:p>
        </w:tc>
      </w:tr>
      <w:tr w14:paraId="64E980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076A1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E886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6A4A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F158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5F38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3B2B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211F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2297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090C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6C6C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6F75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1EE3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DA9E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200E5">
            <w:pPr>
              <w:jc w:val="center"/>
            </w:pPr>
            <w:r>
              <w:rPr>
                <w:rFonts w:ascii="宋体" w:hAnsi="宋体" w:eastAsia="宋体"/>
                <w:sz w:val="16"/>
              </w:rPr>
              <w:t>偏差原因分析及改进措施</w:t>
            </w:r>
          </w:p>
        </w:tc>
      </w:tr>
      <w:tr w14:paraId="45D428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5286E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5555C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535E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300BC">
            <w:pPr>
              <w:jc w:val="center"/>
            </w:pPr>
            <w:r>
              <w:rPr>
                <w:rFonts w:ascii="宋体" w:hAnsi="宋体" w:eastAsia="宋体"/>
                <w:sz w:val="16"/>
              </w:rPr>
              <w:t>支教教学教师人数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9A6E2">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FD7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E93D6">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33A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CC9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B290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19DD6">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DAE2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EE9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B983E">
            <w:pPr>
              <w:jc w:val="center"/>
            </w:pPr>
          </w:p>
        </w:tc>
      </w:tr>
      <w:tr w14:paraId="586A82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381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91B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C58D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9E779">
            <w:pPr>
              <w:jc w:val="center"/>
            </w:pPr>
            <w:r>
              <w:rPr>
                <w:rFonts w:ascii="宋体" w:hAnsi="宋体" w:eastAsia="宋体"/>
                <w:sz w:val="16"/>
              </w:rPr>
              <w:t>补助发放覆盖率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348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956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E36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504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EDA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C2F5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B4A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05E2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E6F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CEE58">
            <w:pPr>
              <w:jc w:val="center"/>
            </w:pPr>
          </w:p>
        </w:tc>
      </w:tr>
      <w:tr w14:paraId="56BC9D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2234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E2B52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F2D92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E166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603E1">
            <w:pPr>
              <w:jc w:val="center"/>
            </w:pPr>
            <w:r>
              <w:rPr>
                <w:rFonts w:ascii="宋体" w:hAnsi="宋体" w:eastAsia="宋体"/>
                <w:sz w:val="16"/>
              </w:rPr>
              <w:t>2024年8月31日前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6F91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1D2BF">
            <w:pPr>
              <w:jc w:val="center"/>
            </w:pPr>
            <w:r>
              <w:rPr>
                <w:rFonts w:ascii="宋体" w:hAnsi="宋体" w:eastAsia="宋体"/>
                <w:sz w:val="16"/>
              </w:rPr>
              <w:t>按时完成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FBB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547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AD86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0C385">
            <w:pPr>
              <w:jc w:val="center"/>
            </w:pPr>
            <w:r>
              <w:rPr>
                <w:rFonts w:ascii="宋体" w:hAnsi="宋体" w:eastAsia="宋体"/>
                <w:sz w:val="16"/>
              </w:rPr>
              <w:t>2024年8月31日前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75A6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CD9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DF843">
            <w:pPr>
              <w:jc w:val="center"/>
            </w:pPr>
          </w:p>
        </w:tc>
      </w:tr>
      <w:tr w14:paraId="119229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1313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983E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E360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B87A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ED5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D77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16A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325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018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3CC4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06C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132F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E64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9683D">
            <w:pPr>
              <w:jc w:val="center"/>
            </w:pPr>
          </w:p>
        </w:tc>
      </w:tr>
      <w:tr w14:paraId="448D78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C87E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9A83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BBE7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5712C">
            <w:pPr>
              <w:jc w:val="center"/>
            </w:pPr>
            <w:r>
              <w:rPr>
                <w:rFonts w:ascii="宋体" w:hAnsi="宋体" w:eastAsia="宋体"/>
                <w:sz w:val="16"/>
              </w:rPr>
              <w:t>支教费用补助标准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03549">
            <w:pPr>
              <w:jc w:val="center"/>
            </w:pPr>
            <w:r>
              <w:rPr>
                <w:rFonts w:ascii="宋体" w:hAnsi="宋体" w:eastAsia="宋体"/>
                <w:sz w:val="16"/>
              </w:rPr>
              <w:t>=10000元/人/学期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DA5A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BC02A">
            <w:pPr>
              <w:jc w:val="center"/>
            </w:pPr>
            <w:r>
              <w:rPr>
                <w:rFonts w:ascii="宋体" w:hAnsi="宋体" w:eastAsia="宋体"/>
                <w:sz w:val="16"/>
              </w:rPr>
              <w:t>10000元/人/学期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04FC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3E7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0B135">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175F1">
            <w:pPr>
              <w:jc w:val="center"/>
            </w:pPr>
            <w:r>
              <w:rPr>
                <w:rFonts w:ascii="宋体" w:hAnsi="宋体" w:eastAsia="宋体"/>
                <w:sz w:val="16"/>
              </w:rPr>
              <w:t>10000元/人/学期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3C68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5BBF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8CDEC">
            <w:pPr>
              <w:jc w:val="center"/>
            </w:pPr>
          </w:p>
        </w:tc>
      </w:tr>
      <w:tr w14:paraId="021AA2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3771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54C1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27BD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8AEA8">
            <w:pPr>
              <w:jc w:val="center"/>
            </w:pPr>
            <w:r>
              <w:rPr>
                <w:rFonts w:ascii="宋体" w:hAnsi="宋体" w:eastAsia="宋体"/>
                <w:sz w:val="16"/>
              </w:rPr>
              <w:t>保障支教教师的日常生活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E5BA9">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8330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D3355">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EB4D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5F08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1C57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96753">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C5B1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AD9E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DB835">
            <w:pPr>
              <w:jc w:val="center"/>
            </w:pPr>
          </w:p>
        </w:tc>
      </w:tr>
      <w:tr w14:paraId="6DA2C4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712C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3696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079A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7F78D">
            <w:pPr>
              <w:jc w:val="center"/>
            </w:pPr>
            <w:r>
              <w:rPr>
                <w:rFonts w:ascii="宋体" w:hAnsi="宋体" w:eastAsia="宋体"/>
                <w:sz w:val="16"/>
              </w:rPr>
              <w:t>支教教师满意度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4599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74F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BB3D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621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F47D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A728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112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4D505">
            <w:pPr>
              <w:jc w:val="center"/>
            </w:pPr>
            <w:r>
              <w:rPr>
                <w:rFonts w:ascii="宋体" w:hAnsi="宋体" w:eastAsia="宋体"/>
                <w:sz w:val="16"/>
              </w:rPr>
              <w:t>105.00%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B3A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CD819">
            <w:pPr>
              <w:jc w:val="center"/>
            </w:pPr>
            <w:r>
              <w:rPr>
                <w:rFonts w:ascii="宋体" w:hAnsi="宋体" w:eastAsia="宋体"/>
                <w:sz w:val="16"/>
              </w:rPr>
              <w:t>20%以内属于正常偏差，可视为无偏差。</w:t>
            </w:r>
          </w:p>
        </w:tc>
      </w:tr>
      <w:tr w14:paraId="4BCEE95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F06685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1AB69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73613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21D5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2D2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299BB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C6792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2A6D8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DB40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7BC24">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09E4BA"/>
        </w:tc>
      </w:tr>
    </w:tbl>
    <w:p w14:paraId="3ED0F155">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901F407">
        <w:tblPrEx>
          <w:tblCellMar>
            <w:top w:w="0" w:type="dxa"/>
            <w:left w:w="108" w:type="dxa"/>
            <w:bottom w:w="0" w:type="dxa"/>
            <w:right w:w="108" w:type="dxa"/>
          </w:tblCellMar>
        </w:tblPrEx>
        <w:tc>
          <w:tcPr>
            <w:tcW w:w="8848" w:type="dxa"/>
            <w:gridSpan w:val="14"/>
            <w:vAlign w:val="center"/>
          </w:tcPr>
          <w:p w14:paraId="01542CE9">
            <w:pPr>
              <w:jc w:val="center"/>
            </w:pPr>
            <w:r>
              <w:rPr>
                <w:rFonts w:ascii="宋体" w:hAnsi="宋体" w:eastAsia="宋体"/>
                <w:sz w:val="24"/>
              </w:rPr>
              <w:t>项目支出绩效自评表</w:t>
            </w:r>
          </w:p>
        </w:tc>
      </w:tr>
      <w:tr w14:paraId="44906C4D">
        <w:tblPrEx>
          <w:tblCellMar>
            <w:top w:w="0" w:type="dxa"/>
            <w:left w:w="108" w:type="dxa"/>
            <w:bottom w:w="0" w:type="dxa"/>
            <w:right w:w="108" w:type="dxa"/>
          </w:tblCellMar>
        </w:tblPrEx>
        <w:tc>
          <w:tcPr>
            <w:tcW w:w="8848" w:type="dxa"/>
            <w:gridSpan w:val="14"/>
            <w:vAlign w:val="center"/>
          </w:tcPr>
          <w:p w14:paraId="0BE40E63">
            <w:pPr>
              <w:jc w:val="center"/>
            </w:pPr>
            <w:r>
              <w:rPr>
                <w:rFonts w:ascii="宋体" w:hAnsi="宋体" w:eastAsia="宋体"/>
                <w:sz w:val="24"/>
              </w:rPr>
              <w:t>(2024年度)</w:t>
            </w:r>
          </w:p>
        </w:tc>
      </w:tr>
      <w:tr w14:paraId="0F86BEA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68ED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9854970">
            <w:pPr>
              <w:jc w:val="center"/>
            </w:pPr>
            <w:r>
              <w:rPr>
                <w:rFonts w:ascii="宋体" w:hAnsi="宋体" w:eastAsia="宋体"/>
                <w:sz w:val="16"/>
              </w:rPr>
              <w:t>2024年一中十名援疆教师生活保障补助</w:t>
            </w:r>
          </w:p>
        </w:tc>
      </w:tr>
      <w:tr w14:paraId="76D2E1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E47A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CF441D">
            <w:pPr>
              <w:jc w:val="center"/>
            </w:pPr>
            <w:r>
              <w:rPr>
                <w:rFonts w:ascii="宋体" w:hAnsi="宋体" w:eastAsia="宋体"/>
                <w:sz w:val="16"/>
              </w:rPr>
              <w:t>裕民县教育和科学技术局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917B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8B2AA2">
            <w:pPr>
              <w:jc w:val="center"/>
            </w:pPr>
            <w:r>
              <w:rPr>
                <w:rFonts w:ascii="宋体" w:hAnsi="宋体" w:eastAsia="宋体"/>
                <w:sz w:val="16"/>
              </w:rPr>
              <w:t>裕民县教育和科学技术局</w:t>
            </w:r>
          </w:p>
        </w:tc>
      </w:tr>
      <w:tr w14:paraId="6187DE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DE895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6C2B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2A28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0458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7B6F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18A6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83D5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E7650">
            <w:pPr>
              <w:jc w:val="center"/>
            </w:pPr>
            <w:r>
              <w:rPr>
                <w:rFonts w:ascii="宋体" w:hAnsi="宋体" w:eastAsia="宋体"/>
                <w:sz w:val="16"/>
              </w:rPr>
              <w:t>得分</w:t>
            </w:r>
          </w:p>
        </w:tc>
      </w:tr>
      <w:tr w14:paraId="7ACE28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BB40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0A44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9AFDD">
            <w:pPr>
              <w:jc w:val="center"/>
            </w:pPr>
            <w:r>
              <w:rPr>
                <w:rFonts w:ascii="宋体" w:hAnsi="宋体" w:eastAsia="宋体"/>
                <w:sz w:val="16"/>
              </w:rPr>
              <w:t>22.61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F76BF">
            <w:pPr>
              <w:jc w:val="center"/>
            </w:pPr>
            <w:r>
              <w:rPr>
                <w:rFonts w:ascii="宋体" w:hAnsi="宋体" w:eastAsia="宋体"/>
                <w:sz w:val="16"/>
              </w:rPr>
              <w:t>22.61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72364">
            <w:pPr>
              <w:jc w:val="center"/>
            </w:pPr>
            <w:r>
              <w:rPr>
                <w:rFonts w:ascii="宋体" w:hAnsi="宋体" w:eastAsia="宋体"/>
                <w:sz w:val="16"/>
              </w:rPr>
              <w:t>21.92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9F62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1189B">
            <w:pPr>
              <w:jc w:val="center"/>
            </w:pPr>
            <w:r>
              <w:rPr>
                <w:rFonts w:ascii="宋体" w:hAnsi="宋体" w:eastAsia="宋体"/>
                <w:sz w:val="16"/>
              </w:rPr>
              <w:t>96.95%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C98D9">
            <w:pPr>
              <w:jc w:val="center"/>
            </w:pPr>
            <w:r>
              <w:rPr>
                <w:rFonts w:ascii="宋体" w:hAnsi="宋体" w:eastAsia="宋体"/>
                <w:sz w:val="16"/>
              </w:rPr>
              <w:t>9.70</w:t>
            </w:r>
          </w:p>
        </w:tc>
      </w:tr>
      <w:tr w14:paraId="59AAF5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9567B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5999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C1657">
            <w:pPr>
              <w:jc w:val="center"/>
            </w:pPr>
            <w:r>
              <w:rPr>
                <w:rFonts w:ascii="宋体" w:hAnsi="宋体" w:eastAsia="宋体"/>
                <w:sz w:val="16"/>
              </w:rPr>
              <w:t>22.61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066D6">
            <w:pPr>
              <w:jc w:val="center"/>
            </w:pPr>
            <w:r>
              <w:rPr>
                <w:rFonts w:ascii="宋体" w:hAnsi="宋体" w:eastAsia="宋体"/>
                <w:sz w:val="16"/>
              </w:rPr>
              <w:t>22.61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B4D78">
            <w:pPr>
              <w:jc w:val="center"/>
            </w:pPr>
            <w:r>
              <w:rPr>
                <w:rFonts w:ascii="宋体" w:hAnsi="宋体" w:eastAsia="宋体"/>
                <w:sz w:val="16"/>
              </w:rPr>
              <w:t>21.92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9CD1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8CB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F5C5F">
            <w:pPr>
              <w:jc w:val="center"/>
            </w:pPr>
            <w:r>
              <w:rPr>
                <w:rFonts w:ascii="宋体" w:hAnsi="宋体" w:eastAsia="宋体"/>
                <w:sz w:val="16"/>
              </w:rPr>
              <w:t>—</w:t>
            </w:r>
          </w:p>
        </w:tc>
      </w:tr>
      <w:tr w14:paraId="2369A2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F031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250D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BAA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D40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4CE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C04D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0B1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D8960">
            <w:pPr>
              <w:jc w:val="center"/>
            </w:pPr>
            <w:r>
              <w:rPr>
                <w:rFonts w:ascii="宋体" w:hAnsi="宋体" w:eastAsia="宋体"/>
                <w:sz w:val="16"/>
              </w:rPr>
              <w:t>—</w:t>
            </w:r>
          </w:p>
        </w:tc>
      </w:tr>
      <w:tr w14:paraId="3B6B23E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28ADF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5A1C0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12E713">
            <w:pPr>
              <w:jc w:val="center"/>
            </w:pPr>
            <w:r>
              <w:rPr>
                <w:rFonts w:ascii="宋体" w:hAnsi="宋体" w:eastAsia="宋体"/>
                <w:sz w:val="16"/>
              </w:rPr>
              <w:t>实际完成情况</w:t>
            </w:r>
          </w:p>
        </w:tc>
      </w:tr>
      <w:tr w14:paraId="3B7CCD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A556A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DFD7EE">
            <w:pPr>
              <w:jc w:val="both"/>
            </w:pPr>
            <w:r>
              <w:rPr>
                <w:rFonts w:hint="eastAsia" w:ascii="宋体" w:hAnsi="宋体"/>
                <w:sz w:val="16"/>
                <w:lang w:eastAsia="zh-CN"/>
              </w:rPr>
              <w:t>本单位</w:t>
            </w:r>
            <w:r>
              <w:rPr>
                <w:rFonts w:ascii="宋体" w:hAnsi="宋体" w:eastAsia="宋体"/>
                <w:sz w:val="16"/>
              </w:rPr>
              <w:t>2024年计划支出22.61万元，主要用于10名援疆教师教育教学期间生活补助费，标准为60元/人/天。该项目的完成有效提高教师的生活水平，激发教师工作的热忱，帮助援疆教师解决在生活和工作上遇到的困难，为援疆教师</w:t>
            </w:r>
            <w:r>
              <w:rPr>
                <w:rFonts w:hint="eastAsia" w:ascii="宋体" w:hAnsi="宋体"/>
                <w:sz w:val="16"/>
                <w:lang w:eastAsia="zh-CN"/>
              </w:rPr>
              <w:t>提供</w:t>
            </w:r>
            <w:r>
              <w:rPr>
                <w:rFonts w:ascii="宋体" w:hAnsi="宋体" w:eastAsia="宋体"/>
                <w:sz w:val="16"/>
              </w:rPr>
              <w:t>必要的生活保障。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99D0BB">
            <w:pPr>
              <w:jc w:val="both"/>
            </w:pPr>
            <w:r>
              <w:rPr>
                <w:rFonts w:ascii="宋体" w:hAnsi="宋体" w:eastAsia="宋体"/>
                <w:sz w:val="16"/>
              </w:rPr>
              <w:t>2024年一中十名援疆教师生活保障补助项目，</w:t>
            </w:r>
            <w:r>
              <w:rPr>
                <w:rFonts w:hint="eastAsia" w:ascii="宋体" w:hAnsi="宋体"/>
                <w:sz w:val="16"/>
                <w:lang w:eastAsia="zh-CN"/>
              </w:rPr>
              <w:t>截至</w:t>
            </w:r>
            <w:r>
              <w:rPr>
                <w:rFonts w:ascii="宋体" w:hAnsi="宋体" w:eastAsia="宋体"/>
                <w:sz w:val="16"/>
              </w:rPr>
              <w:t>2024年12月31日，已支付10名援疆教师生活保障补助21.92万元已全部发放到位。该项目各项任务指标均已完成，该项目的实施提高教师的生活待遇，激发教师工作的热忱，帮助教师解决在生活和工作上遇到的困难，为支教教师</w:t>
            </w:r>
            <w:r>
              <w:rPr>
                <w:rFonts w:hint="eastAsia" w:ascii="宋体" w:hAnsi="宋体"/>
                <w:sz w:val="16"/>
                <w:lang w:eastAsia="zh-CN"/>
              </w:rPr>
              <w:t>提供</w:t>
            </w:r>
            <w:r>
              <w:rPr>
                <w:rFonts w:ascii="宋体" w:hAnsi="宋体" w:eastAsia="宋体"/>
                <w:sz w:val="16"/>
              </w:rPr>
              <w:t>必要的经济保障。</w:t>
            </w:r>
          </w:p>
        </w:tc>
      </w:tr>
      <w:tr w14:paraId="045097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72385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9A63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7851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7B4F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D629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2F50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953E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DD70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9A3C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1690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B590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55C5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899F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5ACC9">
            <w:pPr>
              <w:jc w:val="center"/>
            </w:pPr>
            <w:r>
              <w:rPr>
                <w:rFonts w:ascii="宋体" w:hAnsi="宋体" w:eastAsia="宋体"/>
                <w:sz w:val="16"/>
              </w:rPr>
              <w:t>偏差原因分析及改进措施</w:t>
            </w:r>
          </w:p>
        </w:tc>
      </w:tr>
      <w:tr w14:paraId="0BC592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30B07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62E7A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383A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164FE">
            <w:pPr>
              <w:jc w:val="center"/>
            </w:pPr>
            <w:r>
              <w:rPr>
                <w:rFonts w:ascii="宋体" w:hAnsi="宋体" w:eastAsia="宋体"/>
                <w:sz w:val="16"/>
              </w:rPr>
              <w:t>援疆教师数量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41F35">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A50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13A2E">
            <w:pPr>
              <w:jc w:val="center"/>
            </w:pPr>
            <w:r>
              <w:rPr>
                <w:rFonts w:ascii="宋体" w:hAnsi="宋体" w:eastAsia="宋体"/>
                <w:sz w:val="16"/>
              </w:rPr>
              <w:t>上年无此项目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803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060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CC2D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F9890">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FDDC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791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CDB44">
            <w:pPr>
              <w:jc w:val="center"/>
            </w:pPr>
          </w:p>
        </w:tc>
      </w:tr>
      <w:tr w14:paraId="297AD7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E18F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0E81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BF2B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DA27B">
            <w:pPr>
              <w:jc w:val="center"/>
            </w:pPr>
            <w:r>
              <w:rPr>
                <w:rFonts w:ascii="宋体" w:hAnsi="宋体" w:eastAsia="宋体"/>
                <w:sz w:val="16"/>
              </w:rPr>
              <w:t>补助发放覆盖率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96C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E3E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049C9">
            <w:pPr>
              <w:jc w:val="center"/>
            </w:pPr>
            <w:r>
              <w:rPr>
                <w:rFonts w:ascii="宋体" w:hAnsi="宋体" w:eastAsia="宋体"/>
                <w:sz w:val="16"/>
              </w:rPr>
              <w:t>上年无此项目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CC5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756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2106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E98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0A34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8F7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1B14E">
            <w:pPr>
              <w:jc w:val="center"/>
            </w:pPr>
          </w:p>
        </w:tc>
      </w:tr>
      <w:tr w14:paraId="273A46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F076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7B829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591E8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8B581">
            <w:pPr>
              <w:jc w:val="center"/>
            </w:pPr>
            <w:r>
              <w:rPr>
                <w:rFonts w:ascii="宋体" w:hAnsi="宋体" w:eastAsia="宋体"/>
                <w:sz w:val="16"/>
              </w:rPr>
              <w:t>补助天数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EB04E">
            <w:pPr>
              <w:jc w:val="center"/>
            </w:pPr>
            <w:r>
              <w:rPr>
                <w:rFonts w:ascii="宋体" w:hAnsi="宋体" w:eastAsia="宋体"/>
                <w:sz w:val="16"/>
              </w:rPr>
              <w:t>&gt;=225天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3A24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0B6CF">
            <w:pPr>
              <w:jc w:val="center"/>
            </w:pPr>
            <w:r>
              <w:rPr>
                <w:rFonts w:ascii="宋体" w:hAnsi="宋体" w:eastAsia="宋体"/>
                <w:sz w:val="16"/>
              </w:rPr>
              <w:t>上年无此项目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3AC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005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0E8A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21846">
            <w:pPr>
              <w:jc w:val="center"/>
            </w:pPr>
            <w:r>
              <w:rPr>
                <w:rFonts w:ascii="宋体" w:hAnsi="宋体" w:eastAsia="宋体"/>
                <w:sz w:val="16"/>
              </w:rPr>
              <w:t>225天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C1D0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D26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865C6">
            <w:pPr>
              <w:jc w:val="center"/>
            </w:pPr>
          </w:p>
        </w:tc>
      </w:tr>
      <w:tr w14:paraId="4C1A9B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7232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0FD9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ECD0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751A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DF6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0D4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898B3">
            <w:pPr>
              <w:jc w:val="center"/>
            </w:pPr>
            <w:r>
              <w:rPr>
                <w:rFonts w:ascii="宋体" w:hAnsi="宋体" w:eastAsia="宋体"/>
                <w:sz w:val="16"/>
              </w:rPr>
              <w:t>上年无此项目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D73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2D2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D1FD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C8D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846F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672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41377">
            <w:pPr>
              <w:jc w:val="center"/>
            </w:pPr>
          </w:p>
        </w:tc>
      </w:tr>
      <w:tr w14:paraId="0F314D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379A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445E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2BEB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1F7E4">
            <w:pPr>
              <w:jc w:val="center"/>
            </w:pPr>
            <w:r>
              <w:rPr>
                <w:rFonts w:ascii="宋体" w:hAnsi="宋体" w:eastAsia="宋体"/>
                <w:sz w:val="16"/>
              </w:rPr>
              <w:t>生活补助标准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1412F">
            <w:pPr>
              <w:jc w:val="center"/>
            </w:pPr>
            <w:r>
              <w:rPr>
                <w:rFonts w:ascii="宋体" w:hAnsi="宋体" w:eastAsia="宋体"/>
                <w:sz w:val="16"/>
              </w:rPr>
              <w:t>=60元/人/天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A993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0782E">
            <w:pPr>
              <w:jc w:val="center"/>
            </w:pPr>
            <w:r>
              <w:rPr>
                <w:rFonts w:ascii="宋体" w:hAnsi="宋体" w:eastAsia="宋体"/>
                <w:sz w:val="16"/>
              </w:rPr>
              <w:t>上年无此项目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FAA9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ADF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9C795">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7EDB3">
            <w:pPr>
              <w:jc w:val="center"/>
            </w:pPr>
            <w:r>
              <w:rPr>
                <w:rFonts w:ascii="宋体" w:hAnsi="宋体" w:eastAsia="宋体"/>
                <w:sz w:val="16"/>
              </w:rPr>
              <w:t>60元/人/天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2814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989D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83EB3">
            <w:pPr>
              <w:jc w:val="center"/>
            </w:pPr>
          </w:p>
        </w:tc>
      </w:tr>
      <w:tr w14:paraId="312BBA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451A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0BB8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85DF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B9B2A">
            <w:pPr>
              <w:jc w:val="center"/>
            </w:pPr>
            <w:r>
              <w:rPr>
                <w:rFonts w:ascii="宋体" w:hAnsi="宋体" w:eastAsia="宋体"/>
                <w:sz w:val="16"/>
              </w:rPr>
              <w:t>增强师资力量提高教育质量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0C8D0">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8C9C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557DE">
            <w:pPr>
              <w:jc w:val="center"/>
            </w:pPr>
            <w:r>
              <w:rPr>
                <w:rFonts w:ascii="宋体" w:hAnsi="宋体" w:eastAsia="宋体"/>
                <w:sz w:val="16"/>
              </w:rPr>
              <w:t>上年无此项目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6785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B98C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81A6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ED3A0">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4A45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679A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FBDF9">
            <w:pPr>
              <w:jc w:val="center"/>
            </w:pPr>
          </w:p>
        </w:tc>
      </w:tr>
      <w:tr w14:paraId="254CDC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04A3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D2AC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5C4B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3D7EA">
            <w:pPr>
              <w:jc w:val="center"/>
            </w:pPr>
            <w:r>
              <w:rPr>
                <w:rFonts w:ascii="宋体" w:hAnsi="宋体" w:eastAsia="宋体"/>
                <w:sz w:val="16"/>
              </w:rPr>
              <w:t>援疆教师满意度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FEDB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03E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E66C5">
            <w:pPr>
              <w:jc w:val="center"/>
            </w:pPr>
            <w:r>
              <w:rPr>
                <w:rFonts w:ascii="宋体" w:hAnsi="宋体" w:eastAsia="宋体"/>
                <w:sz w:val="16"/>
              </w:rPr>
              <w:t>上年无此项目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776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6113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D336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0E7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A1F09">
            <w:pPr>
              <w:jc w:val="center"/>
            </w:pPr>
            <w:r>
              <w:rPr>
                <w:rFonts w:ascii="宋体" w:hAnsi="宋体" w:eastAsia="宋体"/>
                <w:sz w:val="16"/>
              </w:rPr>
              <w:t>105.00%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63B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E5676">
            <w:pPr>
              <w:jc w:val="center"/>
            </w:pPr>
            <w:r>
              <w:rPr>
                <w:rFonts w:ascii="宋体" w:hAnsi="宋体" w:eastAsia="宋体"/>
                <w:sz w:val="16"/>
              </w:rPr>
              <w:t>20%以内属于正常偏差，可视为无偏差。</w:t>
            </w:r>
          </w:p>
        </w:tc>
      </w:tr>
      <w:tr w14:paraId="4915E91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C83274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DEA9C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BE659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DEEA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244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36A4E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946E0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E3501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AF48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40EA4">
            <w:pPr>
              <w:jc w:val="center"/>
            </w:pPr>
            <w:r>
              <w:rPr>
                <w:rFonts w:ascii="宋体" w:hAnsi="宋体" w:eastAsia="宋体"/>
                <w:sz w:val="16"/>
              </w:rPr>
              <w:t>99.70分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E038A7"/>
        </w:tc>
      </w:tr>
    </w:tbl>
    <w:p w14:paraId="7227CB49">
      <w:r>
        <w:br w:type="page"/>
      </w:r>
    </w:p>
    <w:tbl>
      <w:tblPr>
        <w:tblStyle w:val="9"/>
        <w:tblW w:w="8964"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gridCol w:w="116"/>
      </w:tblGrid>
      <w:tr w14:paraId="7D779F31">
        <w:tblPrEx>
          <w:tblCellMar>
            <w:top w:w="0" w:type="dxa"/>
            <w:left w:w="108" w:type="dxa"/>
            <w:bottom w:w="0" w:type="dxa"/>
            <w:right w:w="108" w:type="dxa"/>
          </w:tblCellMar>
        </w:tblPrEx>
        <w:tc>
          <w:tcPr>
            <w:tcW w:w="8964" w:type="dxa"/>
            <w:gridSpan w:val="15"/>
            <w:vAlign w:val="center"/>
          </w:tcPr>
          <w:p w14:paraId="6C987694">
            <w:pPr>
              <w:jc w:val="center"/>
            </w:pPr>
            <w:r>
              <w:rPr>
                <w:rFonts w:ascii="宋体" w:hAnsi="宋体" w:eastAsia="宋体"/>
                <w:sz w:val="24"/>
              </w:rPr>
              <w:t>项目支出绩效自评表</w:t>
            </w:r>
          </w:p>
        </w:tc>
      </w:tr>
      <w:tr w14:paraId="79DBEC7D">
        <w:tblPrEx>
          <w:tblCellMar>
            <w:top w:w="0" w:type="dxa"/>
            <w:left w:w="108" w:type="dxa"/>
            <w:bottom w:w="0" w:type="dxa"/>
            <w:right w:w="108" w:type="dxa"/>
          </w:tblCellMar>
        </w:tblPrEx>
        <w:tc>
          <w:tcPr>
            <w:tcW w:w="8964" w:type="dxa"/>
            <w:gridSpan w:val="15"/>
            <w:vAlign w:val="center"/>
          </w:tcPr>
          <w:p w14:paraId="73AABF83">
            <w:pPr>
              <w:jc w:val="center"/>
            </w:pPr>
            <w:r>
              <w:rPr>
                <w:rFonts w:ascii="宋体" w:hAnsi="宋体" w:eastAsia="宋体"/>
                <w:sz w:val="24"/>
              </w:rPr>
              <w:t>(2024年度)</w:t>
            </w:r>
          </w:p>
        </w:tc>
      </w:tr>
      <w:tr w14:paraId="360334B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9ED8D">
            <w:pPr>
              <w:jc w:val="center"/>
            </w:pPr>
            <w:r>
              <w:rPr>
                <w:rFonts w:ascii="宋体" w:hAnsi="宋体" w:eastAsia="宋体"/>
                <w:sz w:val="16"/>
              </w:rPr>
              <w:t>项目名称</w:t>
            </w:r>
          </w:p>
        </w:tc>
        <w:tc>
          <w:tcPr>
            <w:tcW w:w="8332"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A4DE477">
            <w:pPr>
              <w:jc w:val="center"/>
            </w:pPr>
            <w:r>
              <w:rPr>
                <w:rFonts w:ascii="宋体" w:hAnsi="宋体" w:eastAsia="宋体"/>
                <w:sz w:val="16"/>
              </w:rPr>
              <w:t>2024年改善普通高中学校办学条件补助资金</w:t>
            </w:r>
          </w:p>
        </w:tc>
      </w:tr>
      <w:tr w14:paraId="302021A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2DF6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14F008">
            <w:pPr>
              <w:jc w:val="center"/>
            </w:pPr>
            <w:r>
              <w:rPr>
                <w:rFonts w:ascii="宋体" w:hAnsi="宋体" w:eastAsia="宋体"/>
                <w:sz w:val="16"/>
              </w:rPr>
              <w:t>裕民县教育和科学技术局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0B7AF">
            <w:pPr>
              <w:jc w:val="center"/>
            </w:pPr>
            <w:r>
              <w:rPr>
                <w:rFonts w:ascii="宋体" w:hAnsi="宋体" w:eastAsia="宋体"/>
                <w:sz w:val="16"/>
              </w:rPr>
              <w:t>实施单位</w:t>
            </w:r>
          </w:p>
        </w:tc>
        <w:tc>
          <w:tcPr>
            <w:tcW w:w="327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FDE85C">
            <w:pPr>
              <w:jc w:val="center"/>
            </w:pPr>
            <w:r>
              <w:rPr>
                <w:rFonts w:ascii="宋体" w:hAnsi="宋体" w:eastAsia="宋体"/>
                <w:sz w:val="16"/>
              </w:rPr>
              <w:t>裕民县教育和科学技术局</w:t>
            </w:r>
          </w:p>
        </w:tc>
      </w:tr>
      <w:tr w14:paraId="3D6E52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3FA0B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4555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450A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F413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1330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A54F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99313">
            <w:pPr>
              <w:jc w:val="center"/>
            </w:pPr>
            <w:r>
              <w:rPr>
                <w:rFonts w:ascii="宋体" w:hAnsi="宋体" w:eastAsia="宋体"/>
                <w:sz w:val="16"/>
              </w:rPr>
              <w:t>执行率</w:t>
            </w:r>
          </w:p>
        </w:tc>
        <w:tc>
          <w:tcPr>
            <w:tcW w:w="7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E6DF1">
            <w:pPr>
              <w:jc w:val="center"/>
            </w:pPr>
            <w:r>
              <w:rPr>
                <w:rFonts w:ascii="宋体" w:hAnsi="宋体" w:eastAsia="宋体"/>
                <w:sz w:val="16"/>
              </w:rPr>
              <w:t>得分</w:t>
            </w:r>
          </w:p>
        </w:tc>
      </w:tr>
      <w:tr w14:paraId="44DD25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1811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5CF2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45FEE">
            <w:pPr>
              <w:jc w:val="center"/>
            </w:pPr>
            <w:r>
              <w:rPr>
                <w:rFonts w:ascii="宋体" w:hAnsi="宋体" w:eastAsia="宋体"/>
                <w:sz w:val="16"/>
              </w:rPr>
              <w:t>456.60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13978">
            <w:pPr>
              <w:jc w:val="center"/>
            </w:pPr>
            <w:r>
              <w:rPr>
                <w:rFonts w:ascii="宋体" w:hAnsi="宋体" w:eastAsia="宋体"/>
                <w:sz w:val="16"/>
              </w:rPr>
              <w:t>456.60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3506A">
            <w:pPr>
              <w:jc w:val="center"/>
            </w:pPr>
            <w:r>
              <w:rPr>
                <w:rFonts w:ascii="宋体" w:hAnsi="宋体" w:eastAsia="宋体"/>
                <w:sz w:val="16"/>
              </w:rPr>
              <w:t>456.60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E3D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AB2CF">
            <w:pPr>
              <w:jc w:val="center"/>
            </w:pPr>
            <w:r>
              <w:rPr>
                <w:rFonts w:ascii="宋体" w:hAnsi="宋体" w:eastAsia="宋体"/>
                <w:sz w:val="16"/>
              </w:rPr>
              <w:t>100.00%</w:t>
            </w:r>
          </w:p>
        </w:tc>
        <w:tc>
          <w:tcPr>
            <w:tcW w:w="7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00143">
            <w:pPr>
              <w:jc w:val="center"/>
            </w:pPr>
            <w:r>
              <w:rPr>
                <w:rFonts w:ascii="宋体" w:hAnsi="宋体" w:eastAsia="宋体"/>
                <w:sz w:val="16"/>
              </w:rPr>
              <w:t>10.00</w:t>
            </w:r>
          </w:p>
        </w:tc>
      </w:tr>
      <w:tr w14:paraId="52FD97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A398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145C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97910">
            <w:pPr>
              <w:jc w:val="center"/>
            </w:pPr>
            <w:r>
              <w:rPr>
                <w:rFonts w:ascii="宋体" w:hAnsi="宋体" w:eastAsia="宋体"/>
                <w:sz w:val="16"/>
              </w:rPr>
              <w:t>456.60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94BFE">
            <w:pPr>
              <w:jc w:val="center"/>
            </w:pPr>
            <w:r>
              <w:rPr>
                <w:rFonts w:ascii="宋体" w:hAnsi="宋体" w:eastAsia="宋体"/>
                <w:sz w:val="16"/>
              </w:rPr>
              <w:t>456.60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9C74B">
            <w:pPr>
              <w:jc w:val="center"/>
            </w:pPr>
            <w:r>
              <w:rPr>
                <w:rFonts w:ascii="宋体" w:hAnsi="宋体" w:eastAsia="宋体"/>
                <w:sz w:val="16"/>
              </w:rPr>
              <w:t>456.60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41D1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F2F3E">
            <w:pPr>
              <w:jc w:val="center"/>
            </w:pPr>
            <w:r>
              <w:rPr>
                <w:rFonts w:ascii="宋体" w:hAnsi="宋体" w:eastAsia="宋体"/>
                <w:sz w:val="16"/>
              </w:rPr>
              <w:t>—</w:t>
            </w:r>
          </w:p>
        </w:tc>
        <w:tc>
          <w:tcPr>
            <w:tcW w:w="7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8D30C">
            <w:pPr>
              <w:jc w:val="center"/>
            </w:pPr>
            <w:r>
              <w:rPr>
                <w:rFonts w:ascii="宋体" w:hAnsi="宋体" w:eastAsia="宋体"/>
                <w:sz w:val="16"/>
              </w:rPr>
              <w:t>—</w:t>
            </w:r>
          </w:p>
        </w:tc>
      </w:tr>
      <w:tr w14:paraId="1B09CA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85966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07AC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196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B57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25D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0CB5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E832E">
            <w:pPr>
              <w:jc w:val="center"/>
            </w:pPr>
            <w:r>
              <w:rPr>
                <w:rFonts w:ascii="宋体" w:hAnsi="宋体" w:eastAsia="宋体"/>
                <w:sz w:val="16"/>
              </w:rPr>
              <w:t>—</w:t>
            </w:r>
          </w:p>
        </w:tc>
        <w:tc>
          <w:tcPr>
            <w:tcW w:w="7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844C4">
            <w:pPr>
              <w:jc w:val="center"/>
            </w:pPr>
            <w:r>
              <w:rPr>
                <w:rFonts w:ascii="宋体" w:hAnsi="宋体" w:eastAsia="宋体"/>
                <w:sz w:val="16"/>
              </w:rPr>
              <w:t>—</w:t>
            </w:r>
          </w:p>
        </w:tc>
      </w:tr>
      <w:tr w14:paraId="01CA859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C6373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499998">
            <w:pPr>
              <w:jc w:val="center"/>
            </w:pPr>
            <w:r>
              <w:rPr>
                <w:rFonts w:ascii="宋体" w:hAnsi="宋体" w:eastAsia="宋体"/>
                <w:sz w:val="16"/>
              </w:rPr>
              <w:t>预期目标</w:t>
            </w:r>
          </w:p>
        </w:tc>
        <w:tc>
          <w:tcPr>
            <w:tcW w:w="390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151FBE">
            <w:pPr>
              <w:jc w:val="center"/>
            </w:pPr>
            <w:r>
              <w:rPr>
                <w:rFonts w:ascii="宋体" w:hAnsi="宋体" w:eastAsia="宋体"/>
                <w:sz w:val="16"/>
              </w:rPr>
              <w:t>实际完成情况</w:t>
            </w:r>
          </w:p>
        </w:tc>
      </w:tr>
      <w:tr w14:paraId="778367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3D321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D56518">
            <w:pPr>
              <w:jc w:val="both"/>
            </w:pPr>
            <w:r>
              <w:rPr>
                <w:rFonts w:hint="eastAsia" w:ascii="宋体" w:hAnsi="宋体"/>
                <w:sz w:val="16"/>
                <w:lang w:eastAsia="zh-CN"/>
              </w:rPr>
              <w:t>本单位</w:t>
            </w:r>
            <w:r>
              <w:rPr>
                <w:rFonts w:ascii="宋体" w:hAnsi="宋体" w:eastAsia="宋体"/>
                <w:sz w:val="16"/>
              </w:rPr>
              <w:t>2024年计划支出456.6万元，为一中升级改造生物化实验设备1批。该项目的实施改善高中办学条件，购置教学设备，能够提升教育教学功能，维护校园基础设施服务功能，提升基础设施安全水平。</w:t>
            </w:r>
          </w:p>
        </w:tc>
        <w:tc>
          <w:tcPr>
            <w:tcW w:w="390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3E10B8">
            <w:pPr>
              <w:jc w:val="both"/>
            </w:pPr>
            <w:r>
              <w:rPr>
                <w:rFonts w:ascii="宋体" w:hAnsi="宋体" w:eastAsia="宋体"/>
                <w:sz w:val="16"/>
              </w:rPr>
              <w:t>2024年改善普通高中学校办学条件补助资金项目</w:t>
            </w:r>
            <w:r>
              <w:rPr>
                <w:rFonts w:hint="eastAsia" w:ascii="宋体" w:hAnsi="宋体"/>
                <w:sz w:val="16"/>
                <w:lang w:eastAsia="zh-CN"/>
              </w:rPr>
              <w:t>截至</w:t>
            </w:r>
            <w:r>
              <w:rPr>
                <w:rFonts w:ascii="宋体" w:hAnsi="宋体" w:eastAsia="宋体"/>
                <w:sz w:val="16"/>
              </w:rPr>
              <w:t>2024年12月31日，已支出456.6万元</w:t>
            </w:r>
            <w:r>
              <w:rPr>
                <w:rFonts w:hint="eastAsia" w:ascii="宋体" w:hAnsi="宋体"/>
                <w:sz w:val="16"/>
                <w:lang w:eastAsia="zh-CN"/>
              </w:rPr>
              <w:t>为</w:t>
            </w:r>
            <w:r>
              <w:rPr>
                <w:rFonts w:ascii="宋体" w:hAnsi="宋体" w:eastAsia="宋体"/>
                <w:sz w:val="16"/>
              </w:rPr>
              <w:t xml:space="preserve">裕民县第一中学购买生物化实验设备，项目完成率100%。该项目的实施改善高中办学条件，购置教学设备，能够提升教育教学功能，维护校园基础设施服务功能，提升基础设施安全水平。 </w:t>
            </w:r>
            <w:r>
              <w:rPr>
                <w:rFonts w:ascii="宋体" w:hAnsi="宋体" w:eastAsia="宋体"/>
                <w:sz w:val="16"/>
              </w:rPr>
              <w:br w:type="textWrapping"/>
            </w:r>
          </w:p>
        </w:tc>
      </w:tr>
      <w:tr w14:paraId="31F20EA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4E216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5EC7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1554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7534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3E6D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48C6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2AAA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AC7A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A3F1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0E8E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F487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FA2A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F293B">
            <w:pPr>
              <w:jc w:val="center"/>
            </w:pPr>
            <w:r>
              <w:rPr>
                <w:rFonts w:ascii="宋体" w:hAnsi="宋体" w:eastAsia="宋体"/>
                <w:sz w:val="16"/>
              </w:rPr>
              <w:t>指标得分</w:t>
            </w:r>
          </w:p>
        </w:tc>
        <w:tc>
          <w:tcPr>
            <w:tcW w:w="7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9455D">
            <w:pPr>
              <w:jc w:val="center"/>
            </w:pPr>
            <w:r>
              <w:rPr>
                <w:rFonts w:ascii="宋体" w:hAnsi="宋体" w:eastAsia="宋体"/>
                <w:sz w:val="16"/>
              </w:rPr>
              <w:t>偏差原因分析及改进措施</w:t>
            </w:r>
          </w:p>
        </w:tc>
      </w:tr>
      <w:tr w14:paraId="6723F4B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5619C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A6AE3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2830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FC421">
            <w:pPr>
              <w:jc w:val="center"/>
            </w:pPr>
            <w:r>
              <w:rPr>
                <w:rFonts w:ascii="宋体" w:hAnsi="宋体" w:eastAsia="宋体"/>
                <w:sz w:val="16"/>
              </w:rPr>
              <w:t>化学设备数量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FB94A">
            <w:pPr>
              <w:jc w:val="center"/>
            </w:pPr>
            <w:r>
              <w:rPr>
                <w:rFonts w:ascii="宋体" w:hAnsi="宋体" w:eastAsia="宋体"/>
                <w:sz w:val="16"/>
              </w:rPr>
              <w:t>&gt;=1套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CD0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882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B35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946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181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69199">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83FF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AD313">
            <w:pPr>
              <w:jc w:val="center"/>
            </w:pPr>
            <w:r>
              <w:rPr>
                <w:rFonts w:ascii="宋体" w:hAnsi="宋体" w:eastAsia="宋体"/>
                <w:sz w:val="16"/>
              </w:rPr>
              <w:t>10</w:t>
            </w:r>
          </w:p>
        </w:tc>
        <w:tc>
          <w:tcPr>
            <w:tcW w:w="7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DF5CB">
            <w:pPr>
              <w:jc w:val="center"/>
            </w:pPr>
          </w:p>
        </w:tc>
      </w:tr>
      <w:tr w14:paraId="78A9AD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1B0E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7EFC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D130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831A2">
            <w:pPr>
              <w:jc w:val="center"/>
            </w:pPr>
            <w:r>
              <w:rPr>
                <w:rFonts w:ascii="宋体" w:hAnsi="宋体" w:eastAsia="宋体"/>
                <w:sz w:val="16"/>
              </w:rPr>
              <w:t>设备采购合格率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667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195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123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4AE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100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A8A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9FD4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C27B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BA036">
            <w:pPr>
              <w:jc w:val="center"/>
            </w:pPr>
            <w:r>
              <w:rPr>
                <w:rFonts w:ascii="宋体" w:hAnsi="宋体" w:eastAsia="宋体"/>
                <w:sz w:val="16"/>
              </w:rPr>
              <w:t>0</w:t>
            </w:r>
          </w:p>
        </w:tc>
        <w:tc>
          <w:tcPr>
            <w:tcW w:w="7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406B2">
            <w:pPr>
              <w:jc w:val="center"/>
            </w:pPr>
            <w:r>
              <w:rPr>
                <w:rFonts w:ascii="宋体" w:hAnsi="宋体" w:eastAsia="宋体"/>
                <w:sz w:val="16"/>
              </w:rPr>
              <w:t>改善普通高中学校办学条件项目合同价为1008.37万元，项目建设还未完成，计划2025年结束并进行验收工作。</w:t>
            </w:r>
          </w:p>
        </w:tc>
      </w:tr>
      <w:tr w14:paraId="2A937988">
        <w:tblPrEx>
          <w:tblCellMar>
            <w:top w:w="0" w:type="dxa"/>
            <w:left w:w="108" w:type="dxa"/>
            <w:bottom w:w="0" w:type="dxa"/>
            <w:right w:w="108" w:type="dxa"/>
          </w:tblCellMar>
        </w:tblPrEx>
        <w:trPr>
          <w:gridAfter w:val="1"/>
          <w:wAfter w:w="116"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E9C1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12780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1D57A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2A83E">
            <w:pPr>
              <w:jc w:val="center"/>
            </w:pPr>
            <w:r>
              <w:rPr>
                <w:rFonts w:hint="eastAsia" w:ascii="宋体" w:hAnsi="宋体"/>
                <w:sz w:val="16"/>
                <w:lang w:eastAsia="zh-CN"/>
              </w:rPr>
              <w:t>资金</w:t>
            </w:r>
            <w:r>
              <w:rPr>
                <w:rFonts w:ascii="宋体" w:hAnsi="宋体" w:eastAsia="宋体"/>
                <w:sz w:val="16"/>
              </w:rPr>
              <w:t>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8D2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CA6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4C1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E75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E58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870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8DA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AAC4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1A0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22819">
            <w:pPr>
              <w:jc w:val="center"/>
            </w:pPr>
          </w:p>
        </w:tc>
      </w:tr>
      <w:tr w14:paraId="7190F314">
        <w:tblPrEx>
          <w:tblCellMar>
            <w:top w:w="0" w:type="dxa"/>
            <w:left w:w="108" w:type="dxa"/>
            <w:bottom w:w="0" w:type="dxa"/>
            <w:right w:w="108" w:type="dxa"/>
          </w:tblCellMar>
        </w:tblPrEx>
        <w:trPr>
          <w:gridAfter w:val="1"/>
          <w:wAfter w:w="116"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13E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B924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82DE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E164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B501F">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03D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2A7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45C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A004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0CF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F0A9E">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D8CA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AAE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0C0B6">
            <w:pPr>
              <w:jc w:val="center"/>
            </w:pPr>
          </w:p>
        </w:tc>
      </w:tr>
      <w:tr w14:paraId="6C8A0339">
        <w:tblPrEx>
          <w:tblCellMar>
            <w:top w:w="0" w:type="dxa"/>
            <w:left w:w="108" w:type="dxa"/>
            <w:bottom w:w="0" w:type="dxa"/>
            <w:right w:w="108" w:type="dxa"/>
          </w:tblCellMar>
        </w:tblPrEx>
        <w:trPr>
          <w:gridAfter w:val="1"/>
          <w:wAfter w:w="116"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C543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5319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A1C0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62F09">
            <w:pPr>
              <w:jc w:val="center"/>
            </w:pPr>
            <w:r>
              <w:rPr>
                <w:rFonts w:ascii="宋体" w:hAnsi="宋体" w:eastAsia="宋体"/>
                <w:sz w:val="16"/>
              </w:rPr>
              <w:t>化学设备采购成本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2DC54">
            <w:pPr>
              <w:jc w:val="center"/>
            </w:pPr>
            <w:r>
              <w:rPr>
                <w:rFonts w:ascii="宋体" w:hAnsi="宋体" w:eastAsia="宋体"/>
                <w:sz w:val="16"/>
              </w:rPr>
              <w:t>&gt;=456.60万元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B42F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D7E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BE07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3EE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6F72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DC109">
            <w:pPr>
              <w:jc w:val="center"/>
            </w:pPr>
            <w:r>
              <w:rPr>
                <w:rFonts w:ascii="宋体" w:hAnsi="宋体" w:eastAsia="宋体"/>
                <w:sz w:val="16"/>
              </w:rPr>
              <w:t>456.6万元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DF8B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C256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5A9C8">
            <w:pPr>
              <w:jc w:val="center"/>
            </w:pPr>
          </w:p>
        </w:tc>
      </w:tr>
      <w:tr w14:paraId="3BCB22C7">
        <w:tblPrEx>
          <w:tblCellMar>
            <w:top w:w="0" w:type="dxa"/>
            <w:left w:w="108" w:type="dxa"/>
            <w:bottom w:w="0" w:type="dxa"/>
            <w:right w:w="108" w:type="dxa"/>
          </w:tblCellMar>
        </w:tblPrEx>
        <w:trPr>
          <w:gridAfter w:val="1"/>
          <w:wAfter w:w="116"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63A7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13E3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3CC5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CD3E5">
            <w:pPr>
              <w:jc w:val="center"/>
            </w:pPr>
            <w:r>
              <w:rPr>
                <w:rFonts w:ascii="宋体" w:hAnsi="宋体" w:eastAsia="宋体"/>
                <w:sz w:val="16"/>
              </w:rPr>
              <w:t>改善高中办学条件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54D23">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BA70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8EA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2B25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D33C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74C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1E206">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AED3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64E1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73B92">
            <w:pPr>
              <w:jc w:val="center"/>
            </w:pPr>
          </w:p>
        </w:tc>
      </w:tr>
      <w:tr w14:paraId="43B76C95">
        <w:tblPrEx>
          <w:tblCellMar>
            <w:top w:w="0" w:type="dxa"/>
            <w:left w:w="108" w:type="dxa"/>
            <w:bottom w:w="0" w:type="dxa"/>
            <w:right w:w="108" w:type="dxa"/>
          </w:tblCellMar>
        </w:tblPrEx>
        <w:trPr>
          <w:gridAfter w:val="1"/>
          <w:wAfter w:w="116"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8663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95E9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E075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9582A">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4923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DF2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7C1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A7B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8DB8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62F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79E56">
            <w:pPr>
              <w:jc w:val="center"/>
            </w:pPr>
            <w:r>
              <w:rPr>
                <w:rFonts w:ascii="宋体" w:hAnsi="宋体" w:eastAsia="宋体"/>
                <w:sz w:val="16"/>
              </w:rPr>
              <w:t>97.32%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2F517">
            <w:pPr>
              <w:jc w:val="center"/>
            </w:pPr>
            <w:r>
              <w:rPr>
                <w:rFonts w:ascii="宋体" w:hAnsi="宋体" w:eastAsia="宋体"/>
                <w:sz w:val="16"/>
              </w:rPr>
              <w:t>102.40%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011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22A67">
            <w:pPr>
              <w:jc w:val="center"/>
            </w:pPr>
            <w:r>
              <w:rPr>
                <w:rFonts w:ascii="宋体" w:hAnsi="宋体" w:eastAsia="宋体"/>
                <w:sz w:val="16"/>
              </w:rPr>
              <w:t>20%以内属于正常偏差，可视为无偏差。</w:t>
            </w:r>
          </w:p>
        </w:tc>
      </w:tr>
      <w:tr w14:paraId="2E06C008">
        <w:tblPrEx>
          <w:tblCellMar>
            <w:top w:w="0" w:type="dxa"/>
            <w:left w:w="108" w:type="dxa"/>
            <w:bottom w:w="0" w:type="dxa"/>
            <w:right w:w="108" w:type="dxa"/>
          </w:tblCellMar>
        </w:tblPrEx>
        <w:trPr>
          <w:gridAfter w:val="1"/>
          <w:wAfter w:w="116" w:type="dxa"/>
        </w:trPr>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8FF10C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9D28C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735EB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7B56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F9B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AF74A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AA457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39E22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AB8B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C8404">
            <w:pPr>
              <w:jc w:val="center"/>
            </w:pPr>
            <w:r>
              <w:rPr>
                <w:rFonts w:ascii="宋体" w:hAnsi="宋体" w:eastAsia="宋体"/>
                <w:sz w:val="16"/>
              </w:rPr>
              <w:t>90.00分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619203"/>
        </w:tc>
      </w:tr>
    </w:tbl>
    <w:p w14:paraId="1EAC6763">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060AEEF">
        <w:tblPrEx>
          <w:tblCellMar>
            <w:top w:w="0" w:type="dxa"/>
            <w:left w:w="108" w:type="dxa"/>
            <w:bottom w:w="0" w:type="dxa"/>
            <w:right w:w="108" w:type="dxa"/>
          </w:tblCellMar>
        </w:tblPrEx>
        <w:tc>
          <w:tcPr>
            <w:tcW w:w="8848" w:type="dxa"/>
            <w:gridSpan w:val="14"/>
            <w:vAlign w:val="center"/>
          </w:tcPr>
          <w:p w14:paraId="0D8289B3">
            <w:pPr>
              <w:jc w:val="center"/>
            </w:pPr>
            <w:r>
              <w:rPr>
                <w:rFonts w:ascii="宋体" w:hAnsi="宋体" w:eastAsia="宋体"/>
                <w:sz w:val="24"/>
              </w:rPr>
              <w:t>项目支出绩效自评表</w:t>
            </w:r>
          </w:p>
        </w:tc>
      </w:tr>
      <w:tr w14:paraId="4E3A5CEC">
        <w:tblPrEx>
          <w:tblCellMar>
            <w:top w:w="0" w:type="dxa"/>
            <w:left w:w="108" w:type="dxa"/>
            <w:bottom w:w="0" w:type="dxa"/>
            <w:right w:w="108" w:type="dxa"/>
          </w:tblCellMar>
        </w:tblPrEx>
        <w:tc>
          <w:tcPr>
            <w:tcW w:w="8848" w:type="dxa"/>
            <w:gridSpan w:val="14"/>
            <w:vAlign w:val="center"/>
          </w:tcPr>
          <w:p w14:paraId="2641433A">
            <w:pPr>
              <w:jc w:val="center"/>
            </w:pPr>
            <w:r>
              <w:rPr>
                <w:rFonts w:ascii="宋体" w:hAnsi="宋体" w:eastAsia="宋体"/>
                <w:sz w:val="24"/>
              </w:rPr>
              <w:t>(2024年度)</w:t>
            </w:r>
          </w:p>
        </w:tc>
      </w:tr>
      <w:tr w14:paraId="6A47D4A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2C2C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808699D">
            <w:pPr>
              <w:jc w:val="center"/>
            </w:pPr>
            <w:r>
              <w:rPr>
                <w:rFonts w:ascii="宋体" w:hAnsi="宋体" w:eastAsia="宋体"/>
                <w:sz w:val="16"/>
              </w:rPr>
              <w:t>2024年教师培训费（工资的2%）</w:t>
            </w:r>
          </w:p>
        </w:tc>
      </w:tr>
      <w:tr w14:paraId="4BA256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082E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BF5F57">
            <w:pPr>
              <w:jc w:val="center"/>
            </w:pPr>
            <w:r>
              <w:rPr>
                <w:rFonts w:ascii="宋体" w:hAnsi="宋体" w:eastAsia="宋体"/>
                <w:sz w:val="16"/>
              </w:rPr>
              <w:t>裕民县教育和科学技术局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5CF6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F97C52">
            <w:pPr>
              <w:jc w:val="center"/>
            </w:pPr>
            <w:r>
              <w:rPr>
                <w:rFonts w:ascii="宋体" w:hAnsi="宋体" w:eastAsia="宋体"/>
                <w:sz w:val="16"/>
              </w:rPr>
              <w:t>裕民县教育和科学技术局</w:t>
            </w:r>
          </w:p>
        </w:tc>
      </w:tr>
      <w:tr w14:paraId="0C0AA8A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6C7C3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69ED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AEFE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F3C7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EB43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E534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312D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53066">
            <w:pPr>
              <w:jc w:val="center"/>
            </w:pPr>
            <w:r>
              <w:rPr>
                <w:rFonts w:ascii="宋体" w:hAnsi="宋体" w:eastAsia="宋体"/>
                <w:sz w:val="16"/>
              </w:rPr>
              <w:t>得分</w:t>
            </w:r>
          </w:p>
        </w:tc>
      </w:tr>
      <w:tr w14:paraId="7697FA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7971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6379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72537">
            <w:pPr>
              <w:jc w:val="center"/>
            </w:pPr>
            <w:r>
              <w:rPr>
                <w:rFonts w:ascii="宋体" w:hAnsi="宋体" w:eastAsia="宋体"/>
                <w:sz w:val="16"/>
              </w:rPr>
              <w:t>98.86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3D908">
            <w:pPr>
              <w:jc w:val="center"/>
            </w:pPr>
            <w:r>
              <w:rPr>
                <w:rFonts w:ascii="宋体" w:hAnsi="宋体" w:eastAsia="宋体"/>
                <w:sz w:val="16"/>
              </w:rPr>
              <w:t>98.86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F24CC">
            <w:pPr>
              <w:jc w:val="center"/>
            </w:pPr>
            <w:r>
              <w:rPr>
                <w:rFonts w:ascii="宋体" w:hAnsi="宋体" w:eastAsia="宋体"/>
                <w:sz w:val="16"/>
              </w:rPr>
              <w:t>45.49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0E5B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A0E4B">
            <w:pPr>
              <w:jc w:val="center"/>
            </w:pPr>
            <w:r>
              <w:rPr>
                <w:rFonts w:ascii="宋体" w:hAnsi="宋体" w:eastAsia="宋体"/>
                <w:sz w:val="16"/>
              </w:rPr>
              <w:t>46.01%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A9454">
            <w:pPr>
              <w:jc w:val="center"/>
            </w:pPr>
            <w:r>
              <w:rPr>
                <w:rFonts w:ascii="宋体" w:hAnsi="宋体" w:eastAsia="宋体"/>
                <w:sz w:val="16"/>
              </w:rPr>
              <w:t>4.60</w:t>
            </w:r>
          </w:p>
        </w:tc>
      </w:tr>
      <w:tr w14:paraId="766C44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65975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3179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DF5A3">
            <w:pPr>
              <w:jc w:val="center"/>
            </w:pPr>
            <w:r>
              <w:rPr>
                <w:rFonts w:ascii="宋体" w:hAnsi="宋体" w:eastAsia="宋体"/>
                <w:sz w:val="16"/>
              </w:rPr>
              <w:t>98.86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E5A02">
            <w:pPr>
              <w:jc w:val="center"/>
            </w:pPr>
            <w:r>
              <w:rPr>
                <w:rFonts w:ascii="宋体" w:hAnsi="宋体" w:eastAsia="宋体"/>
                <w:sz w:val="16"/>
              </w:rPr>
              <w:t>98.86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958F1">
            <w:pPr>
              <w:jc w:val="center"/>
            </w:pPr>
            <w:r>
              <w:rPr>
                <w:rFonts w:ascii="宋体" w:hAnsi="宋体" w:eastAsia="宋体"/>
                <w:sz w:val="16"/>
              </w:rPr>
              <w:t>45.49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EBD9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26D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5A39F">
            <w:pPr>
              <w:jc w:val="center"/>
            </w:pPr>
            <w:r>
              <w:rPr>
                <w:rFonts w:ascii="宋体" w:hAnsi="宋体" w:eastAsia="宋体"/>
                <w:sz w:val="16"/>
              </w:rPr>
              <w:t>—</w:t>
            </w:r>
          </w:p>
        </w:tc>
      </w:tr>
      <w:tr w14:paraId="39F64F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538A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93D2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14D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76C7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7E4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C666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FE18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BAC41">
            <w:pPr>
              <w:jc w:val="center"/>
            </w:pPr>
            <w:r>
              <w:rPr>
                <w:rFonts w:ascii="宋体" w:hAnsi="宋体" w:eastAsia="宋体"/>
                <w:sz w:val="16"/>
              </w:rPr>
              <w:t>—</w:t>
            </w:r>
          </w:p>
        </w:tc>
      </w:tr>
      <w:tr w14:paraId="6DD9771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7CEE3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FEDBF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2475D2">
            <w:pPr>
              <w:jc w:val="center"/>
            </w:pPr>
            <w:r>
              <w:rPr>
                <w:rFonts w:ascii="宋体" w:hAnsi="宋体" w:eastAsia="宋体"/>
                <w:sz w:val="16"/>
              </w:rPr>
              <w:t>实际完成情况</w:t>
            </w:r>
          </w:p>
        </w:tc>
      </w:tr>
      <w:tr w14:paraId="3073F9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18836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1B2CE3">
            <w:pPr>
              <w:jc w:val="both"/>
            </w:pPr>
            <w:r>
              <w:rPr>
                <w:rFonts w:hint="eastAsia" w:ascii="宋体" w:hAnsi="宋体"/>
                <w:sz w:val="16"/>
                <w:lang w:eastAsia="zh-CN"/>
              </w:rPr>
              <w:t>本单位</w:t>
            </w:r>
            <w:r>
              <w:rPr>
                <w:rFonts w:ascii="宋体" w:hAnsi="宋体" w:eastAsia="宋体"/>
                <w:sz w:val="16"/>
              </w:rPr>
              <w:t>2024年计划支出98.86万元，主要用于假期90名一线教师外出培训提升、继续教育深造等让教师充电赋能，找差距，补短板，强弱项，该项目的实施让老师通过学习、培训提升教师的教育教学水平，提高裕民县的办学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B515EB">
            <w:pPr>
              <w:jc w:val="both"/>
            </w:pPr>
            <w:r>
              <w:rPr>
                <w:rFonts w:ascii="宋体" w:hAnsi="宋体" w:eastAsia="宋体"/>
                <w:sz w:val="16"/>
              </w:rPr>
              <w:t>2024年教师培训费（工资的2%）项目，</w:t>
            </w:r>
            <w:r>
              <w:rPr>
                <w:rFonts w:hint="eastAsia" w:ascii="宋体" w:hAnsi="宋体"/>
                <w:sz w:val="16"/>
                <w:lang w:eastAsia="zh-CN"/>
              </w:rPr>
              <w:t>截至</w:t>
            </w:r>
            <w:r>
              <w:rPr>
                <w:rFonts w:ascii="宋体" w:hAnsi="宋体" w:eastAsia="宋体"/>
                <w:sz w:val="16"/>
              </w:rPr>
              <w:t>2024年12月31日，完成支付45.49万元，主要用于假期90名一线教师外出培训提升、继续教育深造等让教师充电赋能，找差距，补短板，强弱项，该项目的实施让老师通过学习、培训提升教师的教育教学水平，提高裕民县的办学水平。</w:t>
            </w:r>
          </w:p>
        </w:tc>
      </w:tr>
      <w:tr w14:paraId="0ADAA0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728D6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3F4A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61D5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8DB0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AE10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550C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7022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3476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44B3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9E64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6A0C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A2BE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E5E1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88CB0">
            <w:pPr>
              <w:jc w:val="center"/>
            </w:pPr>
            <w:r>
              <w:rPr>
                <w:rFonts w:ascii="宋体" w:hAnsi="宋体" w:eastAsia="宋体"/>
                <w:sz w:val="16"/>
              </w:rPr>
              <w:t>偏差原因分析及改进措施</w:t>
            </w:r>
          </w:p>
        </w:tc>
      </w:tr>
      <w:tr w14:paraId="79DF590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4A0ED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33727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4C91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AC606">
            <w:pPr>
              <w:jc w:val="center"/>
            </w:pPr>
            <w:r>
              <w:rPr>
                <w:rFonts w:ascii="宋体" w:hAnsi="宋体" w:eastAsia="宋体"/>
                <w:sz w:val="16"/>
              </w:rPr>
              <w:t>教师培训人数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652A8">
            <w:pPr>
              <w:jc w:val="center"/>
            </w:pPr>
            <w:r>
              <w:rPr>
                <w:rFonts w:ascii="宋体" w:hAnsi="宋体" w:eastAsia="宋体"/>
                <w:sz w:val="16"/>
              </w:rPr>
              <w:t>=90人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091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C82C4">
            <w:pPr>
              <w:jc w:val="center"/>
            </w:pPr>
            <w:r>
              <w:rPr>
                <w:rFonts w:ascii="宋体" w:hAnsi="宋体" w:eastAsia="宋体"/>
                <w:sz w:val="16"/>
              </w:rPr>
              <w:t>上年无此项目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D25F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ADF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8E60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5C525">
            <w:pPr>
              <w:jc w:val="center"/>
            </w:pPr>
            <w:r>
              <w:rPr>
                <w:rFonts w:ascii="宋体" w:hAnsi="宋体" w:eastAsia="宋体"/>
                <w:sz w:val="16"/>
              </w:rPr>
              <w:t>45人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AEE61">
            <w:pPr>
              <w:jc w:val="center"/>
            </w:pPr>
            <w:r>
              <w:rPr>
                <w:rFonts w:ascii="宋体" w:hAnsi="宋体" w:eastAsia="宋体"/>
                <w:sz w:val="16"/>
              </w:rPr>
              <w:t>50.00%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53EF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E8184">
            <w:pPr>
              <w:jc w:val="center"/>
            </w:pPr>
            <w:r>
              <w:rPr>
                <w:rFonts w:ascii="宋体" w:hAnsi="宋体" w:eastAsia="宋体"/>
                <w:sz w:val="16"/>
              </w:rPr>
              <w:t>由于年初统一收取教师培训费，县上统一安排45名教师</w:t>
            </w:r>
            <w:r>
              <w:rPr>
                <w:rFonts w:hint="eastAsia" w:ascii="宋体" w:hAnsi="宋体"/>
                <w:sz w:val="16"/>
                <w:lang w:eastAsia="zh-CN"/>
              </w:rPr>
              <w:t>去</w:t>
            </w:r>
            <w:r>
              <w:rPr>
                <w:rFonts w:ascii="宋体" w:hAnsi="宋体" w:eastAsia="宋体"/>
                <w:sz w:val="16"/>
              </w:rPr>
              <w:t>内地参加培训；后期培训费返回给各学校，由学校自行安排经费使用。</w:t>
            </w:r>
          </w:p>
        </w:tc>
      </w:tr>
      <w:tr w14:paraId="540156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BD1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EABF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A2905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709D5">
            <w:pPr>
              <w:jc w:val="center"/>
            </w:pPr>
            <w:r>
              <w:rPr>
                <w:rFonts w:ascii="宋体" w:hAnsi="宋体" w:eastAsia="宋体"/>
                <w:sz w:val="16"/>
              </w:rPr>
              <w:t>教师培训达标率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A89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CF2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75E86">
            <w:pPr>
              <w:jc w:val="center"/>
            </w:pPr>
            <w:r>
              <w:rPr>
                <w:rFonts w:ascii="宋体" w:hAnsi="宋体" w:eastAsia="宋体"/>
                <w:sz w:val="16"/>
              </w:rPr>
              <w:t>上年无此项目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45D9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6B7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073D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5D3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B3DD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C3DA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9CE2F">
            <w:pPr>
              <w:jc w:val="center"/>
            </w:pPr>
          </w:p>
        </w:tc>
      </w:tr>
      <w:tr w14:paraId="100B5D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ADF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264D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885C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8F57D">
            <w:pPr>
              <w:jc w:val="center"/>
            </w:pPr>
            <w:r>
              <w:rPr>
                <w:rFonts w:ascii="宋体" w:hAnsi="宋体" w:eastAsia="宋体"/>
                <w:sz w:val="16"/>
              </w:rPr>
              <w:t>教师培训覆盖率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706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9D7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160A7">
            <w:pPr>
              <w:jc w:val="center"/>
            </w:pPr>
            <w:r>
              <w:rPr>
                <w:rFonts w:ascii="宋体" w:hAnsi="宋体" w:eastAsia="宋体"/>
                <w:sz w:val="16"/>
              </w:rPr>
              <w:t>上年无此项目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B5BE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08A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F532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E02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D903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3565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B3D4E">
            <w:pPr>
              <w:jc w:val="center"/>
            </w:pPr>
          </w:p>
        </w:tc>
      </w:tr>
      <w:tr w14:paraId="35C92A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598A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84CE6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5F714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1F4B1">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2CD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A2EA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7A6E8">
            <w:pPr>
              <w:jc w:val="center"/>
            </w:pPr>
            <w:r>
              <w:rPr>
                <w:rFonts w:ascii="宋体" w:hAnsi="宋体" w:eastAsia="宋体"/>
                <w:sz w:val="16"/>
              </w:rPr>
              <w:t>上年无此项目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68D1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1F4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D3A7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2FD5F">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64C50">
            <w:pPr>
              <w:jc w:val="center"/>
            </w:pPr>
            <w:r>
              <w:rPr>
                <w:rFonts w:ascii="宋体" w:hAnsi="宋体" w:eastAsia="宋体"/>
                <w:sz w:val="16"/>
              </w:rPr>
              <w:t>50.00%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8192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1E60F">
            <w:pPr>
              <w:jc w:val="center"/>
            </w:pPr>
            <w:r>
              <w:rPr>
                <w:rFonts w:ascii="宋体" w:hAnsi="宋体" w:eastAsia="宋体"/>
                <w:sz w:val="16"/>
              </w:rPr>
              <w:t>由于年初统一收取教师培训费，县上统一安排45名教师</w:t>
            </w:r>
            <w:r>
              <w:rPr>
                <w:rFonts w:hint="eastAsia" w:ascii="宋体" w:hAnsi="宋体"/>
                <w:sz w:val="16"/>
                <w:lang w:eastAsia="zh-CN"/>
              </w:rPr>
              <w:t>去</w:t>
            </w:r>
            <w:r>
              <w:rPr>
                <w:rFonts w:ascii="宋体" w:hAnsi="宋体" w:eastAsia="宋体"/>
                <w:sz w:val="16"/>
              </w:rPr>
              <w:t>内地参加培训；后期培训费返回给各学校，由学校自行安排经费使用。</w:t>
            </w:r>
          </w:p>
        </w:tc>
      </w:tr>
      <w:tr w14:paraId="22CB70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577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96B1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E600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1418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721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7DE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8D948">
            <w:pPr>
              <w:jc w:val="center"/>
            </w:pPr>
            <w:r>
              <w:rPr>
                <w:rFonts w:ascii="宋体" w:hAnsi="宋体" w:eastAsia="宋体"/>
                <w:sz w:val="16"/>
              </w:rPr>
              <w:t>上年无此项目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9380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C33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8CD7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AC6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3DDB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2145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39564">
            <w:pPr>
              <w:jc w:val="center"/>
            </w:pPr>
          </w:p>
        </w:tc>
      </w:tr>
      <w:tr w14:paraId="3D30BE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29F2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4E25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1B29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02DEF">
            <w:pPr>
              <w:jc w:val="center"/>
            </w:pPr>
            <w:r>
              <w:rPr>
                <w:rFonts w:ascii="宋体" w:hAnsi="宋体" w:eastAsia="宋体"/>
                <w:sz w:val="16"/>
              </w:rPr>
              <w:t>培训经费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B52F1">
            <w:pPr>
              <w:jc w:val="center"/>
            </w:pPr>
            <w:r>
              <w:rPr>
                <w:rFonts w:ascii="宋体" w:hAnsi="宋体" w:eastAsia="宋体"/>
                <w:sz w:val="16"/>
              </w:rPr>
              <w:t>&lt;=98.86万元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1D20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99662">
            <w:pPr>
              <w:jc w:val="center"/>
            </w:pPr>
            <w:r>
              <w:rPr>
                <w:rFonts w:ascii="宋体" w:hAnsi="宋体" w:eastAsia="宋体"/>
                <w:sz w:val="16"/>
              </w:rPr>
              <w:t>上年无此项目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86C6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528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D10EE">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560DD">
            <w:pPr>
              <w:jc w:val="center"/>
            </w:pPr>
            <w:r>
              <w:rPr>
                <w:rFonts w:ascii="宋体" w:hAnsi="宋体" w:eastAsia="宋体"/>
                <w:sz w:val="16"/>
              </w:rPr>
              <w:t>45.49万元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38140">
            <w:pPr>
              <w:jc w:val="center"/>
            </w:pPr>
            <w:r>
              <w:rPr>
                <w:rFonts w:ascii="宋体" w:hAnsi="宋体" w:eastAsia="宋体"/>
                <w:sz w:val="16"/>
              </w:rPr>
              <w:t>46.01%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B6D13">
            <w:pPr>
              <w:jc w:val="center"/>
            </w:pPr>
            <w:r>
              <w:rPr>
                <w:rFonts w:ascii="宋体" w:hAnsi="宋体" w:eastAsia="宋体"/>
                <w:sz w:val="16"/>
              </w:rPr>
              <w:t>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13D91">
            <w:pPr>
              <w:jc w:val="center"/>
            </w:pPr>
            <w:r>
              <w:rPr>
                <w:rFonts w:ascii="宋体" w:hAnsi="宋体" w:eastAsia="宋体"/>
                <w:sz w:val="16"/>
              </w:rPr>
              <w:t>由于年初统一收取教师培训费，县上统一安排45名教师</w:t>
            </w:r>
            <w:r>
              <w:rPr>
                <w:rFonts w:hint="eastAsia" w:ascii="宋体" w:hAnsi="宋体"/>
                <w:sz w:val="16"/>
                <w:lang w:eastAsia="zh-CN"/>
              </w:rPr>
              <w:t>去</w:t>
            </w:r>
            <w:r>
              <w:rPr>
                <w:rFonts w:ascii="宋体" w:hAnsi="宋体" w:eastAsia="宋体"/>
                <w:sz w:val="16"/>
              </w:rPr>
              <w:t>内地参加培训；后期培训费返回给各学校，由学校自行安排经费使用。</w:t>
            </w:r>
          </w:p>
        </w:tc>
      </w:tr>
      <w:tr w14:paraId="2E32B5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076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85BE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ADA4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7B925">
            <w:pPr>
              <w:jc w:val="center"/>
            </w:pPr>
            <w:r>
              <w:rPr>
                <w:rFonts w:ascii="宋体" w:hAnsi="宋体" w:eastAsia="宋体"/>
                <w:sz w:val="16"/>
              </w:rPr>
              <w:t>增强师资力量提高教育质量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90DB2">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E308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C25CE">
            <w:pPr>
              <w:jc w:val="center"/>
            </w:pPr>
            <w:r>
              <w:rPr>
                <w:rFonts w:ascii="宋体" w:hAnsi="宋体" w:eastAsia="宋体"/>
                <w:sz w:val="16"/>
              </w:rPr>
              <w:t>上年无此项目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9F77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6E13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F505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8CEEA">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98B1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097E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AAF89">
            <w:pPr>
              <w:jc w:val="center"/>
            </w:pPr>
          </w:p>
        </w:tc>
      </w:tr>
      <w:tr w14:paraId="54BE48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D9BFA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8EB73D">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7FFF0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854F4">
            <w:pPr>
              <w:jc w:val="center"/>
            </w:pPr>
            <w:r>
              <w:rPr>
                <w:rFonts w:ascii="宋体" w:hAnsi="宋体" w:eastAsia="宋体"/>
                <w:sz w:val="16"/>
              </w:rPr>
              <w:t>学生家长满意度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5D38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EE9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0EAF3">
            <w:pPr>
              <w:jc w:val="center"/>
            </w:pPr>
            <w:r>
              <w:rPr>
                <w:rFonts w:ascii="宋体" w:hAnsi="宋体" w:eastAsia="宋体"/>
                <w:sz w:val="16"/>
              </w:rPr>
              <w:t>上年无此项目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E388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3C5A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A4F4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FFE3A">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B23FD">
            <w:pPr>
              <w:jc w:val="center"/>
            </w:pPr>
            <w:r>
              <w:rPr>
                <w:rFonts w:ascii="宋体" w:hAnsi="宋体" w:eastAsia="宋体"/>
                <w:sz w:val="16"/>
              </w:rPr>
              <w:t>103.00%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A462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AD8F8">
            <w:pPr>
              <w:jc w:val="center"/>
            </w:pPr>
            <w:r>
              <w:rPr>
                <w:rFonts w:ascii="宋体" w:hAnsi="宋体" w:eastAsia="宋体"/>
                <w:sz w:val="16"/>
              </w:rPr>
              <w:t>20%以内属于正常偏差，可视为无偏差。</w:t>
            </w:r>
          </w:p>
        </w:tc>
      </w:tr>
      <w:tr w14:paraId="2EDF43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2EFA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DF2C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8015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FAA42">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77D4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FC0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80F04">
            <w:pPr>
              <w:jc w:val="center"/>
            </w:pPr>
            <w:r>
              <w:rPr>
                <w:rFonts w:ascii="宋体" w:hAnsi="宋体" w:eastAsia="宋体"/>
                <w:sz w:val="16"/>
              </w:rPr>
              <w:t>上年无此项目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0733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47AC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884A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152F0">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5D94E">
            <w:pPr>
              <w:jc w:val="center"/>
            </w:pPr>
            <w:r>
              <w:rPr>
                <w:rFonts w:ascii="宋体" w:hAnsi="宋体" w:eastAsia="宋体"/>
                <w:sz w:val="16"/>
              </w:rPr>
              <w:t>103.00%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76F2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C78E6">
            <w:pPr>
              <w:jc w:val="center"/>
            </w:pPr>
            <w:r>
              <w:rPr>
                <w:rFonts w:ascii="宋体" w:hAnsi="宋体" w:eastAsia="宋体"/>
                <w:sz w:val="16"/>
              </w:rPr>
              <w:t>20%以内属于正常偏差，可视为无偏差。</w:t>
            </w:r>
          </w:p>
        </w:tc>
      </w:tr>
      <w:tr w14:paraId="4EFF282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4C6022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7C669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6D0AD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B03E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DFA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5948B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77826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33950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E5EA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36CAB">
            <w:pPr>
              <w:jc w:val="center"/>
            </w:pPr>
            <w:r>
              <w:rPr>
                <w:rFonts w:ascii="宋体" w:hAnsi="宋体" w:eastAsia="宋体"/>
                <w:sz w:val="16"/>
              </w:rPr>
              <w:t>75.80分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58F245"/>
        </w:tc>
      </w:tr>
    </w:tbl>
    <w:p w14:paraId="3CFA443C">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4FD6C11">
        <w:tblPrEx>
          <w:tblCellMar>
            <w:top w:w="0" w:type="dxa"/>
            <w:left w:w="108" w:type="dxa"/>
            <w:bottom w:w="0" w:type="dxa"/>
            <w:right w:w="108" w:type="dxa"/>
          </w:tblCellMar>
        </w:tblPrEx>
        <w:tc>
          <w:tcPr>
            <w:tcW w:w="8848" w:type="dxa"/>
            <w:gridSpan w:val="14"/>
            <w:vAlign w:val="center"/>
          </w:tcPr>
          <w:p w14:paraId="43E0CF2A">
            <w:pPr>
              <w:jc w:val="center"/>
            </w:pPr>
            <w:r>
              <w:rPr>
                <w:rFonts w:ascii="宋体" w:hAnsi="宋体" w:eastAsia="宋体"/>
                <w:sz w:val="24"/>
              </w:rPr>
              <w:t>项目支出绩效自评表</w:t>
            </w:r>
          </w:p>
        </w:tc>
      </w:tr>
      <w:tr w14:paraId="12C196D1">
        <w:tblPrEx>
          <w:tblCellMar>
            <w:top w:w="0" w:type="dxa"/>
            <w:left w:w="108" w:type="dxa"/>
            <w:bottom w:w="0" w:type="dxa"/>
            <w:right w:w="108" w:type="dxa"/>
          </w:tblCellMar>
        </w:tblPrEx>
        <w:tc>
          <w:tcPr>
            <w:tcW w:w="8848" w:type="dxa"/>
            <w:gridSpan w:val="14"/>
            <w:vAlign w:val="center"/>
          </w:tcPr>
          <w:p w14:paraId="6DC97010">
            <w:pPr>
              <w:jc w:val="center"/>
            </w:pPr>
            <w:r>
              <w:rPr>
                <w:rFonts w:ascii="宋体" w:hAnsi="宋体" w:eastAsia="宋体"/>
                <w:sz w:val="24"/>
              </w:rPr>
              <w:t>(2024年度)</w:t>
            </w:r>
          </w:p>
        </w:tc>
      </w:tr>
      <w:tr w14:paraId="028C922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745E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6040DD8">
            <w:pPr>
              <w:jc w:val="center"/>
            </w:pPr>
            <w:r>
              <w:rPr>
                <w:rFonts w:ascii="宋体" w:hAnsi="宋体" w:eastAsia="宋体"/>
                <w:sz w:val="16"/>
              </w:rPr>
              <w:t>2024年裕民县中小学及幼儿购买团体意外伤害保险经费</w:t>
            </w:r>
          </w:p>
        </w:tc>
      </w:tr>
      <w:tr w14:paraId="1B46FFC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58B0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97A735">
            <w:pPr>
              <w:jc w:val="center"/>
            </w:pPr>
            <w:r>
              <w:rPr>
                <w:rFonts w:ascii="宋体" w:hAnsi="宋体" w:eastAsia="宋体"/>
                <w:sz w:val="16"/>
              </w:rPr>
              <w:t>裕民县教育和科学技术局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A899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7A0394">
            <w:pPr>
              <w:jc w:val="center"/>
            </w:pPr>
            <w:r>
              <w:rPr>
                <w:rFonts w:ascii="宋体" w:hAnsi="宋体" w:eastAsia="宋体"/>
                <w:sz w:val="16"/>
              </w:rPr>
              <w:t>裕民县教育和科学技术局</w:t>
            </w:r>
          </w:p>
        </w:tc>
      </w:tr>
      <w:tr w14:paraId="6113897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94AE1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784A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90C8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4D7E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FB4B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2C27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7196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B29EC">
            <w:pPr>
              <w:jc w:val="center"/>
            </w:pPr>
            <w:r>
              <w:rPr>
                <w:rFonts w:ascii="宋体" w:hAnsi="宋体" w:eastAsia="宋体"/>
                <w:sz w:val="16"/>
              </w:rPr>
              <w:t>得分</w:t>
            </w:r>
          </w:p>
        </w:tc>
      </w:tr>
      <w:tr w14:paraId="1DC4BB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03E70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203C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50AB9">
            <w:pPr>
              <w:jc w:val="center"/>
            </w:pPr>
            <w:r>
              <w:rPr>
                <w:rFonts w:ascii="宋体" w:hAnsi="宋体" w:eastAsia="宋体"/>
                <w:sz w:val="16"/>
              </w:rPr>
              <w:t>38.61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FC0DD">
            <w:pPr>
              <w:jc w:val="center"/>
            </w:pPr>
            <w:r>
              <w:rPr>
                <w:rFonts w:ascii="宋体" w:hAnsi="宋体" w:eastAsia="宋体"/>
                <w:sz w:val="16"/>
              </w:rPr>
              <w:t>38.61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95D65">
            <w:pPr>
              <w:jc w:val="center"/>
            </w:pPr>
            <w:r>
              <w:rPr>
                <w:rFonts w:ascii="宋体" w:hAnsi="宋体" w:eastAsia="宋体"/>
                <w:sz w:val="16"/>
              </w:rPr>
              <w:t>38.00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D4F5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7402D">
            <w:pPr>
              <w:jc w:val="center"/>
            </w:pPr>
            <w:r>
              <w:rPr>
                <w:rFonts w:ascii="宋体" w:hAnsi="宋体" w:eastAsia="宋体"/>
                <w:sz w:val="16"/>
              </w:rPr>
              <w:t>98.42%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0BC52">
            <w:pPr>
              <w:jc w:val="center"/>
            </w:pPr>
            <w:r>
              <w:rPr>
                <w:rFonts w:ascii="宋体" w:hAnsi="宋体" w:eastAsia="宋体"/>
                <w:sz w:val="16"/>
              </w:rPr>
              <w:t>9.84</w:t>
            </w:r>
          </w:p>
        </w:tc>
      </w:tr>
      <w:tr w14:paraId="2D7359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7570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B3DF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9C000">
            <w:pPr>
              <w:jc w:val="center"/>
            </w:pPr>
            <w:r>
              <w:rPr>
                <w:rFonts w:ascii="宋体" w:hAnsi="宋体" w:eastAsia="宋体"/>
                <w:sz w:val="16"/>
              </w:rPr>
              <w:t>38.61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2D87F">
            <w:pPr>
              <w:jc w:val="center"/>
            </w:pPr>
            <w:r>
              <w:rPr>
                <w:rFonts w:ascii="宋体" w:hAnsi="宋体" w:eastAsia="宋体"/>
                <w:sz w:val="16"/>
              </w:rPr>
              <w:t>38.61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ADD18">
            <w:pPr>
              <w:jc w:val="center"/>
            </w:pPr>
            <w:r>
              <w:rPr>
                <w:rFonts w:ascii="宋体" w:hAnsi="宋体" w:eastAsia="宋体"/>
                <w:sz w:val="16"/>
              </w:rPr>
              <w:t>38.00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598C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5D2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02A21">
            <w:pPr>
              <w:jc w:val="center"/>
            </w:pPr>
            <w:r>
              <w:rPr>
                <w:rFonts w:ascii="宋体" w:hAnsi="宋体" w:eastAsia="宋体"/>
                <w:sz w:val="16"/>
              </w:rPr>
              <w:t>—</w:t>
            </w:r>
          </w:p>
        </w:tc>
      </w:tr>
      <w:tr w14:paraId="213E9A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D36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205A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F14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0428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F046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F1EC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502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6AC7A">
            <w:pPr>
              <w:jc w:val="center"/>
            </w:pPr>
            <w:r>
              <w:rPr>
                <w:rFonts w:ascii="宋体" w:hAnsi="宋体" w:eastAsia="宋体"/>
                <w:sz w:val="16"/>
              </w:rPr>
              <w:t>—</w:t>
            </w:r>
          </w:p>
        </w:tc>
      </w:tr>
      <w:tr w14:paraId="5FDB92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6DE43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9F875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2CEE0B">
            <w:pPr>
              <w:jc w:val="center"/>
            </w:pPr>
            <w:r>
              <w:rPr>
                <w:rFonts w:ascii="宋体" w:hAnsi="宋体" w:eastAsia="宋体"/>
                <w:sz w:val="16"/>
              </w:rPr>
              <w:t>实际完成情况</w:t>
            </w:r>
          </w:p>
        </w:tc>
      </w:tr>
      <w:tr w14:paraId="30AF2B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EDC8D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B06C83">
            <w:pPr>
              <w:jc w:val="both"/>
            </w:pPr>
            <w:r>
              <w:rPr>
                <w:rFonts w:hint="eastAsia" w:ascii="宋体" w:hAnsi="宋体"/>
                <w:sz w:val="16"/>
                <w:lang w:eastAsia="zh-CN"/>
              </w:rPr>
              <w:t>本单位</w:t>
            </w:r>
            <w:r>
              <w:rPr>
                <w:rFonts w:ascii="宋体" w:hAnsi="宋体" w:eastAsia="宋体"/>
                <w:sz w:val="16"/>
              </w:rPr>
              <w:t>2024年计划支出38.61万元，主要用于为7722名幼儿及学生购买团体意外保险，为学生的生命安全提供一份保障。该项目的完成有效保障学生生命安全。提高学生、家长、社会满意度，办好家门口的学校。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A5E225">
            <w:pPr>
              <w:jc w:val="both"/>
            </w:pPr>
            <w:r>
              <w:rPr>
                <w:rFonts w:ascii="宋体" w:hAnsi="宋体" w:eastAsia="宋体"/>
                <w:sz w:val="16"/>
              </w:rPr>
              <w:t>2024年裕民县中小学及幼儿</w:t>
            </w:r>
            <w:r>
              <w:rPr>
                <w:rFonts w:hint="eastAsia" w:ascii="宋体" w:hAnsi="宋体"/>
                <w:sz w:val="16"/>
                <w:lang w:eastAsia="zh-CN"/>
              </w:rPr>
              <w:t>购买</w:t>
            </w:r>
            <w:r>
              <w:rPr>
                <w:rFonts w:ascii="宋体" w:hAnsi="宋体" w:eastAsia="宋体"/>
                <w:sz w:val="16"/>
              </w:rPr>
              <w:t>意外伤害保险经费，</w:t>
            </w:r>
            <w:r>
              <w:rPr>
                <w:rFonts w:hint="eastAsia" w:ascii="宋体" w:hAnsi="宋体"/>
                <w:sz w:val="16"/>
                <w:lang w:eastAsia="zh-CN"/>
              </w:rPr>
              <w:t>截至</w:t>
            </w:r>
            <w:r>
              <w:rPr>
                <w:rFonts w:ascii="宋体" w:hAnsi="宋体" w:eastAsia="宋体"/>
                <w:sz w:val="16"/>
              </w:rPr>
              <w:t>2024年12月31日，已支付7742名学生保险经费38万元已全部发放到位，项目完成率100%。该项目各项任务指标均已完成，该项目的实施保障中小学生及幼儿的身心健康，改善校园事故发生率，让学生家长对孩子感到放心。</w:t>
            </w:r>
          </w:p>
        </w:tc>
      </w:tr>
      <w:tr w14:paraId="311011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10C0F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7FD8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77A2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B6B2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D141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9E41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BE50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74E9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1B0C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3ED2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78B4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C2DD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AE70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1542E">
            <w:pPr>
              <w:jc w:val="center"/>
            </w:pPr>
            <w:r>
              <w:rPr>
                <w:rFonts w:ascii="宋体" w:hAnsi="宋体" w:eastAsia="宋体"/>
                <w:sz w:val="16"/>
              </w:rPr>
              <w:t>偏差原因分析及改进措施</w:t>
            </w:r>
          </w:p>
        </w:tc>
      </w:tr>
      <w:tr w14:paraId="764321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87601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4C2E2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845E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93679">
            <w:pPr>
              <w:jc w:val="center"/>
            </w:pPr>
            <w:r>
              <w:rPr>
                <w:rFonts w:ascii="宋体" w:hAnsi="宋体" w:eastAsia="宋体"/>
                <w:sz w:val="16"/>
              </w:rPr>
              <w:t>参加保险学生人数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40274">
            <w:pPr>
              <w:jc w:val="center"/>
            </w:pPr>
            <w:r>
              <w:rPr>
                <w:rFonts w:ascii="宋体" w:hAnsi="宋体" w:eastAsia="宋体"/>
                <w:sz w:val="16"/>
              </w:rPr>
              <w:t>=7722人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5F6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17A66">
            <w:pPr>
              <w:jc w:val="center"/>
            </w:pPr>
            <w:r>
              <w:rPr>
                <w:rFonts w:ascii="宋体" w:hAnsi="宋体" w:eastAsia="宋体"/>
                <w:sz w:val="16"/>
              </w:rPr>
              <w:t>上年无此项目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533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84B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3356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AD8D9">
            <w:pPr>
              <w:jc w:val="center"/>
            </w:pPr>
            <w:r>
              <w:rPr>
                <w:rFonts w:ascii="宋体" w:hAnsi="宋体" w:eastAsia="宋体"/>
                <w:sz w:val="16"/>
              </w:rPr>
              <w:t>7722人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247F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A65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6775C">
            <w:pPr>
              <w:jc w:val="center"/>
            </w:pPr>
          </w:p>
        </w:tc>
      </w:tr>
      <w:tr w14:paraId="432A1A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20A6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67DB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90C5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418D8">
            <w:pPr>
              <w:jc w:val="center"/>
            </w:pPr>
            <w:r>
              <w:rPr>
                <w:rFonts w:ascii="宋体" w:hAnsi="宋体" w:eastAsia="宋体"/>
                <w:sz w:val="16"/>
              </w:rPr>
              <w:t>学生参保率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651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3EF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D0368">
            <w:pPr>
              <w:jc w:val="center"/>
            </w:pPr>
            <w:r>
              <w:rPr>
                <w:rFonts w:ascii="宋体" w:hAnsi="宋体" w:eastAsia="宋体"/>
                <w:sz w:val="16"/>
              </w:rPr>
              <w:t>上年无此项目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FA4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59A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8B97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90E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0B9F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A21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34FE1">
            <w:pPr>
              <w:jc w:val="center"/>
            </w:pPr>
          </w:p>
        </w:tc>
      </w:tr>
      <w:tr w14:paraId="735194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A958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AE42A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49A9D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F48A5">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672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FE1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26DDA">
            <w:pPr>
              <w:jc w:val="center"/>
            </w:pPr>
            <w:r>
              <w:rPr>
                <w:rFonts w:ascii="宋体" w:hAnsi="宋体" w:eastAsia="宋体"/>
                <w:sz w:val="16"/>
              </w:rPr>
              <w:t>上年无此项目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A5A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3DC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1F33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6EE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2F8D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CC6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D1847">
            <w:pPr>
              <w:jc w:val="center"/>
            </w:pPr>
          </w:p>
        </w:tc>
      </w:tr>
      <w:tr w14:paraId="22550E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926B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8D07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7B9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78130">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916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4A4B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75258">
            <w:pPr>
              <w:jc w:val="center"/>
            </w:pPr>
            <w:r>
              <w:rPr>
                <w:rFonts w:ascii="宋体" w:hAnsi="宋体" w:eastAsia="宋体"/>
                <w:sz w:val="16"/>
              </w:rPr>
              <w:t>上年无此项目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81A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F34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9D79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A4C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6C5E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B4A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1A461">
            <w:pPr>
              <w:jc w:val="center"/>
            </w:pPr>
          </w:p>
        </w:tc>
      </w:tr>
      <w:tr w14:paraId="027422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3CEAF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F380C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4079F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88CCB">
            <w:pPr>
              <w:jc w:val="center"/>
            </w:pPr>
            <w:r>
              <w:rPr>
                <w:rFonts w:ascii="宋体" w:hAnsi="宋体" w:eastAsia="宋体"/>
                <w:sz w:val="16"/>
              </w:rPr>
              <w:t>保险标准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29DD3">
            <w:pPr>
              <w:jc w:val="center"/>
            </w:pPr>
            <w:r>
              <w:rPr>
                <w:rFonts w:ascii="宋体" w:hAnsi="宋体" w:eastAsia="宋体"/>
                <w:sz w:val="16"/>
              </w:rPr>
              <w:t>=50元/人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C969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CB383">
            <w:pPr>
              <w:jc w:val="center"/>
            </w:pPr>
            <w:r>
              <w:rPr>
                <w:rFonts w:ascii="宋体" w:hAnsi="宋体" w:eastAsia="宋体"/>
                <w:sz w:val="16"/>
              </w:rPr>
              <w:t>上年无此项目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2BB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B85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CF259">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72722">
            <w:pPr>
              <w:jc w:val="center"/>
            </w:pPr>
            <w:r>
              <w:rPr>
                <w:rFonts w:ascii="宋体" w:hAnsi="宋体" w:eastAsia="宋体"/>
                <w:sz w:val="16"/>
              </w:rPr>
              <w:t>49.21元/人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7B80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986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B679C">
            <w:pPr>
              <w:jc w:val="center"/>
            </w:pPr>
          </w:p>
        </w:tc>
      </w:tr>
      <w:tr w14:paraId="606AAC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27B4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8C65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C59E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F970E">
            <w:pPr>
              <w:jc w:val="center"/>
            </w:pPr>
            <w:r>
              <w:rPr>
                <w:rFonts w:ascii="宋体" w:hAnsi="宋体" w:eastAsia="宋体"/>
                <w:sz w:val="16"/>
              </w:rPr>
              <w:t>团体意外伤害保险经费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77F74">
            <w:pPr>
              <w:jc w:val="center"/>
            </w:pPr>
            <w:r>
              <w:rPr>
                <w:rFonts w:ascii="宋体" w:hAnsi="宋体" w:eastAsia="宋体"/>
                <w:sz w:val="16"/>
              </w:rPr>
              <w:t>&lt;=38.61万元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493D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80342">
            <w:pPr>
              <w:jc w:val="center"/>
            </w:pPr>
            <w:r>
              <w:rPr>
                <w:rFonts w:ascii="宋体" w:hAnsi="宋体" w:eastAsia="宋体"/>
                <w:sz w:val="16"/>
              </w:rPr>
              <w:t>上年无此项目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3CE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8BD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74B62">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534B4">
            <w:pPr>
              <w:jc w:val="center"/>
            </w:pPr>
            <w:r>
              <w:rPr>
                <w:rFonts w:ascii="宋体" w:hAnsi="宋体" w:eastAsia="宋体"/>
                <w:sz w:val="16"/>
              </w:rPr>
              <w:t>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CB16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752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3F087">
            <w:pPr>
              <w:jc w:val="center"/>
            </w:pPr>
          </w:p>
        </w:tc>
      </w:tr>
      <w:tr w14:paraId="753164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7AE4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4BC4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4B8B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33935">
            <w:pPr>
              <w:jc w:val="center"/>
            </w:pPr>
            <w:r>
              <w:rPr>
                <w:rFonts w:ascii="宋体" w:hAnsi="宋体" w:eastAsia="宋体"/>
                <w:sz w:val="16"/>
              </w:rPr>
              <w:t>保障农村学前教育正常进行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948C0">
            <w:pPr>
              <w:jc w:val="center"/>
            </w:pPr>
            <w:r>
              <w:rPr>
                <w:rFonts w:ascii="宋体" w:hAnsi="宋体" w:eastAsia="宋体"/>
                <w:sz w:val="16"/>
              </w:rPr>
              <w:t>有效保证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926C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AC88C">
            <w:pPr>
              <w:jc w:val="center"/>
            </w:pPr>
            <w:r>
              <w:rPr>
                <w:rFonts w:ascii="宋体" w:hAnsi="宋体" w:eastAsia="宋体"/>
                <w:sz w:val="16"/>
              </w:rPr>
              <w:t>上年无此项目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DEF0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9F1D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76DF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5C1F1">
            <w:pPr>
              <w:jc w:val="center"/>
            </w:pPr>
            <w:r>
              <w:rPr>
                <w:rFonts w:ascii="宋体" w:hAnsi="宋体" w:eastAsia="宋体"/>
                <w:sz w:val="16"/>
              </w:rPr>
              <w:t>有效保证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E28B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5DFC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F3B3D">
            <w:pPr>
              <w:jc w:val="center"/>
            </w:pPr>
          </w:p>
        </w:tc>
      </w:tr>
      <w:tr w14:paraId="05996C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0366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CFE393">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33506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8F170">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A73F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0B0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A35FB">
            <w:pPr>
              <w:jc w:val="center"/>
            </w:pPr>
            <w:r>
              <w:rPr>
                <w:rFonts w:ascii="宋体" w:hAnsi="宋体" w:eastAsia="宋体"/>
                <w:sz w:val="16"/>
              </w:rPr>
              <w:t>上年无此项目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D54F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D139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6433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61993">
            <w:pPr>
              <w:jc w:val="center"/>
            </w:pPr>
            <w:r>
              <w:rPr>
                <w:rFonts w:ascii="宋体" w:hAnsi="宋体" w:eastAsia="宋体"/>
                <w:sz w:val="16"/>
              </w:rPr>
              <w:t>97.32%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1311B">
            <w:pPr>
              <w:jc w:val="center"/>
            </w:pPr>
            <w:r>
              <w:rPr>
                <w:rFonts w:ascii="宋体" w:hAnsi="宋体" w:eastAsia="宋体"/>
                <w:sz w:val="16"/>
              </w:rPr>
              <w:t>102.40%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732E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86029">
            <w:pPr>
              <w:jc w:val="center"/>
            </w:pPr>
            <w:r>
              <w:rPr>
                <w:rFonts w:ascii="宋体" w:hAnsi="宋体" w:eastAsia="宋体"/>
                <w:sz w:val="16"/>
              </w:rPr>
              <w:t>20%以内属于正常偏差，可视为无偏差</w:t>
            </w:r>
          </w:p>
        </w:tc>
      </w:tr>
      <w:tr w14:paraId="31AE38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77C4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87B5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5D39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04ACB">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20C4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DF9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A9D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7325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0EF0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3B9D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897B2">
            <w:pPr>
              <w:jc w:val="center"/>
            </w:pPr>
            <w:r>
              <w:rPr>
                <w:rFonts w:ascii="宋体" w:hAnsi="宋体" w:eastAsia="宋体"/>
                <w:sz w:val="16"/>
              </w:rPr>
              <w:t>97.32%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C6F54">
            <w:pPr>
              <w:jc w:val="center"/>
            </w:pPr>
            <w:r>
              <w:rPr>
                <w:rFonts w:ascii="宋体" w:hAnsi="宋体" w:eastAsia="宋体"/>
                <w:sz w:val="16"/>
              </w:rPr>
              <w:t>102.40%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79EB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27B60">
            <w:pPr>
              <w:jc w:val="center"/>
            </w:pPr>
            <w:r>
              <w:rPr>
                <w:rFonts w:ascii="宋体" w:hAnsi="宋体" w:eastAsia="宋体"/>
                <w:sz w:val="16"/>
              </w:rPr>
              <w:t>20%以内属于正常偏差，可视为无偏差</w:t>
            </w:r>
          </w:p>
        </w:tc>
      </w:tr>
      <w:tr w14:paraId="2897B56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FAF44A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FE2CC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0F6F9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1239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37D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EF19F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529BF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3CA0E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3EFA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CB5EF">
            <w:pPr>
              <w:jc w:val="center"/>
            </w:pPr>
            <w:r>
              <w:rPr>
                <w:rFonts w:ascii="宋体" w:hAnsi="宋体" w:eastAsia="宋体"/>
                <w:sz w:val="16"/>
              </w:rPr>
              <w:t>99.84分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980904"/>
        </w:tc>
      </w:tr>
    </w:tbl>
    <w:p w14:paraId="0AA5A2F2">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2FBC9F4">
        <w:tblPrEx>
          <w:tblCellMar>
            <w:top w:w="0" w:type="dxa"/>
            <w:left w:w="108" w:type="dxa"/>
            <w:bottom w:w="0" w:type="dxa"/>
            <w:right w:w="108" w:type="dxa"/>
          </w:tblCellMar>
        </w:tblPrEx>
        <w:tc>
          <w:tcPr>
            <w:tcW w:w="8848" w:type="dxa"/>
            <w:gridSpan w:val="14"/>
            <w:vAlign w:val="center"/>
          </w:tcPr>
          <w:p w14:paraId="5F7C059F">
            <w:pPr>
              <w:jc w:val="center"/>
            </w:pPr>
            <w:r>
              <w:rPr>
                <w:rFonts w:ascii="宋体" w:hAnsi="宋体" w:eastAsia="宋体"/>
                <w:sz w:val="24"/>
              </w:rPr>
              <w:t>项目支出绩效自评表</w:t>
            </w:r>
          </w:p>
        </w:tc>
      </w:tr>
      <w:tr w14:paraId="2D002008">
        <w:tblPrEx>
          <w:tblCellMar>
            <w:top w:w="0" w:type="dxa"/>
            <w:left w:w="108" w:type="dxa"/>
            <w:bottom w:w="0" w:type="dxa"/>
            <w:right w:w="108" w:type="dxa"/>
          </w:tblCellMar>
        </w:tblPrEx>
        <w:tc>
          <w:tcPr>
            <w:tcW w:w="8848" w:type="dxa"/>
            <w:gridSpan w:val="14"/>
            <w:vAlign w:val="center"/>
          </w:tcPr>
          <w:p w14:paraId="21DCAE85">
            <w:pPr>
              <w:jc w:val="center"/>
            </w:pPr>
            <w:r>
              <w:rPr>
                <w:rFonts w:ascii="宋体" w:hAnsi="宋体" w:eastAsia="宋体"/>
                <w:sz w:val="24"/>
              </w:rPr>
              <w:t>(2024年度)</w:t>
            </w:r>
          </w:p>
        </w:tc>
      </w:tr>
      <w:tr w14:paraId="1BC9B78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D739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9EF4C24">
            <w:pPr>
              <w:jc w:val="center"/>
            </w:pPr>
            <w:r>
              <w:rPr>
                <w:rFonts w:ascii="宋体" w:hAnsi="宋体" w:eastAsia="宋体"/>
                <w:sz w:val="16"/>
              </w:rPr>
              <w:t>中央财政支持学前教育发展项目</w:t>
            </w:r>
          </w:p>
        </w:tc>
      </w:tr>
      <w:tr w14:paraId="66328E1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AE88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327B41">
            <w:pPr>
              <w:jc w:val="center"/>
            </w:pPr>
            <w:r>
              <w:rPr>
                <w:rFonts w:ascii="宋体" w:hAnsi="宋体" w:eastAsia="宋体"/>
                <w:sz w:val="16"/>
              </w:rPr>
              <w:t>裕民县教育和科学技术局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9EC1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76BBE1">
            <w:pPr>
              <w:jc w:val="center"/>
            </w:pPr>
            <w:r>
              <w:rPr>
                <w:rFonts w:ascii="宋体" w:hAnsi="宋体" w:eastAsia="宋体"/>
                <w:sz w:val="16"/>
              </w:rPr>
              <w:t>裕民县教育和科学技术局</w:t>
            </w:r>
          </w:p>
        </w:tc>
      </w:tr>
      <w:tr w14:paraId="229DA9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95D8C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C8DE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E58F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809B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C8CB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A1CC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BDDE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80E3D">
            <w:pPr>
              <w:jc w:val="center"/>
            </w:pPr>
            <w:r>
              <w:rPr>
                <w:rFonts w:ascii="宋体" w:hAnsi="宋体" w:eastAsia="宋体"/>
                <w:sz w:val="16"/>
              </w:rPr>
              <w:t>得分</w:t>
            </w:r>
          </w:p>
        </w:tc>
      </w:tr>
      <w:tr w14:paraId="159FA8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78219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2DD2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2B665">
            <w:pPr>
              <w:jc w:val="center"/>
            </w:pPr>
            <w:r>
              <w:rPr>
                <w:rFonts w:ascii="宋体" w:hAnsi="宋体" w:eastAsia="宋体"/>
                <w:sz w:val="16"/>
              </w:rPr>
              <w:t>302.46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B85B2">
            <w:pPr>
              <w:jc w:val="center"/>
            </w:pPr>
            <w:r>
              <w:rPr>
                <w:rFonts w:ascii="宋体" w:hAnsi="宋体" w:eastAsia="宋体"/>
                <w:sz w:val="16"/>
              </w:rPr>
              <w:t>302.46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C7F04">
            <w:pPr>
              <w:jc w:val="center"/>
            </w:pPr>
            <w:r>
              <w:rPr>
                <w:rFonts w:ascii="宋体" w:hAnsi="宋体" w:eastAsia="宋体"/>
                <w:sz w:val="16"/>
              </w:rPr>
              <w:t>292.11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78B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98A25">
            <w:pPr>
              <w:jc w:val="center"/>
            </w:pPr>
            <w:r>
              <w:rPr>
                <w:rFonts w:ascii="宋体" w:hAnsi="宋体" w:eastAsia="宋体"/>
                <w:sz w:val="16"/>
              </w:rPr>
              <w:t>96.58%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524CD">
            <w:pPr>
              <w:jc w:val="center"/>
            </w:pPr>
            <w:r>
              <w:rPr>
                <w:rFonts w:ascii="宋体" w:hAnsi="宋体" w:eastAsia="宋体"/>
                <w:sz w:val="16"/>
              </w:rPr>
              <w:t>9.66</w:t>
            </w:r>
          </w:p>
        </w:tc>
      </w:tr>
      <w:tr w14:paraId="284126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59702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6921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3E5DB">
            <w:pPr>
              <w:jc w:val="center"/>
            </w:pPr>
            <w:r>
              <w:rPr>
                <w:rFonts w:ascii="宋体" w:hAnsi="宋体" w:eastAsia="宋体"/>
                <w:sz w:val="16"/>
              </w:rPr>
              <w:t>302.46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6D6AF">
            <w:pPr>
              <w:jc w:val="center"/>
            </w:pPr>
            <w:r>
              <w:rPr>
                <w:rFonts w:ascii="宋体" w:hAnsi="宋体" w:eastAsia="宋体"/>
                <w:sz w:val="16"/>
              </w:rPr>
              <w:t>302.46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AB2F9">
            <w:pPr>
              <w:jc w:val="center"/>
            </w:pPr>
            <w:r>
              <w:rPr>
                <w:rFonts w:ascii="宋体" w:hAnsi="宋体" w:eastAsia="宋体"/>
                <w:sz w:val="16"/>
              </w:rPr>
              <w:t>292.11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0044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9ED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C8B80">
            <w:pPr>
              <w:jc w:val="center"/>
            </w:pPr>
            <w:r>
              <w:rPr>
                <w:rFonts w:ascii="宋体" w:hAnsi="宋体" w:eastAsia="宋体"/>
                <w:sz w:val="16"/>
              </w:rPr>
              <w:t>—</w:t>
            </w:r>
          </w:p>
        </w:tc>
      </w:tr>
      <w:tr w14:paraId="48DF77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239B1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B2F1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111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2326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2AF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271C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180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23F4F">
            <w:pPr>
              <w:jc w:val="center"/>
            </w:pPr>
            <w:r>
              <w:rPr>
                <w:rFonts w:ascii="宋体" w:hAnsi="宋体" w:eastAsia="宋体"/>
                <w:sz w:val="16"/>
              </w:rPr>
              <w:t>—</w:t>
            </w:r>
          </w:p>
        </w:tc>
      </w:tr>
      <w:tr w14:paraId="15BCE20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98066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E1852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168A6D">
            <w:pPr>
              <w:jc w:val="center"/>
            </w:pPr>
            <w:r>
              <w:rPr>
                <w:rFonts w:ascii="宋体" w:hAnsi="宋体" w:eastAsia="宋体"/>
                <w:sz w:val="16"/>
              </w:rPr>
              <w:t>实际完成情况</w:t>
            </w:r>
          </w:p>
        </w:tc>
      </w:tr>
      <w:tr w14:paraId="70D55C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547FF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529EF0">
            <w:pPr>
              <w:jc w:val="both"/>
            </w:pPr>
            <w:r>
              <w:rPr>
                <w:rFonts w:hint="eastAsia" w:ascii="宋体" w:hAnsi="宋体"/>
                <w:sz w:val="16"/>
                <w:lang w:eastAsia="zh-CN"/>
              </w:rPr>
              <w:t>本单位</w:t>
            </w:r>
            <w:r>
              <w:rPr>
                <w:rFonts w:ascii="宋体" w:hAnsi="宋体" w:eastAsia="宋体"/>
                <w:sz w:val="16"/>
              </w:rPr>
              <w:t>2024年计划支出302.46万元，主要裕民县第三幼室外塑胶运动场2500平方米、室外硬化5000平方米、收纳柜10个，幼儿床180张、幼儿桌84张、一批教学用具的购置。该项目的完成有效改善办学条件，提高幼儿园教育教学质量，能够提升教育教学功能，打造塔城地区一流示范园</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FFCFB1">
            <w:pPr>
              <w:jc w:val="both"/>
            </w:pPr>
            <w:r>
              <w:rPr>
                <w:rFonts w:ascii="宋体" w:hAnsi="宋体" w:eastAsia="宋体"/>
                <w:sz w:val="16"/>
              </w:rPr>
              <w:t>中央财政支持学前教育发展项目，</w:t>
            </w:r>
            <w:r>
              <w:rPr>
                <w:rFonts w:hint="eastAsia" w:ascii="宋体" w:hAnsi="宋体"/>
                <w:sz w:val="16"/>
                <w:lang w:eastAsia="zh-CN"/>
              </w:rPr>
              <w:t>截至2024</w:t>
            </w:r>
            <w:r>
              <w:rPr>
                <w:rFonts w:ascii="宋体" w:hAnsi="宋体" w:eastAsia="宋体"/>
                <w:sz w:val="16"/>
              </w:rPr>
              <w:t>年12月31日，已支付292.11万元，主要完成裕民县第三幼室外塑胶运动场2500平方米、室外硬化5000平方米、收纳柜10个，幼儿床180张、幼儿桌84张、一批教学用具的购置。该项目的完成有效改善办学条件，提高幼儿园教育教学质量，能够提升教育教学功能，打造塔城地区一流示范园</w:t>
            </w:r>
            <w:r>
              <w:rPr>
                <w:rFonts w:ascii="宋体" w:hAnsi="宋体" w:eastAsia="宋体"/>
                <w:sz w:val="16"/>
              </w:rPr>
              <w:br w:type="textWrapping"/>
            </w:r>
            <w:r>
              <w:rPr>
                <w:rFonts w:ascii="宋体" w:hAnsi="宋体" w:eastAsia="宋体"/>
                <w:sz w:val="16"/>
              </w:rPr>
              <w:t>实际完成目标：</w:t>
            </w:r>
          </w:p>
        </w:tc>
      </w:tr>
      <w:tr w14:paraId="192D40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7FAFA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B80C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49ED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0A1E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22CF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BC53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97E7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5420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15E7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CD9C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B5BD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47FB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0BCA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50665">
            <w:pPr>
              <w:jc w:val="center"/>
            </w:pPr>
            <w:r>
              <w:rPr>
                <w:rFonts w:ascii="宋体" w:hAnsi="宋体" w:eastAsia="宋体"/>
                <w:sz w:val="16"/>
              </w:rPr>
              <w:t>偏差原因分析及改进措施</w:t>
            </w:r>
          </w:p>
        </w:tc>
      </w:tr>
      <w:tr w14:paraId="4F974F3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7B010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74BA6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8393C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7B3A0">
            <w:pPr>
              <w:jc w:val="center"/>
            </w:pPr>
            <w:r>
              <w:rPr>
                <w:rFonts w:ascii="宋体" w:hAnsi="宋体" w:eastAsia="宋体"/>
                <w:sz w:val="16"/>
              </w:rPr>
              <w:t>室外硬化面积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8CB5D">
            <w:pPr>
              <w:jc w:val="center"/>
            </w:pPr>
            <w:r>
              <w:rPr>
                <w:rFonts w:ascii="宋体" w:hAnsi="宋体" w:eastAsia="宋体"/>
                <w:sz w:val="16"/>
              </w:rPr>
              <w:t>=5000平方米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7FD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2180C">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04A5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D8F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4C56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8D475">
            <w:pPr>
              <w:jc w:val="center"/>
            </w:pPr>
            <w:r>
              <w:rPr>
                <w:rFonts w:ascii="宋体" w:hAnsi="宋体" w:eastAsia="宋体"/>
                <w:sz w:val="16"/>
              </w:rPr>
              <w:t>5000平方米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C14C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49A9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D51C5">
            <w:pPr>
              <w:jc w:val="center"/>
            </w:pPr>
          </w:p>
        </w:tc>
      </w:tr>
      <w:tr w14:paraId="68A913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BD8D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9846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556D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97308">
            <w:pPr>
              <w:jc w:val="center"/>
            </w:pPr>
            <w:r>
              <w:rPr>
                <w:rFonts w:ascii="宋体" w:hAnsi="宋体" w:eastAsia="宋体"/>
                <w:sz w:val="16"/>
              </w:rPr>
              <w:t>室外塑胶运动场建设面积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A571E">
            <w:pPr>
              <w:jc w:val="center"/>
            </w:pPr>
            <w:r>
              <w:rPr>
                <w:rFonts w:ascii="宋体" w:hAnsi="宋体" w:eastAsia="宋体"/>
                <w:sz w:val="16"/>
              </w:rPr>
              <w:t>=2500平方米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E17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DE7ED">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020F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29F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B613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62C65">
            <w:pPr>
              <w:jc w:val="center"/>
            </w:pPr>
            <w:r>
              <w:rPr>
                <w:rFonts w:ascii="宋体" w:hAnsi="宋体" w:eastAsia="宋体"/>
                <w:sz w:val="16"/>
              </w:rPr>
              <w:t>2500平方米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29D3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00BE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A24E6">
            <w:pPr>
              <w:jc w:val="center"/>
            </w:pPr>
          </w:p>
        </w:tc>
      </w:tr>
      <w:tr w14:paraId="3C6454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481B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7988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D0A2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B9133">
            <w:pPr>
              <w:jc w:val="center"/>
            </w:pPr>
            <w:r>
              <w:rPr>
                <w:rFonts w:ascii="宋体" w:hAnsi="宋体" w:eastAsia="宋体"/>
                <w:sz w:val="16"/>
              </w:rPr>
              <w:t>收纳柜购置数量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33A5D">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9AD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ED8E9">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B968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6F9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ED49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A8AAA">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FDF4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F4AD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5E544">
            <w:pPr>
              <w:jc w:val="center"/>
            </w:pPr>
          </w:p>
        </w:tc>
      </w:tr>
      <w:tr w14:paraId="3C9F3B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6F50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C319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3F5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964DE">
            <w:pPr>
              <w:jc w:val="center"/>
            </w:pPr>
            <w:r>
              <w:rPr>
                <w:rFonts w:ascii="宋体" w:hAnsi="宋体" w:eastAsia="宋体"/>
                <w:sz w:val="16"/>
              </w:rPr>
              <w:t>幼儿床购置数量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7B7CA">
            <w:pPr>
              <w:jc w:val="center"/>
            </w:pPr>
            <w:r>
              <w:rPr>
                <w:rFonts w:ascii="宋体" w:hAnsi="宋体" w:eastAsia="宋体"/>
                <w:sz w:val="16"/>
              </w:rPr>
              <w:t>=180张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C52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DBA42">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5984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E28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20D1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D70BB">
            <w:pPr>
              <w:jc w:val="center"/>
            </w:pPr>
            <w:r>
              <w:rPr>
                <w:rFonts w:ascii="宋体" w:hAnsi="宋体" w:eastAsia="宋体"/>
                <w:sz w:val="16"/>
              </w:rPr>
              <w:t>180张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748A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AA2C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147E3">
            <w:pPr>
              <w:jc w:val="center"/>
            </w:pPr>
          </w:p>
        </w:tc>
      </w:tr>
      <w:tr w14:paraId="576D9C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2820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CE97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2CDD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9EB79">
            <w:pPr>
              <w:jc w:val="center"/>
            </w:pPr>
            <w:r>
              <w:rPr>
                <w:rFonts w:ascii="宋体" w:hAnsi="宋体" w:eastAsia="宋体"/>
                <w:sz w:val="16"/>
              </w:rPr>
              <w:t>幼儿桌购置数量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23AC9">
            <w:pPr>
              <w:jc w:val="center"/>
            </w:pPr>
            <w:r>
              <w:rPr>
                <w:rFonts w:ascii="宋体" w:hAnsi="宋体" w:eastAsia="宋体"/>
                <w:sz w:val="16"/>
              </w:rPr>
              <w:t>=84张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6F5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51405">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EE14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019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A0A8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F6C7D">
            <w:pPr>
              <w:jc w:val="center"/>
            </w:pPr>
            <w:r>
              <w:rPr>
                <w:rFonts w:ascii="宋体" w:hAnsi="宋体" w:eastAsia="宋体"/>
                <w:sz w:val="16"/>
              </w:rPr>
              <w:t>84张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2C5F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85B2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0F794">
            <w:pPr>
              <w:jc w:val="center"/>
            </w:pPr>
          </w:p>
        </w:tc>
      </w:tr>
      <w:tr w14:paraId="1F008F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1EE6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F8D7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D501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2ED0D">
            <w:pPr>
              <w:jc w:val="center"/>
            </w:pPr>
            <w:r>
              <w:rPr>
                <w:rFonts w:ascii="宋体" w:hAnsi="宋体" w:eastAsia="宋体"/>
                <w:sz w:val="16"/>
              </w:rPr>
              <w:t>教玩具购置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B62EB">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1F0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0BA49">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2E28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802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4C80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E5306">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81D4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0E39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1043E">
            <w:pPr>
              <w:jc w:val="center"/>
            </w:pPr>
          </w:p>
        </w:tc>
      </w:tr>
      <w:tr w14:paraId="2FC342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18A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D31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82D9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5DDDA">
            <w:pPr>
              <w:jc w:val="center"/>
            </w:pPr>
            <w:r>
              <w:rPr>
                <w:rFonts w:ascii="宋体" w:hAnsi="宋体" w:eastAsia="宋体"/>
                <w:sz w:val="16"/>
              </w:rPr>
              <w:t>建设项目合格率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331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A46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F489B">
            <w:pPr>
              <w:jc w:val="center"/>
            </w:pPr>
            <w:r>
              <w:rPr>
                <w:rFonts w:ascii="宋体" w:hAnsi="宋体" w:eastAsia="宋体"/>
                <w:sz w:val="16"/>
              </w:rPr>
              <w:t>上年度因采购手续未办妥，资金未支付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93EB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13B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6411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377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E4A1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3C79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B7B64">
            <w:pPr>
              <w:jc w:val="center"/>
            </w:pPr>
          </w:p>
        </w:tc>
      </w:tr>
      <w:tr w14:paraId="5A0819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86E3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C6A23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3301C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7F50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93D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6EF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440E9">
            <w:pPr>
              <w:jc w:val="center"/>
            </w:pPr>
            <w:r>
              <w:rPr>
                <w:rFonts w:ascii="宋体" w:hAnsi="宋体" w:eastAsia="宋体"/>
                <w:sz w:val="16"/>
              </w:rPr>
              <w:t>上年度因采购手续未办妥，资金未支付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6AF3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AD8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D5DE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810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1EC2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62D1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64249">
            <w:pPr>
              <w:jc w:val="center"/>
            </w:pPr>
          </w:p>
        </w:tc>
      </w:tr>
      <w:tr w14:paraId="47DDDC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BA55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2D4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7A4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4D55D">
            <w:pPr>
              <w:jc w:val="center"/>
            </w:pPr>
            <w:r>
              <w:rPr>
                <w:rFonts w:ascii="宋体" w:hAnsi="宋体" w:eastAsia="宋体"/>
                <w:sz w:val="16"/>
              </w:rPr>
              <w:t>项目完工及时率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33B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BFF9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7B676">
            <w:pPr>
              <w:jc w:val="center"/>
            </w:pPr>
            <w:r>
              <w:rPr>
                <w:rFonts w:ascii="宋体" w:hAnsi="宋体" w:eastAsia="宋体"/>
                <w:sz w:val="16"/>
              </w:rPr>
              <w:t>上年度因采购手续未办妥，资金未支付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F038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B35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00D6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A4C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CA70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6570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735AD">
            <w:pPr>
              <w:jc w:val="center"/>
            </w:pPr>
          </w:p>
        </w:tc>
      </w:tr>
      <w:tr w14:paraId="6EDF7E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56017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943A1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A5D1D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DCE85">
            <w:pPr>
              <w:jc w:val="center"/>
            </w:pPr>
            <w:r>
              <w:rPr>
                <w:rFonts w:ascii="宋体" w:hAnsi="宋体" w:eastAsia="宋体"/>
                <w:sz w:val="16"/>
              </w:rPr>
              <w:t>室外硬化成本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6D307">
            <w:pPr>
              <w:jc w:val="center"/>
            </w:pPr>
            <w:r>
              <w:rPr>
                <w:rFonts w:ascii="宋体" w:hAnsi="宋体" w:eastAsia="宋体"/>
                <w:sz w:val="16"/>
              </w:rPr>
              <w:t>&lt;=75万元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8A88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5D5E8">
            <w:pPr>
              <w:jc w:val="center"/>
            </w:pPr>
            <w:r>
              <w:rPr>
                <w:rFonts w:ascii="宋体" w:hAnsi="宋体" w:eastAsia="宋体"/>
                <w:sz w:val="16"/>
              </w:rPr>
              <w:t>上年度因采购手续未办妥，资金未支付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15E3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164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CAF66">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38739">
            <w:pPr>
              <w:jc w:val="center"/>
            </w:pPr>
            <w:r>
              <w:rPr>
                <w:rFonts w:ascii="宋体" w:hAnsi="宋体" w:eastAsia="宋体"/>
                <w:sz w:val="16"/>
              </w:rPr>
              <w:t>64.65万元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85FAC">
            <w:pPr>
              <w:jc w:val="center"/>
            </w:pPr>
            <w:r>
              <w:rPr>
                <w:rFonts w:ascii="宋体" w:hAnsi="宋体" w:eastAsia="宋体"/>
                <w:sz w:val="16"/>
              </w:rPr>
              <w:t>86.2%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72B03">
            <w:pPr>
              <w:jc w:val="center"/>
            </w:pPr>
            <w:r>
              <w:rPr>
                <w:rFonts w:ascii="宋体" w:hAnsi="宋体" w:eastAsia="宋体"/>
                <w:sz w:val="16"/>
              </w:rPr>
              <w:t>3.45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7E9BD">
            <w:pPr>
              <w:jc w:val="center"/>
            </w:pPr>
            <w:r>
              <w:rPr>
                <w:rFonts w:ascii="宋体" w:hAnsi="宋体" w:eastAsia="宋体"/>
                <w:sz w:val="16"/>
              </w:rPr>
              <w:t>中央财政支持学前教育发展项目2024年结算审计中结算金额比预算金额小，导致2024年预算金额未完全支付。</w:t>
            </w:r>
          </w:p>
        </w:tc>
      </w:tr>
      <w:tr w14:paraId="540784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9B7D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21E7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5EA4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EC863">
            <w:pPr>
              <w:jc w:val="center"/>
            </w:pPr>
            <w:r>
              <w:rPr>
                <w:rFonts w:ascii="宋体" w:hAnsi="宋体" w:eastAsia="宋体"/>
                <w:sz w:val="16"/>
              </w:rPr>
              <w:t>室外塑胶运动场建设成本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D579A">
            <w:pPr>
              <w:jc w:val="center"/>
            </w:pPr>
            <w:r>
              <w:rPr>
                <w:rFonts w:ascii="宋体" w:hAnsi="宋体" w:eastAsia="宋体"/>
                <w:sz w:val="16"/>
              </w:rPr>
              <w:t>&lt;=90万元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BC85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F7BD6">
            <w:pPr>
              <w:jc w:val="center"/>
            </w:pPr>
            <w:r>
              <w:rPr>
                <w:rFonts w:ascii="宋体" w:hAnsi="宋体" w:eastAsia="宋体"/>
                <w:sz w:val="16"/>
              </w:rPr>
              <w:t>上年度因采购手续未办妥，资金未支付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AF7F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661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6AB8F">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B041D">
            <w:pPr>
              <w:jc w:val="center"/>
            </w:pPr>
            <w:r>
              <w:rPr>
                <w:rFonts w:ascii="宋体" w:hAnsi="宋体" w:eastAsia="宋体"/>
                <w:sz w:val="16"/>
              </w:rPr>
              <w:t>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8F75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83EF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66C3E">
            <w:pPr>
              <w:jc w:val="center"/>
            </w:pPr>
          </w:p>
        </w:tc>
      </w:tr>
      <w:tr w14:paraId="559A2C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6C99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09EE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34CF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AAAE9">
            <w:pPr>
              <w:jc w:val="center"/>
            </w:pPr>
            <w:r>
              <w:rPr>
                <w:rFonts w:ascii="宋体" w:hAnsi="宋体" w:eastAsia="宋体"/>
                <w:sz w:val="16"/>
              </w:rPr>
              <w:t>收纳柜购置成本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A573F">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FBDA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1B3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ACF9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82D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8B4E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F1165">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3576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20DC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E2A9E">
            <w:pPr>
              <w:jc w:val="center"/>
            </w:pPr>
          </w:p>
        </w:tc>
      </w:tr>
      <w:tr w14:paraId="3995EC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E8A3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A850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2117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ED2DD">
            <w:pPr>
              <w:jc w:val="center"/>
            </w:pPr>
            <w:r>
              <w:rPr>
                <w:rFonts w:ascii="宋体" w:hAnsi="宋体" w:eastAsia="宋体"/>
                <w:sz w:val="16"/>
              </w:rPr>
              <w:t>幼儿床购置成本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D9824">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2E62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C27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65B2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57E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1F50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ED3B8">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D0EC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6D6A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C095C">
            <w:pPr>
              <w:jc w:val="center"/>
            </w:pPr>
          </w:p>
        </w:tc>
      </w:tr>
      <w:tr w14:paraId="66B817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B6CA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DB6A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3ABE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A3B9F">
            <w:pPr>
              <w:jc w:val="center"/>
            </w:pPr>
            <w:r>
              <w:rPr>
                <w:rFonts w:ascii="宋体" w:hAnsi="宋体" w:eastAsia="宋体"/>
                <w:sz w:val="16"/>
              </w:rPr>
              <w:t>幼儿桌购置成本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2334E">
            <w:pPr>
              <w:jc w:val="center"/>
            </w:pPr>
            <w:r>
              <w:rPr>
                <w:rFonts w:ascii="宋体" w:hAnsi="宋体" w:eastAsia="宋体"/>
                <w:sz w:val="16"/>
              </w:rPr>
              <w:t>&lt;=14.94万元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3CAF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CD6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2B17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540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E230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38EB8">
            <w:pPr>
              <w:jc w:val="center"/>
            </w:pPr>
            <w:r>
              <w:rPr>
                <w:rFonts w:ascii="宋体" w:hAnsi="宋体" w:eastAsia="宋体"/>
                <w:sz w:val="16"/>
              </w:rPr>
              <w:t>14.94万元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157C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CAB7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F4014">
            <w:pPr>
              <w:jc w:val="center"/>
            </w:pPr>
          </w:p>
        </w:tc>
      </w:tr>
      <w:tr w14:paraId="609CA7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6611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24D8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2FD4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71C38">
            <w:pPr>
              <w:jc w:val="center"/>
            </w:pPr>
            <w:r>
              <w:rPr>
                <w:rFonts w:ascii="宋体" w:hAnsi="宋体" w:eastAsia="宋体"/>
                <w:sz w:val="16"/>
              </w:rPr>
              <w:t>教玩具购置成本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9E797">
            <w:pPr>
              <w:jc w:val="center"/>
            </w:pPr>
            <w:r>
              <w:rPr>
                <w:rFonts w:ascii="宋体" w:hAnsi="宋体" w:eastAsia="宋体"/>
                <w:sz w:val="16"/>
              </w:rPr>
              <w:t>&lt;=82.52万元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56AA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2C7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350F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A3E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E2AE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FE52C">
            <w:pPr>
              <w:jc w:val="center"/>
            </w:pPr>
            <w:r>
              <w:rPr>
                <w:rFonts w:ascii="宋体" w:hAnsi="宋体" w:eastAsia="宋体"/>
                <w:sz w:val="16"/>
              </w:rPr>
              <w:t>82.52万元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9146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C91F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2B8D9">
            <w:pPr>
              <w:jc w:val="center"/>
            </w:pPr>
          </w:p>
        </w:tc>
      </w:tr>
      <w:tr w14:paraId="567304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8D84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DA40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0C5A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F9077">
            <w:pPr>
              <w:jc w:val="center"/>
            </w:pPr>
            <w:r>
              <w:rPr>
                <w:rFonts w:ascii="宋体" w:hAnsi="宋体" w:eastAsia="宋体"/>
                <w:sz w:val="16"/>
              </w:rPr>
              <w:t>有效改善办学条件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62DD0">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017C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24170">
            <w:pPr>
              <w:jc w:val="center"/>
            </w:pPr>
            <w:r>
              <w:rPr>
                <w:rFonts w:ascii="宋体" w:hAnsi="宋体" w:eastAsia="宋体"/>
                <w:sz w:val="16"/>
              </w:rPr>
              <w:t>上年度因采购手续未办妥，资金未支付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FDF2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C046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C73F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9CD67">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4B3A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7AE8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804DB">
            <w:pPr>
              <w:jc w:val="center"/>
            </w:pPr>
          </w:p>
        </w:tc>
      </w:tr>
      <w:tr w14:paraId="432BC7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E3F9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0CEFA2">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704C0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C9CF3">
            <w:pPr>
              <w:jc w:val="center"/>
            </w:pPr>
            <w:r>
              <w:rPr>
                <w:rFonts w:ascii="宋体" w:hAnsi="宋体" w:eastAsia="宋体"/>
                <w:sz w:val="16"/>
              </w:rPr>
              <w:t>学生家长满意度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533F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1C4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4E688">
            <w:pPr>
              <w:jc w:val="center"/>
            </w:pPr>
            <w:r>
              <w:rPr>
                <w:rFonts w:ascii="宋体" w:hAnsi="宋体" w:eastAsia="宋体"/>
                <w:sz w:val="16"/>
              </w:rPr>
              <w:t>上年度因采购手续未办妥，资金未支付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A530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416F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AF00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EAEE4">
            <w:pPr>
              <w:jc w:val="center"/>
            </w:pPr>
            <w:r>
              <w:rPr>
                <w:rFonts w:ascii="宋体" w:hAnsi="宋体" w:eastAsia="宋体"/>
                <w:sz w:val="16"/>
              </w:rPr>
              <w:t>98.63%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AA86F">
            <w:pPr>
              <w:jc w:val="center"/>
            </w:pPr>
            <w:r>
              <w:rPr>
                <w:rFonts w:ascii="宋体" w:hAnsi="宋体" w:eastAsia="宋体"/>
                <w:sz w:val="16"/>
              </w:rPr>
              <w:t>103.80%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A7E9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15F1F">
            <w:pPr>
              <w:jc w:val="center"/>
            </w:pPr>
            <w:r>
              <w:rPr>
                <w:rFonts w:ascii="宋体" w:hAnsi="宋体" w:eastAsia="宋体"/>
                <w:sz w:val="16"/>
              </w:rPr>
              <w:t>20%以内属于正常偏差，可视为无偏差。</w:t>
            </w:r>
          </w:p>
        </w:tc>
      </w:tr>
      <w:tr w14:paraId="2C0DD7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2DA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AA76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836B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20A66">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F326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5AB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EBD28">
            <w:pPr>
              <w:jc w:val="center"/>
            </w:pPr>
            <w:r>
              <w:rPr>
                <w:rFonts w:ascii="宋体" w:hAnsi="宋体" w:eastAsia="宋体"/>
                <w:sz w:val="16"/>
              </w:rPr>
              <w:t>上年度因采购手续未办妥，资金未支付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70BC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080F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223A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54EAE">
            <w:pPr>
              <w:jc w:val="center"/>
            </w:pPr>
            <w:r>
              <w:rPr>
                <w:rFonts w:ascii="宋体" w:hAnsi="宋体" w:eastAsia="宋体"/>
                <w:sz w:val="16"/>
              </w:rPr>
              <w:t>98.63%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2C755">
            <w:pPr>
              <w:jc w:val="center"/>
            </w:pPr>
            <w:r>
              <w:rPr>
                <w:rFonts w:ascii="宋体" w:hAnsi="宋体" w:eastAsia="宋体"/>
                <w:sz w:val="16"/>
              </w:rPr>
              <w:t>103.80%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4BBE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6A785">
            <w:pPr>
              <w:jc w:val="center"/>
            </w:pPr>
            <w:r>
              <w:rPr>
                <w:rFonts w:ascii="宋体" w:hAnsi="宋体" w:eastAsia="宋体"/>
                <w:sz w:val="16"/>
              </w:rPr>
              <w:t>20%以内属于正常偏差，可视为无偏差。</w:t>
            </w:r>
          </w:p>
        </w:tc>
      </w:tr>
      <w:tr w14:paraId="1FFEC95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9D9035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F72CC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E27B3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6C8A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705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79FEB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97A63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AF9C1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9A57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A7071">
            <w:pPr>
              <w:jc w:val="center"/>
            </w:pPr>
            <w:r>
              <w:rPr>
                <w:rFonts w:ascii="宋体" w:hAnsi="宋体" w:eastAsia="宋体"/>
                <w:sz w:val="16"/>
              </w:rPr>
              <w:t>99.11分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529CE4"/>
        </w:tc>
      </w:tr>
    </w:tbl>
    <w:p w14:paraId="4BE72C20">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C3367F1">
        <w:tblPrEx>
          <w:tblCellMar>
            <w:top w:w="0" w:type="dxa"/>
            <w:left w:w="108" w:type="dxa"/>
            <w:bottom w:w="0" w:type="dxa"/>
            <w:right w:w="108" w:type="dxa"/>
          </w:tblCellMar>
        </w:tblPrEx>
        <w:tc>
          <w:tcPr>
            <w:tcW w:w="8848" w:type="dxa"/>
            <w:gridSpan w:val="14"/>
            <w:vAlign w:val="center"/>
          </w:tcPr>
          <w:p w14:paraId="2F4DD270">
            <w:pPr>
              <w:jc w:val="center"/>
            </w:pPr>
            <w:r>
              <w:rPr>
                <w:rFonts w:ascii="宋体" w:hAnsi="宋体" w:eastAsia="宋体"/>
                <w:sz w:val="24"/>
              </w:rPr>
              <w:t>项目支出绩效自评表</w:t>
            </w:r>
          </w:p>
        </w:tc>
      </w:tr>
      <w:tr w14:paraId="48F06081">
        <w:tblPrEx>
          <w:tblCellMar>
            <w:top w:w="0" w:type="dxa"/>
            <w:left w:w="108" w:type="dxa"/>
            <w:bottom w:w="0" w:type="dxa"/>
            <w:right w:w="108" w:type="dxa"/>
          </w:tblCellMar>
        </w:tblPrEx>
        <w:tc>
          <w:tcPr>
            <w:tcW w:w="8848" w:type="dxa"/>
            <w:gridSpan w:val="14"/>
            <w:vAlign w:val="center"/>
          </w:tcPr>
          <w:p w14:paraId="3DDFAAC6">
            <w:pPr>
              <w:jc w:val="center"/>
            </w:pPr>
            <w:r>
              <w:rPr>
                <w:rFonts w:ascii="宋体" w:hAnsi="宋体" w:eastAsia="宋体"/>
                <w:sz w:val="24"/>
              </w:rPr>
              <w:t>(2024年度)</w:t>
            </w:r>
          </w:p>
        </w:tc>
      </w:tr>
      <w:tr w14:paraId="44DA86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FC66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1B09CC8">
            <w:pPr>
              <w:jc w:val="center"/>
            </w:pPr>
            <w:r>
              <w:rPr>
                <w:rFonts w:ascii="宋体" w:hAnsi="宋体" w:eastAsia="宋体"/>
                <w:sz w:val="16"/>
              </w:rPr>
              <w:t>义务教育薄弱环节改善与能力提升补助、土地出让及金用于教育与校舍安全保障长效机制项目</w:t>
            </w:r>
          </w:p>
        </w:tc>
      </w:tr>
      <w:tr w14:paraId="3E45ECC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6D3D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BA03A8">
            <w:pPr>
              <w:jc w:val="center"/>
            </w:pPr>
            <w:r>
              <w:rPr>
                <w:rFonts w:ascii="宋体" w:hAnsi="宋体" w:eastAsia="宋体"/>
                <w:sz w:val="16"/>
              </w:rPr>
              <w:t>裕民县教育和科学技术局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AF33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E84A974">
            <w:pPr>
              <w:jc w:val="center"/>
            </w:pPr>
            <w:r>
              <w:rPr>
                <w:rFonts w:ascii="宋体" w:hAnsi="宋体" w:eastAsia="宋体"/>
                <w:sz w:val="16"/>
              </w:rPr>
              <w:t>裕民县教育和科学技术局</w:t>
            </w:r>
          </w:p>
        </w:tc>
      </w:tr>
      <w:tr w14:paraId="122A4AB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7EC31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0EE8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62BD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05C6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A8BD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892F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4107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394DC">
            <w:pPr>
              <w:jc w:val="center"/>
            </w:pPr>
            <w:r>
              <w:rPr>
                <w:rFonts w:ascii="宋体" w:hAnsi="宋体" w:eastAsia="宋体"/>
                <w:sz w:val="16"/>
              </w:rPr>
              <w:t>得分</w:t>
            </w:r>
          </w:p>
        </w:tc>
      </w:tr>
      <w:tr w14:paraId="684409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361DE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D1D0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F4C22">
            <w:pPr>
              <w:jc w:val="center"/>
            </w:pPr>
            <w:r>
              <w:rPr>
                <w:rFonts w:ascii="宋体" w:hAnsi="宋体" w:eastAsia="宋体"/>
                <w:sz w:val="16"/>
              </w:rPr>
              <w:t>1,958.80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0801B">
            <w:pPr>
              <w:jc w:val="center"/>
            </w:pPr>
            <w:r>
              <w:rPr>
                <w:rFonts w:ascii="宋体" w:hAnsi="宋体" w:eastAsia="宋体"/>
                <w:sz w:val="16"/>
              </w:rPr>
              <w:t>2,077.13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7E5C4">
            <w:pPr>
              <w:jc w:val="center"/>
            </w:pPr>
            <w:r>
              <w:rPr>
                <w:rFonts w:ascii="宋体" w:hAnsi="宋体" w:eastAsia="宋体"/>
                <w:sz w:val="16"/>
              </w:rPr>
              <w:t>1,806.67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8B5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04B3E">
            <w:pPr>
              <w:jc w:val="center"/>
            </w:pPr>
            <w:r>
              <w:rPr>
                <w:rFonts w:ascii="宋体" w:hAnsi="宋体" w:eastAsia="宋体"/>
                <w:sz w:val="16"/>
              </w:rPr>
              <w:t>86.98%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635E7">
            <w:pPr>
              <w:jc w:val="center"/>
            </w:pPr>
            <w:r>
              <w:rPr>
                <w:rFonts w:ascii="宋体" w:hAnsi="宋体" w:eastAsia="宋体"/>
                <w:sz w:val="16"/>
              </w:rPr>
              <w:t>8.70</w:t>
            </w:r>
          </w:p>
        </w:tc>
      </w:tr>
      <w:tr w14:paraId="702D45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45A7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E81B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5E42B">
            <w:pPr>
              <w:jc w:val="center"/>
            </w:pPr>
            <w:r>
              <w:rPr>
                <w:rFonts w:ascii="宋体" w:hAnsi="宋体" w:eastAsia="宋体"/>
                <w:sz w:val="16"/>
              </w:rPr>
              <w:t>1,958.80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621F5">
            <w:pPr>
              <w:jc w:val="center"/>
            </w:pPr>
            <w:r>
              <w:rPr>
                <w:rFonts w:ascii="宋体" w:hAnsi="宋体" w:eastAsia="宋体"/>
                <w:sz w:val="16"/>
              </w:rPr>
              <w:t>2,077.13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9F1F6">
            <w:pPr>
              <w:jc w:val="center"/>
            </w:pPr>
            <w:r>
              <w:rPr>
                <w:rFonts w:ascii="宋体" w:hAnsi="宋体" w:eastAsia="宋体"/>
                <w:sz w:val="16"/>
              </w:rPr>
              <w:t>1,806.67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F2A1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157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469EA">
            <w:pPr>
              <w:jc w:val="center"/>
            </w:pPr>
            <w:r>
              <w:rPr>
                <w:rFonts w:ascii="宋体" w:hAnsi="宋体" w:eastAsia="宋体"/>
                <w:sz w:val="16"/>
              </w:rPr>
              <w:t>—</w:t>
            </w:r>
          </w:p>
        </w:tc>
      </w:tr>
      <w:tr w14:paraId="243FD7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EC9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0763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D437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836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3331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2D81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E8B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ADB47">
            <w:pPr>
              <w:jc w:val="center"/>
            </w:pPr>
            <w:r>
              <w:rPr>
                <w:rFonts w:ascii="宋体" w:hAnsi="宋体" w:eastAsia="宋体"/>
                <w:sz w:val="16"/>
              </w:rPr>
              <w:t>—</w:t>
            </w:r>
          </w:p>
        </w:tc>
      </w:tr>
      <w:tr w14:paraId="555ACA8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E6BBA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9F6F1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8A9AC0">
            <w:pPr>
              <w:jc w:val="center"/>
            </w:pPr>
            <w:r>
              <w:rPr>
                <w:rFonts w:ascii="宋体" w:hAnsi="宋体" w:eastAsia="宋体"/>
                <w:sz w:val="16"/>
              </w:rPr>
              <w:t>实际完成情况</w:t>
            </w:r>
          </w:p>
        </w:tc>
      </w:tr>
      <w:tr w14:paraId="51FAA7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E5FF8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228D49">
            <w:pPr>
              <w:jc w:val="both"/>
            </w:pPr>
            <w:r>
              <w:rPr>
                <w:rFonts w:hint="eastAsia" w:ascii="宋体" w:hAnsi="宋体"/>
                <w:sz w:val="16"/>
                <w:lang w:eastAsia="zh-CN"/>
              </w:rPr>
              <w:t>本单位</w:t>
            </w:r>
            <w:r>
              <w:rPr>
                <w:rFonts w:ascii="宋体" w:hAnsi="宋体" w:eastAsia="宋体"/>
                <w:sz w:val="16"/>
              </w:rPr>
              <w:t>2024年计划支出1868.8万元，主要新建第一小学风雨操场1000平方米300万元，吉也克镇牧业寄宿制中心校运动场改造4000平方米，哈拉布拉乡牧业寄宿制学校运动场维修改造7000平方米，排水改造</w:t>
            </w:r>
            <w:r>
              <w:rPr>
                <w:rFonts w:hint="eastAsia" w:ascii="宋体" w:hAnsi="宋体"/>
                <w:sz w:val="16"/>
                <w:lang w:eastAsia="zh-CN"/>
              </w:rPr>
              <w:t>；</w:t>
            </w:r>
            <w:r>
              <w:rPr>
                <w:rFonts w:ascii="宋体" w:hAnsi="宋体" w:eastAsia="宋体"/>
                <w:sz w:val="16"/>
              </w:rPr>
              <w:t>裕民县阿勒腾也木勒乡牧业寄宿制中心校供排水改造100米，强电改造150米等维修改造417.32万元；为三小新建大门1个、围墙600米、传达值班室200平方米等基础设施建设400万元，为三小购置智慧黑板33块、食堂设备、监控1批等设备366.48万元。该项目的实施改善中小学办学条件，可以提高校舍的安全性和改善校园环</w:t>
            </w:r>
            <w:r>
              <w:rPr>
                <w:rFonts w:hint="eastAsia" w:ascii="宋体" w:hAnsi="宋体"/>
                <w:sz w:val="16"/>
                <w:lang w:eastAsia="zh-CN"/>
              </w:rPr>
              <w:t>境和</w:t>
            </w:r>
            <w:r>
              <w:rPr>
                <w:rFonts w:ascii="宋体" w:hAnsi="宋体" w:eastAsia="宋体"/>
                <w:sz w:val="16"/>
              </w:rPr>
              <w:t>维护校园、校舍基础设施服务功能，有效提升基础设施安全水平。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CBDC6B">
            <w:pPr>
              <w:jc w:val="both"/>
            </w:pPr>
            <w:r>
              <w:rPr>
                <w:rFonts w:hint="eastAsia" w:ascii="宋体" w:hAnsi="宋体"/>
                <w:sz w:val="16"/>
                <w:lang w:eastAsia="zh-CN"/>
              </w:rPr>
              <w:t>截至2024</w:t>
            </w:r>
            <w:r>
              <w:rPr>
                <w:rFonts w:ascii="宋体" w:hAnsi="宋体" w:eastAsia="宋体"/>
                <w:sz w:val="16"/>
              </w:rPr>
              <w:t>年12月31日，义务教育薄弱环节改善与能力提升补助、土地出让</w:t>
            </w:r>
            <w:r>
              <w:rPr>
                <w:rFonts w:hint="eastAsia" w:ascii="宋体" w:hAnsi="宋体"/>
                <w:sz w:val="16"/>
                <w:lang w:eastAsia="zh-CN"/>
              </w:rPr>
              <w:t>基金</w:t>
            </w:r>
            <w:r>
              <w:rPr>
                <w:rFonts w:ascii="宋体" w:hAnsi="宋体" w:eastAsia="宋体"/>
                <w:sz w:val="16"/>
              </w:rPr>
              <w:t>用于教育与校舍安全保障长效机制项目支出1806.67万元，完成第一小学风雨操场1000平方米300万元，吉也克镇牧业寄宿制中心校运动场改造4000平方米，哈拉布拉乡牧业寄宿制学校运动场维修改造7000平方米，排水改造</w:t>
            </w:r>
            <w:r>
              <w:rPr>
                <w:rFonts w:hint="eastAsia" w:ascii="宋体" w:hAnsi="宋体"/>
                <w:sz w:val="16"/>
                <w:lang w:eastAsia="zh-CN"/>
              </w:rPr>
              <w:t>；</w:t>
            </w:r>
            <w:r>
              <w:rPr>
                <w:rFonts w:ascii="宋体" w:hAnsi="宋体" w:eastAsia="宋体"/>
                <w:sz w:val="16"/>
              </w:rPr>
              <w:t>裕民县阿勒腾也木勒乡牧业寄宿制中心校供排水改造100米，强电改造150米等维修改造417.32万元；为三小新建大门1个、围墙600米、传达值班室200平方米等基础设施建设400万元，为三小购置智慧黑板33块、食堂设备、监控1批等设备366.48万元。该项目的实施改善中小学办学条件，可以提高校舍的安全性和改善校园环</w:t>
            </w:r>
            <w:r>
              <w:rPr>
                <w:rFonts w:hint="eastAsia" w:ascii="宋体" w:hAnsi="宋体"/>
                <w:sz w:val="16"/>
                <w:lang w:eastAsia="zh-CN"/>
              </w:rPr>
              <w:t>境和</w:t>
            </w:r>
            <w:r>
              <w:rPr>
                <w:rFonts w:ascii="宋体" w:hAnsi="宋体" w:eastAsia="宋体"/>
                <w:sz w:val="16"/>
              </w:rPr>
              <w:t>维护校园、校舍基础设施服务功能，有效提升基础设施安全水平。</w:t>
            </w:r>
          </w:p>
        </w:tc>
      </w:tr>
      <w:tr w14:paraId="4879E50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3851F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A3AD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DAB4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3B5B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A230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B1AE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3B62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830D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1968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B25C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7011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F9CD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0B96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FC493">
            <w:pPr>
              <w:jc w:val="center"/>
            </w:pPr>
            <w:r>
              <w:rPr>
                <w:rFonts w:ascii="宋体" w:hAnsi="宋体" w:eastAsia="宋体"/>
                <w:sz w:val="16"/>
              </w:rPr>
              <w:t>偏差原因分析及改进措施</w:t>
            </w:r>
          </w:p>
        </w:tc>
      </w:tr>
      <w:tr w14:paraId="318D928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D1446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E26C4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5EC1E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EAAE7">
            <w:pPr>
              <w:jc w:val="center"/>
            </w:pPr>
            <w:r>
              <w:rPr>
                <w:rFonts w:ascii="宋体" w:hAnsi="宋体" w:eastAsia="宋体"/>
                <w:sz w:val="16"/>
              </w:rPr>
              <w:t>新建学校风雨操场建设面积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080E8">
            <w:pPr>
              <w:jc w:val="center"/>
            </w:pPr>
            <w:r>
              <w:rPr>
                <w:rFonts w:ascii="宋体" w:hAnsi="宋体" w:eastAsia="宋体"/>
                <w:sz w:val="16"/>
              </w:rPr>
              <w:t>&gt;=1000平方米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21A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A82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245B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3DF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CF4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8362D">
            <w:pPr>
              <w:jc w:val="center"/>
            </w:pPr>
            <w:r>
              <w:rPr>
                <w:rFonts w:ascii="宋体" w:hAnsi="宋体" w:eastAsia="宋体"/>
                <w:sz w:val="16"/>
              </w:rPr>
              <w:t>1000平方米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C76D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C13A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C18F7">
            <w:pPr>
              <w:jc w:val="center"/>
            </w:pPr>
          </w:p>
        </w:tc>
      </w:tr>
      <w:tr w14:paraId="0A4C74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BECE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6AF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22E7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8633C">
            <w:pPr>
              <w:jc w:val="center"/>
            </w:pPr>
            <w:r>
              <w:rPr>
                <w:rFonts w:ascii="宋体" w:hAnsi="宋体" w:eastAsia="宋体"/>
                <w:sz w:val="16"/>
              </w:rPr>
              <w:t>学校运动场维修改造面积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DA068">
            <w:pPr>
              <w:jc w:val="center"/>
            </w:pPr>
            <w:r>
              <w:rPr>
                <w:rFonts w:ascii="宋体" w:hAnsi="宋体" w:eastAsia="宋体"/>
                <w:sz w:val="16"/>
              </w:rPr>
              <w:t>&gt;=11000平方米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919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792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6020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120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A6F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4C318">
            <w:pPr>
              <w:jc w:val="center"/>
            </w:pPr>
            <w:r>
              <w:rPr>
                <w:rFonts w:ascii="宋体" w:hAnsi="宋体" w:eastAsia="宋体"/>
                <w:sz w:val="16"/>
              </w:rPr>
              <w:t>11000平方米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DEF1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7A39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6DD12">
            <w:pPr>
              <w:jc w:val="center"/>
            </w:pPr>
          </w:p>
        </w:tc>
      </w:tr>
      <w:tr w14:paraId="0B759E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FC33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B30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C206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08572">
            <w:pPr>
              <w:jc w:val="center"/>
            </w:pPr>
            <w:r>
              <w:rPr>
                <w:rFonts w:ascii="宋体" w:hAnsi="宋体" w:eastAsia="宋体"/>
                <w:sz w:val="16"/>
              </w:rPr>
              <w:t>购置智慧黑板数量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7A3E4">
            <w:pPr>
              <w:jc w:val="center"/>
            </w:pPr>
            <w:r>
              <w:rPr>
                <w:rFonts w:ascii="宋体" w:hAnsi="宋体" w:eastAsia="宋体"/>
                <w:sz w:val="16"/>
              </w:rPr>
              <w:t>&gt;=33块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698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F1A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39B6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E63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E30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DEC16">
            <w:pPr>
              <w:jc w:val="center"/>
            </w:pPr>
            <w:r>
              <w:rPr>
                <w:rFonts w:ascii="宋体" w:hAnsi="宋体" w:eastAsia="宋体"/>
                <w:sz w:val="16"/>
              </w:rPr>
              <w:t>33块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F775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5C49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7B647">
            <w:pPr>
              <w:jc w:val="center"/>
            </w:pPr>
          </w:p>
        </w:tc>
      </w:tr>
      <w:tr w14:paraId="355557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249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68B7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28AD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8B475">
            <w:pPr>
              <w:jc w:val="center"/>
            </w:pPr>
            <w:r>
              <w:rPr>
                <w:rFonts w:ascii="宋体" w:hAnsi="宋体" w:eastAsia="宋体"/>
                <w:sz w:val="16"/>
              </w:rPr>
              <w:t>建设传达值班室面积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DF300">
            <w:pPr>
              <w:jc w:val="center"/>
            </w:pPr>
            <w:r>
              <w:rPr>
                <w:rFonts w:ascii="宋体" w:hAnsi="宋体" w:eastAsia="宋体"/>
                <w:sz w:val="16"/>
              </w:rPr>
              <w:t>&gt;=200平方米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74B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4BA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172F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18F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BCC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2AACA">
            <w:pPr>
              <w:jc w:val="center"/>
            </w:pPr>
            <w:r>
              <w:rPr>
                <w:rFonts w:ascii="宋体" w:hAnsi="宋体" w:eastAsia="宋体"/>
                <w:sz w:val="16"/>
              </w:rPr>
              <w:t>200平方米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3FA4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BE9E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5F5BD">
            <w:pPr>
              <w:jc w:val="center"/>
            </w:pPr>
          </w:p>
        </w:tc>
      </w:tr>
      <w:tr w14:paraId="5AAD69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1E0F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9779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793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C6076">
            <w:pPr>
              <w:jc w:val="center"/>
            </w:pPr>
            <w:r>
              <w:rPr>
                <w:rFonts w:ascii="宋体" w:hAnsi="宋体" w:eastAsia="宋体"/>
                <w:sz w:val="16"/>
              </w:rPr>
              <w:t>购置食堂设备、监控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E5F9C">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48D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63C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2084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65B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320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E8A47">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3AAA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4E29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83EAA">
            <w:pPr>
              <w:jc w:val="center"/>
            </w:pPr>
          </w:p>
        </w:tc>
      </w:tr>
      <w:tr w14:paraId="77ADC4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EBF4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85B16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0269E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44BA4">
            <w:pPr>
              <w:jc w:val="center"/>
            </w:pPr>
            <w:r>
              <w:rPr>
                <w:rFonts w:ascii="宋体" w:hAnsi="宋体" w:eastAsia="宋体"/>
                <w:sz w:val="16"/>
              </w:rPr>
              <w:t>购置设备合格率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D50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22D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551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6BC0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484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3BC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28D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2E8E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9915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F262F">
            <w:pPr>
              <w:jc w:val="center"/>
            </w:pPr>
          </w:p>
        </w:tc>
      </w:tr>
      <w:tr w14:paraId="203962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9014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BF44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B723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67BC8">
            <w:pPr>
              <w:jc w:val="center"/>
            </w:pPr>
            <w:r>
              <w:rPr>
                <w:rFonts w:ascii="宋体" w:hAnsi="宋体" w:eastAsia="宋体"/>
                <w:sz w:val="16"/>
              </w:rPr>
              <w:t>建设项目验收合格率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107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B30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158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83D4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4ED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885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9FB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7942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544E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8C695">
            <w:pPr>
              <w:jc w:val="center"/>
            </w:pPr>
          </w:p>
        </w:tc>
      </w:tr>
      <w:tr w14:paraId="286E15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521D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5D7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DFC3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DBA3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ACC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AF2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78B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467A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35F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C5B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315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4260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E111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837A7">
            <w:pPr>
              <w:jc w:val="center"/>
            </w:pPr>
          </w:p>
        </w:tc>
      </w:tr>
      <w:tr w14:paraId="21EDB7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F54D6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C8810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1429B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A4F6A">
            <w:pPr>
              <w:jc w:val="center"/>
            </w:pPr>
            <w:r>
              <w:rPr>
                <w:rFonts w:ascii="宋体" w:hAnsi="宋体" w:eastAsia="宋体"/>
                <w:sz w:val="16"/>
              </w:rPr>
              <w:t>新建学校风雨操场建设面积成本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96178">
            <w:pPr>
              <w:jc w:val="center"/>
            </w:pPr>
            <w:r>
              <w:rPr>
                <w:rFonts w:ascii="宋体" w:hAnsi="宋体" w:eastAsia="宋体"/>
                <w:sz w:val="16"/>
              </w:rPr>
              <w:t>&lt;=300万元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1F47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198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3E11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8AF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FF88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3D23E">
            <w:pPr>
              <w:jc w:val="center"/>
            </w:pPr>
            <w:r>
              <w:rPr>
                <w:rFonts w:ascii="宋体" w:hAnsi="宋体" w:eastAsia="宋体"/>
                <w:sz w:val="16"/>
              </w:rPr>
              <w:t>280万元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CF0F6">
            <w:pPr>
              <w:jc w:val="center"/>
            </w:pPr>
            <w:r>
              <w:rPr>
                <w:rFonts w:ascii="宋体" w:hAnsi="宋体" w:eastAsia="宋体"/>
                <w:sz w:val="16"/>
              </w:rPr>
              <w:t>93.3%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A8A33">
            <w:pPr>
              <w:jc w:val="center"/>
            </w:pPr>
            <w:r>
              <w:rPr>
                <w:rFonts w:ascii="宋体" w:hAnsi="宋体" w:eastAsia="宋体"/>
                <w:sz w:val="16"/>
              </w:rPr>
              <w:t>3.73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76A75">
            <w:pPr>
              <w:jc w:val="center"/>
            </w:pPr>
            <w:r>
              <w:rPr>
                <w:rFonts w:ascii="宋体" w:hAnsi="宋体" w:eastAsia="宋体"/>
                <w:sz w:val="16"/>
              </w:rPr>
              <w:t>验收手续还未进行完成，预计2025年完成验收，支付尾款；2025年做好规划，加快工程进度，按时完成项目验收工作。</w:t>
            </w:r>
          </w:p>
        </w:tc>
      </w:tr>
      <w:tr w14:paraId="7A9A00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C90A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7613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9EAE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B6719">
            <w:pPr>
              <w:jc w:val="center"/>
            </w:pPr>
            <w:r>
              <w:rPr>
                <w:rFonts w:ascii="宋体" w:hAnsi="宋体" w:eastAsia="宋体"/>
                <w:sz w:val="16"/>
              </w:rPr>
              <w:t>学校运动场维修改造成本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A71AC">
            <w:pPr>
              <w:jc w:val="center"/>
            </w:pPr>
            <w:r>
              <w:rPr>
                <w:rFonts w:ascii="宋体" w:hAnsi="宋体" w:eastAsia="宋体"/>
                <w:sz w:val="16"/>
              </w:rPr>
              <w:t>&lt;=487.32万元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BE1E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0A0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316B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559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4A64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D78E1">
            <w:pPr>
              <w:jc w:val="center"/>
            </w:pPr>
            <w:r>
              <w:rPr>
                <w:rFonts w:ascii="宋体" w:hAnsi="宋体" w:eastAsia="宋体"/>
                <w:sz w:val="16"/>
              </w:rPr>
              <w:t>387.32万元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1FFB9">
            <w:pPr>
              <w:jc w:val="center"/>
            </w:pPr>
            <w:r>
              <w:rPr>
                <w:rFonts w:ascii="宋体" w:hAnsi="宋体" w:eastAsia="宋体"/>
                <w:sz w:val="16"/>
              </w:rPr>
              <w:t>79.95%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54803">
            <w:pPr>
              <w:jc w:val="center"/>
            </w:pPr>
            <w:r>
              <w:rPr>
                <w:rFonts w:ascii="宋体" w:hAnsi="宋体" w:eastAsia="宋体"/>
                <w:sz w:val="16"/>
              </w:rPr>
              <w:t>3.2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2FFAC">
            <w:pPr>
              <w:jc w:val="center"/>
            </w:pPr>
            <w:r>
              <w:rPr>
                <w:rFonts w:ascii="宋体" w:hAnsi="宋体" w:eastAsia="宋体"/>
                <w:sz w:val="16"/>
              </w:rPr>
              <w:t>验收手续还未进行完成，预计2025年完成验收，支付尾款；2025年做好规划，加快工程进度，按时完成项目验收工作。</w:t>
            </w:r>
          </w:p>
        </w:tc>
      </w:tr>
      <w:tr w14:paraId="137F1F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819C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A735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9B2F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15B21">
            <w:pPr>
              <w:jc w:val="center"/>
            </w:pPr>
            <w:r>
              <w:rPr>
                <w:rFonts w:ascii="宋体" w:hAnsi="宋体" w:eastAsia="宋体"/>
                <w:sz w:val="16"/>
              </w:rPr>
              <w:t>购置智慧黑板成本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0498C">
            <w:pPr>
              <w:jc w:val="center"/>
            </w:pPr>
            <w:r>
              <w:rPr>
                <w:rFonts w:ascii="宋体" w:hAnsi="宋体" w:eastAsia="宋体"/>
                <w:sz w:val="16"/>
              </w:rPr>
              <w:t>&lt;=385万元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98A9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8DC4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FA66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5B1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C46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293B5">
            <w:pPr>
              <w:jc w:val="center"/>
            </w:pPr>
            <w:r>
              <w:rPr>
                <w:rFonts w:ascii="宋体" w:hAnsi="宋体" w:eastAsia="宋体"/>
                <w:sz w:val="16"/>
              </w:rPr>
              <w:t>385万元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52AA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FB8C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70FC0">
            <w:pPr>
              <w:jc w:val="center"/>
            </w:pPr>
          </w:p>
        </w:tc>
      </w:tr>
      <w:tr w14:paraId="34A527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64BC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93C5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19F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22730">
            <w:pPr>
              <w:jc w:val="center"/>
            </w:pPr>
            <w:r>
              <w:rPr>
                <w:rFonts w:ascii="宋体" w:hAnsi="宋体" w:eastAsia="宋体"/>
                <w:sz w:val="16"/>
              </w:rPr>
              <w:t>传达值班室建设成本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077F2">
            <w:pPr>
              <w:jc w:val="center"/>
            </w:pPr>
            <w:r>
              <w:rPr>
                <w:rFonts w:ascii="宋体" w:hAnsi="宋体" w:eastAsia="宋体"/>
                <w:sz w:val="16"/>
              </w:rPr>
              <w:t>&lt;=400万元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60CA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FAE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EE60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60E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D021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91164">
            <w:pPr>
              <w:jc w:val="center"/>
            </w:pPr>
            <w:r>
              <w:rPr>
                <w:rFonts w:ascii="宋体" w:hAnsi="宋体" w:eastAsia="宋体"/>
                <w:sz w:val="16"/>
              </w:rPr>
              <w:t>400万元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1685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1753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0A8AD">
            <w:pPr>
              <w:jc w:val="center"/>
            </w:pPr>
          </w:p>
        </w:tc>
      </w:tr>
      <w:tr w14:paraId="3D130E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B9C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B12F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AAC3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096F5">
            <w:pPr>
              <w:jc w:val="center"/>
            </w:pPr>
            <w:r>
              <w:rPr>
                <w:rFonts w:ascii="宋体" w:hAnsi="宋体" w:eastAsia="宋体"/>
                <w:sz w:val="16"/>
              </w:rPr>
              <w:t>食堂设备、监控购置及教育教学设备采购成本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C9D2B">
            <w:pPr>
              <w:jc w:val="center"/>
            </w:pPr>
            <w:r>
              <w:rPr>
                <w:rFonts w:ascii="宋体" w:hAnsi="宋体" w:eastAsia="宋体"/>
                <w:sz w:val="16"/>
              </w:rPr>
              <w:t>&lt;=386.48万元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69EC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B16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E4FC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3BF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3F4E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DCE93">
            <w:pPr>
              <w:jc w:val="center"/>
            </w:pPr>
            <w:r>
              <w:rPr>
                <w:rFonts w:ascii="宋体" w:hAnsi="宋体" w:eastAsia="宋体"/>
                <w:sz w:val="16"/>
              </w:rPr>
              <w:t>354.35万元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CFB45">
            <w:pPr>
              <w:jc w:val="center"/>
            </w:pPr>
            <w:r>
              <w:rPr>
                <w:rFonts w:ascii="宋体" w:hAnsi="宋体" w:eastAsia="宋体"/>
                <w:sz w:val="16"/>
              </w:rPr>
              <w:t>91.7%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8D5BA">
            <w:pPr>
              <w:jc w:val="center"/>
            </w:pPr>
            <w:r>
              <w:rPr>
                <w:rFonts w:ascii="宋体" w:hAnsi="宋体" w:eastAsia="宋体"/>
                <w:sz w:val="16"/>
              </w:rPr>
              <w:t>3.67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F9522">
            <w:pPr>
              <w:jc w:val="center"/>
            </w:pPr>
            <w:r>
              <w:rPr>
                <w:rFonts w:ascii="宋体" w:hAnsi="宋体" w:eastAsia="宋体"/>
                <w:sz w:val="16"/>
              </w:rPr>
              <w:t>验收手续还未进行完成，预计2025年完成验收，支付尾款；2025年做好规划，加快工程进度，按时完成项目验收工作。</w:t>
            </w:r>
          </w:p>
        </w:tc>
      </w:tr>
      <w:tr w14:paraId="24811E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E9E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C6CE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A040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1E43C">
            <w:pPr>
              <w:jc w:val="center"/>
            </w:pPr>
            <w:r>
              <w:rPr>
                <w:rFonts w:ascii="宋体" w:hAnsi="宋体" w:eastAsia="宋体"/>
                <w:sz w:val="16"/>
              </w:rPr>
              <w:t>提高办学条件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C35C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EE3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E8C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E19F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516C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E58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985D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DE5C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0FE2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B77BB">
            <w:pPr>
              <w:jc w:val="center"/>
            </w:pPr>
          </w:p>
        </w:tc>
      </w:tr>
      <w:tr w14:paraId="257E25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EBD8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40B6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7191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5ABF6">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5E72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613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789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926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BBEE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AE0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AE389">
            <w:pPr>
              <w:jc w:val="center"/>
            </w:pPr>
            <w:r>
              <w:rPr>
                <w:rFonts w:ascii="宋体" w:hAnsi="宋体" w:eastAsia="宋体"/>
                <w:sz w:val="16"/>
              </w:rPr>
              <w:t>98.63%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27219">
            <w:pPr>
              <w:jc w:val="center"/>
            </w:pPr>
            <w:r>
              <w:rPr>
                <w:rFonts w:ascii="宋体" w:hAnsi="宋体" w:eastAsia="宋体"/>
                <w:sz w:val="16"/>
              </w:rPr>
              <w:t>103.80%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90B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9CA59">
            <w:pPr>
              <w:jc w:val="center"/>
            </w:pPr>
            <w:r>
              <w:rPr>
                <w:rFonts w:ascii="宋体" w:hAnsi="宋体" w:eastAsia="宋体"/>
                <w:sz w:val="16"/>
              </w:rPr>
              <w:t>20%以内属于正常偏差，可视为无偏差。</w:t>
            </w:r>
          </w:p>
        </w:tc>
      </w:tr>
      <w:tr w14:paraId="6571DE4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7A9D83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C2521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3B1AD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663B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6A5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F3EF3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4406A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86BEF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0C05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BBF3A">
            <w:pPr>
              <w:jc w:val="center"/>
            </w:pPr>
            <w:r>
              <w:rPr>
                <w:rFonts w:ascii="宋体" w:hAnsi="宋体" w:eastAsia="宋体"/>
                <w:sz w:val="16"/>
              </w:rPr>
              <w:t>97.30分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4A55A1"/>
        </w:tc>
      </w:tr>
    </w:tbl>
    <w:p w14:paraId="3ACADE41">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10283B9">
        <w:tblPrEx>
          <w:tblCellMar>
            <w:top w:w="0" w:type="dxa"/>
            <w:left w:w="108" w:type="dxa"/>
            <w:bottom w:w="0" w:type="dxa"/>
            <w:right w:w="108" w:type="dxa"/>
          </w:tblCellMar>
        </w:tblPrEx>
        <w:tc>
          <w:tcPr>
            <w:tcW w:w="8848" w:type="dxa"/>
            <w:gridSpan w:val="14"/>
            <w:vAlign w:val="center"/>
          </w:tcPr>
          <w:p w14:paraId="0471A78F">
            <w:pPr>
              <w:jc w:val="center"/>
            </w:pPr>
            <w:r>
              <w:rPr>
                <w:rFonts w:ascii="宋体" w:hAnsi="宋体" w:eastAsia="宋体"/>
                <w:sz w:val="24"/>
              </w:rPr>
              <w:t>项目支出绩效自评表</w:t>
            </w:r>
          </w:p>
        </w:tc>
      </w:tr>
      <w:tr w14:paraId="40930952">
        <w:tblPrEx>
          <w:tblCellMar>
            <w:top w:w="0" w:type="dxa"/>
            <w:left w:w="108" w:type="dxa"/>
            <w:bottom w:w="0" w:type="dxa"/>
            <w:right w:w="108" w:type="dxa"/>
          </w:tblCellMar>
        </w:tblPrEx>
        <w:tc>
          <w:tcPr>
            <w:tcW w:w="8848" w:type="dxa"/>
            <w:gridSpan w:val="14"/>
            <w:vAlign w:val="center"/>
          </w:tcPr>
          <w:p w14:paraId="03E7BBEB">
            <w:pPr>
              <w:jc w:val="center"/>
            </w:pPr>
            <w:r>
              <w:rPr>
                <w:rFonts w:ascii="宋体" w:hAnsi="宋体" w:eastAsia="宋体"/>
                <w:sz w:val="24"/>
              </w:rPr>
              <w:t>(2024年度)</w:t>
            </w:r>
          </w:p>
        </w:tc>
      </w:tr>
      <w:tr w14:paraId="279C63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11AE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90D97CB">
            <w:pPr>
              <w:jc w:val="center"/>
            </w:pPr>
            <w:r>
              <w:rPr>
                <w:rFonts w:ascii="宋体" w:hAnsi="宋体" w:eastAsia="宋体"/>
                <w:sz w:val="16"/>
              </w:rPr>
              <w:t>元宵节社火表演活动经费</w:t>
            </w:r>
          </w:p>
        </w:tc>
      </w:tr>
      <w:tr w14:paraId="13D8343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3C0E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0EADF4">
            <w:pPr>
              <w:jc w:val="center"/>
            </w:pPr>
            <w:r>
              <w:rPr>
                <w:rFonts w:ascii="宋体" w:hAnsi="宋体" w:eastAsia="宋体"/>
                <w:sz w:val="16"/>
              </w:rPr>
              <w:t>裕民县教育和科学技术局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72C7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5EB7E55">
            <w:pPr>
              <w:jc w:val="center"/>
            </w:pPr>
            <w:r>
              <w:rPr>
                <w:rFonts w:ascii="宋体" w:hAnsi="宋体" w:eastAsia="宋体"/>
                <w:sz w:val="16"/>
              </w:rPr>
              <w:t>裕民县教育和科学技术局</w:t>
            </w:r>
          </w:p>
        </w:tc>
      </w:tr>
      <w:tr w14:paraId="4BEE3A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0EC8A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5449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257B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8799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E4D8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EB56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2CAE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96967">
            <w:pPr>
              <w:jc w:val="center"/>
            </w:pPr>
            <w:r>
              <w:rPr>
                <w:rFonts w:ascii="宋体" w:hAnsi="宋体" w:eastAsia="宋体"/>
                <w:sz w:val="16"/>
              </w:rPr>
              <w:t>得分</w:t>
            </w:r>
          </w:p>
        </w:tc>
      </w:tr>
      <w:tr w14:paraId="1B113B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4102D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C68C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9E49C">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A9038">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9E342">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38E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1906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3DBC7">
            <w:pPr>
              <w:jc w:val="center"/>
            </w:pPr>
            <w:r>
              <w:rPr>
                <w:rFonts w:ascii="宋体" w:hAnsi="宋体" w:eastAsia="宋体"/>
                <w:sz w:val="16"/>
              </w:rPr>
              <w:t>10.00</w:t>
            </w:r>
          </w:p>
        </w:tc>
      </w:tr>
      <w:tr w14:paraId="40388A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1DD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A5F2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FD8A4">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996EA">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C09DA">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44DE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92C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BE931">
            <w:pPr>
              <w:jc w:val="center"/>
            </w:pPr>
            <w:r>
              <w:rPr>
                <w:rFonts w:ascii="宋体" w:hAnsi="宋体" w:eastAsia="宋体"/>
                <w:sz w:val="16"/>
              </w:rPr>
              <w:t>—</w:t>
            </w:r>
          </w:p>
        </w:tc>
      </w:tr>
      <w:tr w14:paraId="5FFF31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11279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C4D0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F36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928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196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7D1F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8EE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31C61">
            <w:pPr>
              <w:jc w:val="center"/>
            </w:pPr>
            <w:r>
              <w:rPr>
                <w:rFonts w:ascii="宋体" w:hAnsi="宋体" w:eastAsia="宋体"/>
                <w:sz w:val="16"/>
              </w:rPr>
              <w:t>—</w:t>
            </w:r>
          </w:p>
        </w:tc>
      </w:tr>
      <w:tr w14:paraId="044259E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48B51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593A4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724531">
            <w:pPr>
              <w:jc w:val="center"/>
            </w:pPr>
            <w:r>
              <w:rPr>
                <w:rFonts w:ascii="宋体" w:hAnsi="宋体" w:eastAsia="宋体"/>
                <w:sz w:val="16"/>
              </w:rPr>
              <w:t>实际完成情况</w:t>
            </w:r>
          </w:p>
        </w:tc>
      </w:tr>
      <w:tr w14:paraId="08DD5B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2FDB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BC4D16">
            <w:pPr>
              <w:jc w:val="both"/>
            </w:pPr>
            <w:r>
              <w:rPr>
                <w:rFonts w:ascii="宋体" w:hAnsi="宋体" w:eastAsia="宋体"/>
                <w:sz w:val="16"/>
              </w:rPr>
              <w:t>本年资金3万元，主要用于支付裕民县第一中学、裕民县第一小学、裕民县第二小学、裕民县第三小学、裕民县第一幼儿园、裕民县第二幼儿园、裕民县第三幼儿园，裕民县第二中学及各乡镇学校参加社火表演的服装、化妆、道具等费用，以此唤醒公众对传统文化的认识感，促进各族群众交流，促进民族团结，营造节日氛围，满足民众对精神文化生活的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2EFB97">
            <w:pPr>
              <w:jc w:val="both"/>
            </w:pPr>
            <w:r>
              <w:rPr>
                <w:rFonts w:ascii="宋体" w:hAnsi="宋体" w:eastAsia="宋体"/>
                <w:sz w:val="16"/>
              </w:rPr>
              <w:t>2024年元宵节社火表演活动经费项目</w:t>
            </w:r>
            <w:r>
              <w:rPr>
                <w:rFonts w:hint="eastAsia" w:ascii="宋体" w:hAnsi="宋体"/>
                <w:sz w:val="16"/>
                <w:lang w:eastAsia="zh-CN"/>
              </w:rPr>
              <w:t>截至2024</w:t>
            </w:r>
            <w:r>
              <w:rPr>
                <w:rFonts w:ascii="宋体" w:hAnsi="宋体" w:eastAsia="宋体"/>
                <w:sz w:val="16"/>
              </w:rPr>
              <w:t>年12月31日，完成</w:t>
            </w:r>
            <w:r>
              <w:rPr>
                <w:rFonts w:hint="eastAsia" w:ascii="宋体" w:hAnsi="宋体"/>
                <w:sz w:val="16"/>
                <w:lang w:eastAsia="zh-CN"/>
              </w:rPr>
              <w:t>支付</w:t>
            </w:r>
            <w:r>
              <w:rPr>
                <w:rFonts w:ascii="宋体" w:hAnsi="宋体" w:eastAsia="宋体"/>
                <w:sz w:val="16"/>
              </w:rPr>
              <w:t>裕民县第一中学、裕民县第一小学、裕民县第二小学、裕民县第三小学、裕民县第一幼儿园、裕民县第二幼儿园、裕民县第三幼儿园，裕民县第二中学及各乡镇学校参加社火表演的服装、化妆、道具费3万元，完成率100%，以此唤醒公众对传统文化的认识感，促进各族群众交流，促进民族团结，营造节日氛围，满足民众对精神文化生活的需求。</w:t>
            </w:r>
          </w:p>
        </w:tc>
      </w:tr>
      <w:tr w14:paraId="7D1739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5C07E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055C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25C2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E225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5380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5E91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4D39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04A6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49CE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288F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9320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CBFB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4819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6557E">
            <w:pPr>
              <w:jc w:val="center"/>
            </w:pPr>
            <w:r>
              <w:rPr>
                <w:rFonts w:ascii="宋体" w:hAnsi="宋体" w:eastAsia="宋体"/>
                <w:sz w:val="16"/>
              </w:rPr>
              <w:t>偏差原因分析及改进措施</w:t>
            </w:r>
          </w:p>
        </w:tc>
      </w:tr>
      <w:tr w14:paraId="4F4DF3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98F35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87A3C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0B6C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42134">
            <w:pPr>
              <w:jc w:val="center"/>
            </w:pPr>
            <w:r>
              <w:rPr>
                <w:rFonts w:ascii="宋体" w:hAnsi="宋体" w:eastAsia="宋体"/>
                <w:sz w:val="16"/>
              </w:rPr>
              <w:t>参与社火活动的学校数量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8D854">
            <w:pPr>
              <w:jc w:val="center"/>
            </w:pPr>
            <w:r>
              <w:rPr>
                <w:rFonts w:ascii="宋体" w:hAnsi="宋体" w:eastAsia="宋体"/>
                <w:sz w:val="16"/>
              </w:rPr>
              <w:t>&gt;=8所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1BB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C47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869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DCD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51F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B98A0">
            <w:pPr>
              <w:jc w:val="center"/>
            </w:pPr>
            <w:r>
              <w:rPr>
                <w:rFonts w:ascii="宋体" w:hAnsi="宋体" w:eastAsia="宋体"/>
                <w:sz w:val="16"/>
              </w:rPr>
              <w:t>7所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93FD5">
            <w:pPr>
              <w:jc w:val="center"/>
            </w:pPr>
            <w:r>
              <w:rPr>
                <w:rFonts w:ascii="宋体" w:hAnsi="宋体" w:eastAsia="宋体"/>
                <w:sz w:val="16"/>
              </w:rPr>
              <w:t>87.5%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950EB">
            <w:pPr>
              <w:jc w:val="center"/>
            </w:pPr>
            <w:r>
              <w:rPr>
                <w:rFonts w:ascii="宋体" w:hAnsi="宋体" w:eastAsia="宋体"/>
                <w:sz w:val="16"/>
              </w:rPr>
              <w:t>8.75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22D1D">
            <w:pPr>
              <w:jc w:val="center"/>
            </w:pPr>
            <w:r>
              <w:rPr>
                <w:rFonts w:ascii="宋体" w:hAnsi="宋体" w:eastAsia="宋体"/>
                <w:sz w:val="16"/>
              </w:rPr>
              <w:t>裕民县第三幼儿园为新建幼儿园，2024年人数达不到表演标准，因此2024年只有7所学校参加；以后做计划指标时应考虑风险因素，合理设置指标。</w:t>
            </w:r>
          </w:p>
        </w:tc>
      </w:tr>
      <w:tr w14:paraId="051C9F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7183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F884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C329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EF44C">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016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614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13D1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B75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B3A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0F9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3B1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8A5D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C61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E84F0">
            <w:pPr>
              <w:jc w:val="center"/>
            </w:pPr>
          </w:p>
        </w:tc>
      </w:tr>
      <w:tr w14:paraId="18AEF1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9A62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CD2FA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CCCC6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2A7D9">
            <w:pPr>
              <w:jc w:val="center"/>
            </w:pPr>
            <w:r>
              <w:rPr>
                <w:rFonts w:ascii="宋体" w:hAnsi="宋体" w:eastAsia="宋体"/>
                <w:sz w:val="16"/>
              </w:rPr>
              <w:t>举办活动时间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D2CA0">
            <w:pPr>
              <w:jc w:val="center"/>
            </w:pPr>
            <w:r>
              <w:rPr>
                <w:rFonts w:ascii="宋体" w:hAnsi="宋体" w:eastAsia="宋体"/>
                <w:sz w:val="16"/>
              </w:rPr>
              <w:t>=2024年2月24日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406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6FB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9F9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0E9E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E91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18904">
            <w:pPr>
              <w:jc w:val="center"/>
            </w:pPr>
            <w:r>
              <w:rPr>
                <w:rFonts w:ascii="宋体" w:hAnsi="宋体" w:eastAsia="宋体"/>
                <w:sz w:val="16"/>
              </w:rPr>
              <w:t>2024年2月24日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1BB3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A01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A362C">
            <w:pPr>
              <w:jc w:val="center"/>
            </w:pPr>
          </w:p>
        </w:tc>
      </w:tr>
      <w:tr w14:paraId="580AA4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695B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3A48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EDF7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0FF0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527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1D0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340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0A0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A66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A01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397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4656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E2C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33705">
            <w:pPr>
              <w:jc w:val="center"/>
            </w:pPr>
          </w:p>
        </w:tc>
      </w:tr>
      <w:tr w14:paraId="0C0047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EB94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459D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29EE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557D6">
            <w:pPr>
              <w:jc w:val="center"/>
            </w:pPr>
            <w:r>
              <w:rPr>
                <w:rFonts w:ascii="宋体" w:hAnsi="宋体" w:eastAsia="宋体"/>
                <w:sz w:val="16"/>
              </w:rPr>
              <w:t>社火活动经费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8ED5A">
            <w:pPr>
              <w:jc w:val="center"/>
            </w:pPr>
            <w:r>
              <w:rPr>
                <w:rFonts w:ascii="宋体" w:hAnsi="宋体" w:eastAsia="宋体"/>
                <w:sz w:val="16"/>
              </w:rPr>
              <w:t>&gt;=1.90万元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F621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2E0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B4A6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B79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9269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2F38C">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AFC7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9239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1698B">
            <w:pPr>
              <w:jc w:val="center"/>
            </w:pPr>
            <w:r>
              <w:rPr>
                <w:rFonts w:ascii="宋体" w:hAnsi="宋体" w:eastAsia="宋体"/>
                <w:sz w:val="16"/>
              </w:rPr>
              <w:t>由于年初绩效目标值设计不合理，导致偏差率为100%；下次综合各方面因素合理设置绩效目标值。</w:t>
            </w:r>
          </w:p>
        </w:tc>
      </w:tr>
      <w:tr w14:paraId="6C8967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2DC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3384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ABF9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34171">
            <w:pPr>
              <w:jc w:val="center"/>
            </w:pPr>
            <w:r>
              <w:rPr>
                <w:rFonts w:ascii="宋体" w:hAnsi="宋体" w:eastAsia="宋体"/>
                <w:sz w:val="16"/>
              </w:rPr>
              <w:t>促进各族群众交流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7F352">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E738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05E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A46B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F243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E06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F80C7">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5BB6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A8F5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F4660">
            <w:pPr>
              <w:jc w:val="center"/>
            </w:pPr>
          </w:p>
        </w:tc>
      </w:tr>
      <w:tr w14:paraId="77FFF7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65DF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D46A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B4A9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F6283">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F5C2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C12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DE3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7A5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89A9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262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DC8A9">
            <w:pPr>
              <w:jc w:val="center"/>
            </w:pPr>
            <w:r>
              <w:rPr>
                <w:rFonts w:ascii="宋体" w:hAnsi="宋体" w:eastAsia="宋体"/>
                <w:sz w:val="16"/>
              </w:rPr>
              <w:t>96.99%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EC2A4">
            <w:pPr>
              <w:jc w:val="center"/>
            </w:pPr>
            <w:r>
              <w:rPr>
                <w:rFonts w:ascii="宋体" w:hAnsi="宋体" w:eastAsia="宋体"/>
                <w:sz w:val="16"/>
              </w:rPr>
              <w:t>102.00%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630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0A876">
            <w:pPr>
              <w:jc w:val="center"/>
            </w:pPr>
            <w:r>
              <w:rPr>
                <w:rFonts w:ascii="宋体" w:hAnsi="宋体" w:eastAsia="宋体"/>
                <w:sz w:val="16"/>
              </w:rPr>
              <w:t>20%以内属于正常偏差，可视为无偏差。</w:t>
            </w:r>
          </w:p>
        </w:tc>
      </w:tr>
      <w:tr w14:paraId="034E9FA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80F454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159A0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BB726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F242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635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66F40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B4C21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1B4E5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406D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8BA4B">
            <w:pPr>
              <w:jc w:val="center"/>
            </w:pPr>
            <w:r>
              <w:rPr>
                <w:rFonts w:ascii="宋体" w:hAnsi="宋体" w:eastAsia="宋体"/>
                <w:sz w:val="16"/>
              </w:rPr>
              <w:t>78.75分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184F6F"/>
        </w:tc>
      </w:tr>
    </w:tbl>
    <w:p w14:paraId="79A433DE">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714FAC7">
        <w:tblPrEx>
          <w:tblCellMar>
            <w:top w:w="0" w:type="dxa"/>
            <w:left w:w="108" w:type="dxa"/>
            <w:bottom w:w="0" w:type="dxa"/>
            <w:right w:w="108" w:type="dxa"/>
          </w:tblCellMar>
        </w:tblPrEx>
        <w:tc>
          <w:tcPr>
            <w:tcW w:w="8848" w:type="dxa"/>
            <w:gridSpan w:val="14"/>
            <w:vAlign w:val="center"/>
          </w:tcPr>
          <w:p w14:paraId="1D353DB6">
            <w:pPr>
              <w:jc w:val="center"/>
            </w:pPr>
            <w:r>
              <w:rPr>
                <w:rFonts w:ascii="宋体" w:hAnsi="宋体" w:eastAsia="宋体"/>
                <w:sz w:val="24"/>
              </w:rPr>
              <w:t>项目支出绩效自评表</w:t>
            </w:r>
          </w:p>
        </w:tc>
      </w:tr>
      <w:tr w14:paraId="2F01242C">
        <w:tblPrEx>
          <w:tblCellMar>
            <w:top w:w="0" w:type="dxa"/>
            <w:left w:w="108" w:type="dxa"/>
            <w:bottom w:w="0" w:type="dxa"/>
            <w:right w:w="108" w:type="dxa"/>
          </w:tblCellMar>
        </w:tblPrEx>
        <w:tc>
          <w:tcPr>
            <w:tcW w:w="8848" w:type="dxa"/>
            <w:gridSpan w:val="14"/>
            <w:vAlign w:val="center"/>
          </w:tcPr>
          <w:p w14:paraId="28BAA26A">
            <w:pPr>
              <w:jc w:val="center"/>
            </w:pPr>
            <w:r>
              <w:rPr>
                <w:rFonts w:ascii="宋体" w:hAnsi="宋体" w:eastAsia="宋体"/>
                <w:sz w:val="24"/>
              </w:rPr>
              <w:t>(2024年度)</w:t>
            </w:r>
          </w:p>
        </w:tc>
      </w:tr>
      <w:tr w14:paraId="48C7F6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939A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A3F36C0">
            <w:pPr>
              <w:jc w:val="center"/>
            </w:pPr>
            <w:r>
              <w:rPr>
                <w:rFonts w:ascii="宋体" w:hAnsi="宋体" w:eastAsia="宋体"/>
                <w:sz w:val="16"/>
              </w:rPr>
              <w:t>农村学前三年免费教育保障机制补助经费、幼儿伙食补助</w:t>
            </w:r>
          </w:p>
        </w:tc>
      </w:tr>
      <w:tr w14:paraId="6D3A900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9F58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C998BC">
            <w:pPr>
              <w:jc w:val="center"/>
            </w:pPr>
            <w:r>
              <w:rPr>
                <w:rFonts w:ascii="宋体" w:hAnsi="宋体" w:eastAsia="宋体"/>
                <w:sz w:val="16"/>
              </w:rPr>
              <w:t>裕民县教育和科学技术局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95BE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F9686F">
            <w:pPr>
              <w:jc w:val="center"/>
            </w:pPr>
            <w:r>
              <w:rPr>
                <w:rFonts w:ascii="宋体" w:hAnsi="宋体" w:eastAsia="宋体"/>
                <w:sz w:val="16"/>
              </w:rPr>
              <w:t>裕民县教育和科学技术局</w:t>
            </w:r>
          </w:p>
        </w:tc>
      </w:tr>
      <w:tr w14:paraId="7D70863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1B03F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7D79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95C7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E7C5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D32E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53D5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7472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B81CF">
            <w:pPr>
              <w:jc w:val="center"/>
            </w:pPr>
            <w:r>
              <w:rPr>
                <w:rFonts w:ascii="宋体" w:hAnsi="宋体" w:eastAsia="宋体"/>
                <w:sz w:val="16"/>
              </w:rPr>
              <w:t>得分</w:t>
            </w:r>
          </w:p>
        </w:tc>
      </w:tr>
      <w:tr w14:paraId="73E080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7705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FF00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9B6F4">
            <w:pPr>
              <w:jc w:val="center"/>
            </w:pPr>
            <w:r>
              <w:rPr>
                <w:rFonts w:ascii="宋体" w:hAnsi="宋体" w:eastAsia="宋体"/>
                <w:sz w:val="16"/>
              </w:rPr>
              <w:t>45.07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A91BB">
            <w:pPr>
              <w:jc w:val="center"/>
            </w:pPr>
            <w:r>
              <w:rPr>
                <w:rFonts w:ascii="宋体" w:hAnsi="宋体" w:eastAsia="宋体"/>
                <w:sz w:val="16"/>
              </w:rPr>
              <w:t>45.07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C5A38">
            <w:pPr>
              <w:jc w:val="center"/>
            </w:pPr>
            <w:r>
              <w:rPr>
                <w:rFonts w:ascii="宋体" w:hAnsi="宋体" w:eastAsia="宋体"/>
                <w:sz w:val="16"/>
              </w:rPr>
              <w:t>33.94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77B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F8EB3">
            <w:pPr>
              <w:jc w:val="center"/>
            </w:pPr>
            <w:r>
              <w:rPr>
                <w:rFonts w:ascii="宋体" w:hAnsi="宋体" w:eastAsia="宋体"/>
                <w:sz w:val="16"/>
              </w:rPr>
              <w:t>75.31%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2B6AD">
            <w:pPr>
              <w:jc w:val="center"/>
            </w:pPr>
            <w:r>
              <w:rPr>
                <w:rFonts w:ascii="宋体" w:hAnsi="宋体" w:eastAsia="宋体"/>
                <w:sz w:val="16"/>
              </w:rPr>
              <w:t>7.53</w:t>
            </w:r>
          </w:p>
        </w:tc>
      </w:tr>
      <w:tr w14:paraId="39C9E3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72C1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037A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13E47">
            <w:pPr>
              <w:jc w:val="center"/>
            </w:pPr>
            <w:r>
              <w:rPr>
                <w:rFonts w:ascii="宋体" w:hAnsi="宋体" w:eastAsia="宋体"/>
                <w:sz w:val="16"/>
              </w:rPr>
              <w:t>45.07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B711E">
            <w:pPr>
              <w:jc w:val="center"/>
            </w:pPr>
            <w:r>
              <w:rPr>
                <w:rFonts w:ascii="宋体" w:hAnsi="宋体" w:eastAsia="宋体"/>
                <w:sz w:val="16"/>
              </w:rPr>
              <w:t>45.07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98604">
            <w:pPr>
              <w:jc w:val="center"/>
            </w:pPr>
            <w:r>
              <w:rPr>
                <w:rFonts w:ascii="宋体" w:hAnsi="宋体" w:eastAsia="宋体"/>
                <w:sz w:val="16"/>
              </w:rPr>
              <w:t>33.94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1818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418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BE556">
            <w:pPr>
              <w:jc w:val="center"/>
            </w:pPr>
            <w:r>
              <w:rPr>
                <w:rFonts w:ascii="宋体" w:hAnsi="宋体" w:eastAsia="宋体"/>
                <w:sz w:val="16"/>
              </w:rPr>
              <w:t>—</w:t>
            </w:r>
          </w:p>
        </w:tc>
      </w:tr>
      <w:tr w14:paraId="0A8BE6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D1E3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DA13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80C1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4CB7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540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2401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8FA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34157">
            <w:pPr>
              <w:jc w:val="center"/>
            </w:pPr>
            <w:r>
              <w:rPr>
                <w:rFonts w:ascii="宋体" w:hAnsi="宋体" w:eastAsia="宋体"/>
                <w:sz w:val="16"/>
              </w:rPr>
              <w:t>—</w:t>
            </w:r>
          </w:p>
        </w:tc>
      </w:tr>
      <w:tr w14:paraId="7C953CF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17829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D59B9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3069D9">
            <w:pPr>
              <w:jc w:val="center"/>
            </w:pPr>
            <w:r>
              <w:rPr>
                <w:rFonts w:ascii="宋体" w:hAnsi="宋体" w:eastAsia="宋体"/>
                <w:sz w:val="16"/>
              </w:rPr>
              <w:t>实际完成情况</w:t>
            </w:r>
          </w:p>
        </w:tc>
      </w:tr>
      <w:tr w14:paraId="517BC4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53AF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0D8C76">
            <w:pPr>
              <w:jc w:val="both"/>
            </w:pPr>
            <w:r>
              <w:rPr>
                <w:rFonts w:hint="eastAsia" w:ascii="宋体" w:hAnsi="宋体"/>
                <w:sz w:val="16"/>
                <w:lang w:eastAsia="zh-CN"/>
              </w:rPr>
              <w:t>本单位</w:t>
            </w:r>
            <w:r>
              <w:rPr>
                <w:rFonts w:ascii="宋体" w:hAnsi="宋体" w:eastAsia="宋体"/>
                <w:sz w:val="16"/>
              </w:rPr>
              <w:t>2024年计划支出45.07万元，主要用于幼儿园138名幼儿伙食补助、公用经费和取暖费。该项目的完成优化教育结构、完成教育教学活动和其他日常工作任务等。保障学校冬季正常取暖，为师生提供温暖的工作和学习环境。幼儿伙食补助，补充学前幼儿园的膳食营养，为孩子的健康成长加油，提高学生、家长、社会的满意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B2D5BB">
            <w:pPr>
              <w:jc w:val="both"/>
            </w:pPr>
            <w:r>
              <w:rPr>
                <w:rFonts w:ascii="宋体" w:hAnsi="宋体" w:eastAsia="宋体"/>
                <w:sz w:val="16"/>
              </w:rPr>
              <w:t>农村学前三年免费教育保障机制补助经费、幼儿伙食补助项目</w:t>
            </w:r>
            <w:r>
              <w:rPr>
                <w:rFonts w:hint="eastAsia" w:ascii="宋体" w:hAnsi="宋体"/>
                <w:sz w:val="16"/>
                <w:lang w:eastAsia="zh-CN"/>
              </w:rPr>
              <w:t>截至</w:t>
            </w:r>
            <w:r>
              <w:rPr>
                <w:rFonts w:ascii="宋体" w:hAnsi="宋体" w:eastAsia="宋体"/>
                <w:sz w:val="16"/>
              </w:rPr>
              <w:t>2024年12月31日，已完成为138名幼儿提供幼儿伙食补助，完成</w:t>
            </w:r>
            <w:r>
              <w:rPr>
                <w:rFonts w:hint="eastAsia" w:ascii="宋体" w:hAnsi="宋体"/>
                <w:sz w:val="16"/>
                <w:lang w:eastAsia="zh-CN"/>
              </w:rPr>
              <w:t>幼儿园</w:t>
            </w:r>
            <w:r>
              <w:rPr>
                <w:rFonts w:ascii="宋体" w:hAnsi="宋体" w:eastAsia="宋体"/>
                <w:sz w:val="16"/>
              </w:rPr>
              <w:t>的办公费、维修费、印刷费、取暖费的补助支出，总共支出33.94万元，该项目的完成优化教育结构、完成教育教学活动和其他日常工作任务等。保障学校冬季正常取暖，为师生提供温暖的工作和学习环境。幼儿伙食补助，补充学前幼儿园的膳食营养，为孩子的健康成长加油，提高学生、家长、社会的满意度。</w:t>
            </w:r>
          </w:p>
        </w:tc>
      </w:tr>
      <w:tr w14:paraId="3EE5F1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FA137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C8A9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4640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C363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A6C7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1EAC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B51C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44C3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7444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662F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73CD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9BE2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380F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FC0A2">
            <w:pPr>
              <w:jc w:val="center"/>
            </w:pPr>
            <w:r>
              <w:rPr>
                <w:rFonts w:ascii="宋体" w:hAnsi="宋体" w:eastAsia="宋体"/>
                <w:sz w:val="16"/>
              </w:rPr>
              <w:t>偏差原因分析及改进措施</w:t>
            </w:r>
          </w:p>
        </w:tc>
      </w:tr>
      <w:tr w14:paraId="7FD9E8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BD96D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3F4AE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C6C53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4EC6B">
            <w:pPr>
              <w:jc w:val="center"/>
            </w:pPr>
            <w:r>
              <w:rPr>
                <w:rFonts w:ascii="宋体" w:hAnsi="宋体" w:eastAsia="宋体"/>
                <w:sz w:val="16"/>
              </w:rPr>
              <w:t>幼儿园数量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84CD3">
            <w:pPr>
              <w:jc w:val="center"/>
            </w:pPr>
            <w:r>
              <w:rPr>
                <w:rFonts w:ascii="宋体" w:hAnsi="宋体" w:eastAsia="宋体"/>
                <w:sz w:val="16"/>
              </w:rPr>
              <w:t>=1所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214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DDA0D">
            <w:pPr>
              <w:jc w:val="center"/>
            </w:pPr>
            <w:r>
              <w:rPr>
                <w:rFonts w:ascii="宋体" w:hAnsi="宋体" w:eastAsia="宋体"/>
                <w:sz w:val="16"/>
              </w:rPr>
              <w:t>=1所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6A01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0ED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2D73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4FD4A">
            <w:pPr>
              <w:jc w:val="center"/>
            </w:pPr>
            <w:r>
              <w:rPr>
                <w:rFonts w:ascii="宋体" w:hAnsi="宋体" w:eastAsia="宋体"/>
                <w:sz w:val="16"/>
              </w:rPr>
              <w:t>1所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BA3E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6EAF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74F15">
            <w:pPr>
              <w:jc w:val="center"/>
            </w:pPr>
          </w:p>
        </w:tc>
      </w:tr>
      <w:tr w14:paraId="33DC6E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52E8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702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EF60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752A1">
            <w:pPr>
              <w:jc w:val="center"/>
            </w:pPr>
            <w:r>
              <w:rPr>
                <w:rFonts w:ascii="宋体" w:hAnsi="宋体" w:eastAsia="宋体"/>
                <w:sz w:val="16"/>
              </w:rPr>
              <w:t>伙食补助幼儿人数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68BF1">
            <w:pPr>
              <w:jc w:val="center"/>
            </w:pPr>
            <w:r>
              <w:rPr>
                <w:rFonts w:ascii="宋体" w:hAnsi="宋体" w:eastAsia="宋体"/>
                <w:sz w:val="16"/>
              </w:rPr>
              <w:t>=138人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171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19A67">
            <w:pPr>
              <w:jc w:val="center"/>
            </w:pPr>
            <w:r>
              <w:rPr>
                <w:rFonts w:ascii="宋体" w:hAnsi="宋体" w:eastAsia="宋体"/>
                <w:sz w:val="16"/>
              </w:rPr>
              <w:t>=168人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DB00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F97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8177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BE833">
            <w:pPr>
              <w:jc w:val="center"/>
            </w:pPr>
            <w:r>
              <w:rPr>
                <w:rFonts w:ascii="宋体" w:hAnsi="宋体" w:eastAsia="宋体"/>
                <w:sz w:val="16"/>
              </w:rPr>
              <w:t>138人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9DE4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E9B8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27857">
            <w:pPr>
              <w:jc w:val="center"/>
            </w:pPr>
          </w:p>
        </w:tc>
      </w:tr>
      <w:tr w14:paraId="372051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06F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78CCF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4BADB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7B08C">
            <w:pPr>
              <w:jc w:val="center"/>
            </w:pPr>
            <w:r>
              <w:rPr>
                <w:rFonts w:ascii="宋体" w:hAnsi="宋体" w:eastAsia="宋体"/>
                <w:sz w:val="16"/>
              </w:rPr>
              <w:t>幼儿伙食质量达标率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095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F19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579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AA48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CF8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9E8F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9C8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A4C5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4B3C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9EF54">
            <w:pPr>
              <w:jc w:val="center"/>
            </w:pPr>
          </w:p>
        </w:tc>
      </w:tr>
      <w:tr w14:paraId="5805A9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0EDF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C50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82C8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84303">
            <w:pPr>
              <w:jc w:val="center"/>
            </w:pPr>
            <w:r>
              <w:rPr>
                <w:rFonts w:ascii="宋体" w:hAnsi="宋体" w:eastAsia="宋体"/>
                <w:sz w:val="16"/>
              </w:rPr>
              <w:t>农村学前学生保障覆盖率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094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7FC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653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3393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0D0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4932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F21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2673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0662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6343A">
            <w:pPr>
              <w:jc w:val="center"/>
            </w:pPr>
          </w:p>
        </w:tc>
      </w:tr>
      <w:tr w14:paraId="519413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3A03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23717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2CEA5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411A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D12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D88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04F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FCEC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2EC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F63E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6AA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0F85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A4AC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EFF83">
            <w:pPr>
              <w:jc w:val="center"/>
            </w:pPr>
          </w:p>
        </w:tc>
      </w:tr>
      <w:tr w14:paraId="1BF68C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4711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8E76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58ED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E96C9">
            <w:pPr>
              <w:jc w:val="center"/>
            </w:pPr>
            <w:r>
              <w:rPr>
                <w:rFonts w:ascii="宋体" w:hAnsi="宋体" w:eastAsia="宋体"/>
                <w:sz w:val="16"/>
              </w:rPr>
              <w:t>幼儿伙食补助天数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C812E">
            <w:pPr>
              <w:jc w:val="center"/>
            </w:pPr>
            <w:r>
              <w:rPr>
                <w:rFonts w:ascii="宋体" w:hAnsi="宋体" w:eastAsia="宋体"/>
                <w:sz w:val="16"/>
              </w:rPr>
              <w:t>&gt;=156天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86C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00176">
            <w:pPr>
              <w:jc w:val="center"/>
            </w:pPr>
            <w:r>
              <w:rPr>
                <w:rFonts w:ascii="宋体" w:hAnsi="宋体" w:eastAsia="宋体"/>
                <w:sz w:val="16"/>
              </w:rPr>
              <w:t>&gt;=156天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077B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78C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C626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24020">
            <w:pPr>
              <w:jc w:val="center"/>
            </w:pPr>
            <w:r>
              <w:rPr>
                <w:rFonts w:ascii="宋体" w:hAnsi="宋体" w:eastAsia="宋体"/>
                <w:sz w:val="16"/>
              </w:rPr>
              <w:t>156天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AE79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53F2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8564A">
            <w:pPr>
              <w:jc w:val="center"/>
            </w:pPr>
          </w:p>
        </w:tc>
      </w:tr>
      <w:tr w14:paraId="513A75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54511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DBC13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85954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C4828">
            <w:pPr>
              <w:jc w:val="center"/>
            </w:pPr>
            <w:r>
              <w:rPr>
                <w:rFonts w:ascii="宋体" w:hAnsi="宋体" w:eastAsia="宋体"/>
                <w:sz w:val="16"/>
              </w:rPr>
              <w:t>幼儿伙食补助标准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6F884">
            <w:pPr>
              <w:jc w:val="center"/>
            </w:pPr>
            <w:r>
              <w:rPr>
                <w:rFonts w:ascii="宋体" w:hAnsi="宋体" w:eastAsia="宋体"/>
                <w:sz w:val="16"/>
              </w:rPr>
              <w:t>=1450元/人/学年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D566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F0101">
            <w:pPr>
              <w:jc w:val="center"/>
            </w:pPr>
            <w:r>
              <w:rPr>
                <w:rFonts w:ascii="宋体" w:hAnsi="宋体" w:eastAsia="宋体"/>
                <w:sz w:val="16"/>
              </w:rPr>
              <w:t>=24.36万元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7AA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653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DA1BE">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F04DA">
            <w:pPr>
              <w:jc w:val="center"/>
            </w:pPr>
            <w:r>
              <w:rPr>
                <w:rFonts w:ascii="宋体" w:hAnsi="宋体" w:eastAsia="宋体"/>
                <w:sz w:val="16"/>
              </w:rPr>
              <w:t>1450元/人/学年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07EF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EC5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E3414">
            <w:pPr>
              <w:jc w:val="center"/>
            </w:pPr>
          </w:p>
        </w:tc>
      </w:tr>
      <w:tr w14:paraId="279293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A6A8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0DF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BA9F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632C0">
            <w:pPr>
              <w:jc w:val="center"/>
            </w:pPr>
            <w:r>
              <w:rPr>
                <w:rFonts w:ascii="宋体" w:hAnsi="宋体" w:eastAsia="宋体"/>
                <w:sz w:val="16"/>
              </w:rPr>
              <w:t>保教办公费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4DAC0">
            <w:pPr>
              <w:jc w:val="center"/>
            </w:pPr>
            <w:r>
              <w:rPr>
                <w:rFonts w:ascii="宋体" w:hAnsi="宋体" w:eastAsia="宋体"/>
                <w:sz w:val="16"/>
              </w:rPr>
              <w:t>=1100元/人/学年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2B61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F84B0">
            <w:pPr>
              <w:jc w:val="center"/>
            </w:pPr>
            <w:r>
              <w:rPr>
                <w:rFonts w:ascii="宋体" w:hAnsi="宋体" w:eastAsia="宋体"/>
                <w:sz w:val="16"/>
              </w:rPr>
              <w:t>=21.63万元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458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D24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A98EE">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30819">
            <w:pPr>
              <w:jc w:val="center"/>
            </w:pPr>
            <w:r>
              <w:rPr>
                <w:rFonts w:ascii="宋体" w:hAnsi="宋体" w:eastAsia="宋体"/>
                <w:sz w:val="16"/>
              </w:rPr>
              <w:t>1100元/人/学年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752D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312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7722C">
            <w:pPr>
              <w:jc w:val="center"/>
            </w:pPr>
          </w:p>
        </w:tc>
      </w:tr>
      <w:tr w14:paraId="46BFE9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F28A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13DA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90DE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62A58">
            <w:pPr>
              <w:jc w:val="center"/>
            </w:pPr>
            <w:r>
              <w:rPr>
                <w:rFonts w:ascii="宋体" w:hAnsi="宋体" w:eastAsia="宋体"/>
                <w:sz w:val="16"/>
              </w:rPr>
              <w:t>保障农村学前教育正常进行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CCC4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BD5C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7D853">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EC83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7846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3C2B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48573">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2D45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8064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448AD">
            <w:pPr>
              <w:jc w:val="center"/>
            </w:pPr>
          </w:p>
        </w:tc>
      </w:tr>
      <w:tr w14:paraId="5EB392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8BB4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7311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F2E1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7FF61">
            <w:pPr>
              <w:jc w:val="center"/>
            </w:pPr>
            <w:r>
              <w:rPr>
                <w:rFonts w:ascii="宋体" w:hAnsi="宋体" w:eastAsia="宋体"/>
                <w:sz w:val="16"/>
              </w:rPr>
              <w:t>幼儿家长满意度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A1CC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222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0E4B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8E5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EFAD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A769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2F35C">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27ADD">
            <w:pPr>
              <w:jc w:val="center"/>
            </w:pPr>
            <w:r>
              <w:rPr>
                <w:rFonts w:ascii="宋体" w:hAnsi="宋体" w:eastAsia="宋体"/>
                <w:sz w:val="16"/>
              </w:rPr>
              <w:t>101.00%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4B9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2B5FE">
            <w:pPr>
              <w:jc w:val="center"/>
            </w:pPr>
            <w:r>
              <w:rPr>
                <w:rFonts w:ascii="宋体" w:hAnsi="宋体" w:eastAsia="宋体"/>
                <w:sz w:val="16"/>
              </w:rPr>
              <w:t>20%以内属于正常偏差，可视为无偏差。</w:t>
            </w:r>
          </w:p>
        </w:tc>
      </w:tr>
      <w:tr w14:paraId="74BE915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96632C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11CEC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CED48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0C12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E4E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FC747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83153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B3EAD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022D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A96C0">
            <w:pPr>
              <w:jc w:val="center"/>
            </w:pPr>
            <w:r>
              <w:rPr>
                <w:rFonts w:ascii="宋体" w:hAnsi="宋体" w:eastAsia="宋体"/>
                <w:sz w:val="16"/>
              </w:rPr>
              <w:t>97.53分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D32E74"/>
        </w:tc>
      </w:tr>
    </w:tbl>
    <w:p w14:paraId="3CBB25AE">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E8BFCE1">
        <w:tblPrEx>
          <w:tblCellMar>
            <w:top w:w="0" w:type="dxa"/>
            <w:left w:w="108" w:type="dxa"/>
            <w:bottom w:w="0" w:type="dxa"/>
            <w:right w:w="108" w:type="dxa"/>
          </w:tblCellMar>
        </w:tblPrEx>
        <w:tc>
          <w:tcPr>
            <w:tcW w:w="8848" w:type="dxa"/>
            <w:gridSpan w:val="14"/>
            <w:vAlign w:val="center"/>
          </w:tcPr>
          <w:p w14:paraId="5D5D1E9D">
            <w:pPr>
              <w:jc w:val="center"/>
            </w:pPr>
            <w:r>
              <w:rPr>
                <w:rFonts w:ascii="宋体" w:hAnsi="宋体" w:eastAsia="宋体"/>
                <w:sz w:val="24"/>
              </w:rPr>
              <w:t>项目支出绩效自评表</w:t>
            </w:r>
          </w:p>
        </w:tc>
      </w:tr>
      <w:tr w14:paraId="544BDA0C">
        <w:tblPrEx>
          <w:tblCellMar>
            <w:top w:w="0" w:type="dxa"/>
            <w:left w:w="108" w:type="dxa"/>
            <w:bottom w:w="0" w:type="dxa"/>
            <w:right w:w="108" w:type="dxa"/>
          </w:tblCellMar>
        </w:tblPrEx>
        <w:tc>
          <w:tcPr>
            <w:tcW w:w="8848" w:type="dxa"/>
            <w:gridSpan w:val="14"/>
            <w:vAlign w:val="center"/>
          </w:tcPr>
          <w:p w14:paraId="0D252DDE">
            <w:pPr>
              <w:jc w:val="center"/>
            </w:pPr>
            <w:r>
              <w:rPr>
                <w:rFonts w:ascii="宋体" w:hAnsi="宋体" w:eastAsia="宋体"/>
                <w:sz w:val="24"/>
              </w:rPr>
              <w:t>(2024年度)</w:t>
            </w:r>
          </w:p>
        </w:tc>
      </w:tr>
      <w:tr w14:paraId="1F033D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F753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1C9D3E2">
            <w:pPr>
              <w:jc w:val="center"/>
            </w:pPr>
            <w:r>
              <w:rPr>
                <w:rFonts w:ascii="宋体" w:hAnsi="宋体" w:eastAsia="宋体"/>
                <w:sz w:val="16"/>
              </w:rPr>
              <w:t>新疆西藏等地区教育特殊补助项目（园舍维修资金）</w:t>
            </w:r>
          </w:p>
        </w:tc>
      </w:tr>
      <w:tr w14:paraId="6396B5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6F9A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E79A88">
            <w:pPr>
              <w:jc w:val="center"/>
            </w:pPr>
            <w:r>
              <w:rPr>
                <w:rFonts w:ascii="宋体" w:hAnsi="宋体" w:eastAsia="宋体"/>
                <w:sz w:val="16"/>
              </w:rPr>
              <w:t>裕民县教育和科学技术局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B5E4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CE26D0">
            <w:pPr>
              <w:jc w:val="center"/>
            </w:pPr>
            <w:r>
              <w:rPr>
                <w:rFonts w:ascii="宋体" w:hAnsi="宋体" w:eastAsia="宋体"/>
                <w:sz w:val="16"/>
              </w:rPr>
              <w:t>裕民县教育和科学技术局</w:t>
            </w:r>
          </w:p>
        </w:tc>
      </w:tr>
      <w:tr w14:paraId="1AE190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D2160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99B3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112E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8434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9896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A9B1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500E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56DFC">
            <w:pPr>
              <w:jc w:val="center"/>
            </w:pPr>
            <w:r>
              <w:rPr>
                <w:rFonts w:ascii="宋体" w:hAnsi="宋体" w:eastAsia="宋体"/>
                <w:sz w:val="16"/>
              </w:rPr>
              <w:t>得分</w:t>
            </w:r>
          </w:p>
        </w:tc>
      </w:tr>
      <w:tr w14:paraId="73CB1F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EDA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1506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0E630">
            <w:pPr>
              <w:jc w:val="center"/>
            </w:pPr>
            <w:r>
              <w:rPr>
                <w:rFonts w:ascii="宋体" w:hAnsi="宋体" w:eastAsia="宋体"/>
                <w:sz w:val="16"/>
              </w:rPr>
              <w:t>116.84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3A364">
            <w:pPr>
              <w:jc w:val="center"/>
            </w:pPr>
            <w:r>
              <w:rPr>
                <w:rFonts w:ascii="宋体" w:hAnsi="宋体" w:eastAsia="宋体"/>
                <w:sz w:val="16"/>
              </w:rPr>
              <w:t>116.84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987F2">
            <w:pPr>
              <w:jc w:val="center"/>
            </w:pPr>
            <w:r>
              <w:rPr>
                <w:rFonts w:ascii="宋体" w:hAnsi="宋体" w:eastAsia="宋体"/>
                <w:sz w:val="16"/>
              </w:rPr>
              <w:t>104.34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AD5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E757B">
            <w:pPr>
              <w:jc w:val="center"/>
            </w:pPr>
            <w:r>
              <w:rPr>
                <w:rFonts w:ascii="宋体" w:hAnsi="宋体" w:eastAsia="宋体"/>
                <w:sz w:val="16"/>
              </w:rPr>
              <w:t>89.30%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63547">
            <w:pPr>
              <w:jc w:val="center"/>
            </w:pPr>
            <w:r>
              <w:rPr>
                <w:rFonts w:ascii="宋体" w:hAnsi="宋体" w:eastAsia="宋体"/>
                <w:sz w:val="16"/>
              </w:rPr>
              <w:t>8.93</w:t>
            </w:r>
          </w:p>
        </w:tc>
      </w:tr>
      <w:tr w14:paraId="318B53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F30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5477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68332">
            <w:pPr>
              <w:jc w:val="center"/>
            </w:pPr>
            <w:r>
              <w:rPr>
                <w:rFonts w:ascii="宋体" w:hAnsi="宋体" w:eastAsia="宋体"/>
                <w:sz w:val="16"/>
              </w:rPr>
              <w:t>116.84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8A314">
            <w:pPr>
              <w:jc w:val="center"/>
            </w:pPr>
            <w:r>
              <w:rPr>
                <w:rFonts w:ascii="宋体" w:hAnsi="宋体" w:eastAsia="宋体"/>
                <w:sz w:val="16"/>
              </w:rPr>
              <w:t>116.84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0EC14">
            <w:pPr>
              <w:jc w:val="center"/>
            </w:pPr>
            <w:r>
              <w:rPr>
                <w:rFonts w:ascii="宋体" w:hAnsi="宋体" w:eastAsia="宋体"/>
                <w:sz w:val="16"/>
              </w:rPr>
              <w:t>104.34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A033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10B0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BEAA9">
            <w:pPr>
              <w:jc w:val="center"/>
            </w:pPr>
            <w:r>
              <w:rPr>
                <w:rFonts w:ascii="宋体" w:hAnsi="宋体" w:eastAsia="宋体"/>
                <w:sz w:val="16"/>
              </w:rPr>
              <w:t>—</w:t>
            </w:r>
          </w:p>
        </w:tc>
      </w:tr>
      <w:tr w14:paraId="3CC9B0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434A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906F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8A1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43A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83F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A45D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8F3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F4FD9">
            <w:pPr>
              <w:jc w:val="center"/>
            </w:pPr>
            <w:r>
              <w:rPr>
                <w:rFonts w:ascii="宋体" w:hAnsi="宋体" w:eastAsia="宋体"/>
                <w:sz w:val="16"/>
              </w:rPr>
              <w:t>—</w:t>
            </w:r>
          </w:p>
        </w:tc>
      </w:tr>
      <w:tr w14:paraId="1FBB8B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969CA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A1EAC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EF4874">
            <w:pPr>
              <w:jc w:val="center"/>
            </w:pPr>
            <w:r>
              <w:rPr>
                <w:rFonts w:ascii="宋体" w:hAnsi="宋体" w:eastAsia="宋体"/>
                <w:sz w:val="16"/>
              </w:rPr>
              <w:t>实际完成情况</w:t>
            </w:r>
          </w:p>
        </w:tc>
      </w:tr>
      <w:tr w14:paraId="4C8F58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C9E75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AA1109">
            <w:pPr>
              <w:jc w:val="both"/>
            </w:pPr>
            <w:r>
              <w:rPr>
                <w:rFonts w:hint="eastAsia" w:ascii="宋体" w:hAnsi="宋体"/>
                <w:sz w:val="16"/>
                <w:lang w:eastAsia="zh-CN"/>
              </w:rPr>
              <w:t>本单位</w:t>
            </w:r>
            <w:r>
              <w:rPr>
                <w:rFonts w:ascii="宋体" w:hAnsi="宋体" w:eastAsia="宋体"/>
                <w:sz w:val="16"/>
              </w:rPr>
              <w:t>2024年计划支出116.84万元，主要为各幼儿园更换暖气片共计5200片，维修管道700米，室外硬化2000平方米，购置一批教育教学用品。该项目的实施改善幼儿园办学条件，购置教学设备，能够提升教育教学功能，维护园舍基础设施服务功能，提升基础设施安全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1BCA40">
            <w:pPr>
              <w:jc w:val="both"/>
            </w:pPr>
            <w:r>
              <w:rPr>
                <w:rFonts w:ascii="宋体" w:hAnsi="宋体" w:eastAsia="宋体"/>
                <w:sz w:val="16"/>
              </w:rPr>
              <w:t>2024年新疆西藏等地区教育特殊补助项目（园舍维修资金）</w:t>
            </w:r>
            <w:r>
              <w:rPr>
                <w:rFonts w:hint="eastAsia" w:ascii="宋体" w:hAnsi="宋体"/>
                <w:sz w:val="16"/>
                <w:lang w:eastAsia="zh-CN"/>
              </w:rPr>
              <w:t>截至2024</w:t>
            </w:r>
            <w:r>
              <w:rPr>
                <w:rFonts w:ascii="宋体" w:hAnsi="宋体" w:eastAsia="宋体"/>
                <w:sz w:val="16"/>
              </w:rPr>
              <w:t>年12月31日，</w:t>
            </w:r>
            <w:r>
              <w:rPr>
                <w:rFonts w:hint="eastAsia" w:ascii="宋体" w:hAnsi="宋体"/>
                <w:sz w:val="16"/>
                <w:lang w:eastAsia="zh-CN"/>
              </w:rPr>
              <w:t>完成</w:t>
            </w:r>
            <w:r>
              <w:rPr>
                <w:rFonts w:ascii="宋体" w:hAnsi="宋体" w:eastAsia="宋体"/>
                <w:sz w:val="16"/>
              </w:rPr>
              <w:t>4所幼儿园的暖气片更换5200片，维修管道700米，室外硬化2000平方米，购买教学用品</w:t>
            </w:r>
            <w:r>
              <w:rPr>
                <w:rFonts w:hint="eastAsia" w:ascii="宋体" w:hAnsi="宋体"/>
                <w:sz w:val="16"/>
                <w:lang w:eastAsia="zh-CN"/>
              </w:rPr>
              <w:t>。</w:t>
            </w:r>
            <w:r>
              <w:rPr>
                <w:rFonts w:ascii="宋体" w:hAnsi="宋体" w:eastAsia="宋体"/>
                <w:sz w:val="16"/>
              </w:rPr>
              <w:t>共计支付104.34万元，该项目的实施改善幼儿园办学条件，购置教学设备，能够提升教育教学功能，维护园舍基础设施服务功能，提升基础设施安全水平。</w:t>
            </w:r>
            <w:r>
              <w:rPr>
                <w:rFonts w:ascii="宋体" w:hAnsi="宋体" w:eastAsia="宋体"/>
                <w:sz w:val="16"/>
              </w:rPr>
              <w:br w:type="textWrapping"/>
            </w:r>
            <w:r>
              <w:rPr>
                <w:rFonts w:ascii="宋体" w:hAnsi="宋体" w:eastAsia="宋体"/>
                <w:sz w:val="16"/>
              </w:rPr>
              <w:t>实际完成目标：</w:t>
            </w:r>
          </w:p>
        </w:tc>
      </w:tr>
      <w:tr w14:paraId="763287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49E74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6E53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E68C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070D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DB7D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C4AC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03AF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77C6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C83A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7804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76D4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F3FD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0995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2E4A2">
            <w:pPr>
              <w:jc w:val="center"/>
            </w:pPr>
            <w:r>
              <w:rPr>
                <w:rFonts w:ascii="宋体" w:hAnsi="宋体" w:eastAsia="宋体"/>
                <w:sz w:val="16"/>
              </w:rPr>
              <w:t>偏差原因分析及改进措施</w:t>
            </w:r>
          </w:p>
        </w:tc>
      </w:tr>
      <w:tr w14:paraId="3B2BDB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75F10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BCA70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FBD3D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23288">
            <w:pPr>
              <w:jc w:val="center"/>
            </w:pPr>
            <w:r>
              <w:rPr>
                <w:rFonts w:ascii="宋体" w:hAnsi="宋体" w:eastAsia="宋体"/>
                <w:sz w:val="16"/>
              </w:rPr>
              <w:t>暖气片更换数量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4477B">
            <w:pPr>
              <w:jc w:val="center"/>
            </w:pPr>
            <w:r>
              <w:rPr>
                <w:rFonts w:ascii="宋体" w:hAnsi="宋体" w:eastAsia="宋体"/>
                <w:sz w:val="16"/>
              </w:rPr>
              <w:t>=5200片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F65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6DCE2">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10BC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BDB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D6A4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37F47">
            <w:pPr>
              <w:jc w:val="center"/>
            </w:pPr>
            <w:r>
              <w:rPr>
                <w:rFonts w:ascii="宋体" w:hAnsi="宋体" w:eastAsia="宋体"/>
                <w:sz w:val="16"/>
              </w:rPr>
              <w:t>5200片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3503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0F7B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B41C5">
            <w:pPr>
              <w:jc w:val="center"/>
            </w:pPr>
          </w:p>
        </w:tc>
      </w:tr>
      <w:tr w14:paraId="5EB4F5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BD74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06D9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5A89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75E48">
            <w:pPr>
              <w:jc w:val="center"/>
            </w:pPr>
            <w:r>
              <w:rPr>
                <w:rFonts w:ascii="宋体" w:hAnsi="宋体" w:eastAsia="宋体"/>
                <w:sz w:val="16"/>
              </w:rPr>
              <w:t>管道维修长度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8472A">
            <w:pPr>
              <w:jc w:val="center"/>
            </w:pPr>
            <w:r>
              <w:rPr>
                <w:rFonts w:ascii="宋体" w:hAnsi="宋体" w:eastAsia="宋体"/>
                <w:sz w:val="16"/>
              </w:rPr>
              <w:t>=700米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B20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7F05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5082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90D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13D1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8E5F3">
            <w:pPr>
              <w:jc w:val="center"/>
            </w:pPr>
            <w:r>
              <w:rPr>
                <w:rFonts w:ascii="宋体" w:hAnsi="宋体" w:eastAsia="宋体"/>
                <w:sz w:val="16"/>
              </w:rPr>
              <w:t>700米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1CEC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7913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9B632">
            <w:pPr>
              <w:jc w:val="center"/>
            </w:pPr>
          </w:p>
        </w:tc>
      </w:tr>
      <w:tr w14:paraId="32D6EA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A67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FEC7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5C43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B7F62">
            <w:pPr>
              <w:jc w:val="center"/>
            </w:pPr>
            <w:r>
              <w:rPr>
                <w:rFonts w:ascii="宋体" w:hAnsi="宋体" w:eastAsia="宋体"/>
                <w:sz w:val="16"/>
              </w:rPr>
              <w:t>室外硬化面积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D51FE">
            <w:pPr>
              <w:jc w:val="center"/>
            </w:pPr>
            <w:r>
              <w:rPr>
                <w:rFonts w:ascii="宋体" w:hAnsi="宋体" w:eastAsia="宋体"/>
                <w:sz w:val="16"/>
              </w:rPr>
              <w:t>=2000平方米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45A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A483E">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BEB1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12B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08BE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0C875">
            <w:pPr>
              <w:jc w:val="center"/>
            </w:pPr>
            <w:r>
              <w:rPr>
                <w:rFonts w:ascii="宋体" w:hAnsi="宋体" w:eastAsia="宋体"/>
                <w:sz w:val="16"/>
              </w:rPr>
              <w:t>2000平方米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0FE9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6FA0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E6293">
            <w:pPr>
              <w:jc w:val="center"/>
            </w:pPr>
          </w:p>
        </w:tc>
      </w:tr>
      <w:tr w14:paraId="2FCEF3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78DB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CC83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94E3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B70F1">
            <w:pPr>
              <w:jc w:val="center"/>
            </w:pPr>
            <w:r>
              <w:rPr>
                <w:rFonts w:ascii="宋体" w:hAnsi="宋体" w:eastAsia="宋体"/>
                <w:sz w:val="16"/>
              </w:rPr>
              <w:t>购置教育教学用品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12551">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231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71BB4">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7D13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2DB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ED48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BC830">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65FB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7999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B23B5">
            <w:pPr>
              <w:jc w:val="center"/>
            </w:pPr>
          </w:p>
        </w:tc>
      </w:tr>
      <w:tr w14:paraId="08C49B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89A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F4AF3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84086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88A3F">
            <w:pPr>
              <w:jc w:val="center"/>
            </w:pPr>
            <w:r>
              <w:rPr>
                <w:rFonts w:ascii="宋体" w:hAnsi="宋体" w:eastAsia="宋体"/>
                <w:sz w:val="16"/>
              </w:rPr>
              <w:t>建设项目验收合格率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E2D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0EB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E7F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AB94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794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9413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E73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2BAD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7DB6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B90C8">
            <w:pPr>
              <w:jc w:val="center"/>
            </w:pPr>
          </w:p>
        </w:tc>
      </w:tr>
      <w:tr w14:paraId="4AD17B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6947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E9A4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93DE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4F79D">
            <w:pPr>
              <w:jc w:val="center"/>
            </w:pPr>
            <w:r>
              <w:rPr>
                <w:rFonts w:ascii="宋体" w:hAnsi="宋体" w:eastAsia="宋体"/>
                <w:sz w:val="16"/>
              </w:rPr>
              <w:t>设备采购合格率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9D2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765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472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5C2A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60F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395F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D99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D78D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2663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A3FA2">
            <w:pPr>
              <w:jc w:val="center"/>
            </w:pPr>
          </w:p>
        </w:tc>
      </w:tr>
      <w:tr w14:paraId="35F753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4DE4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24AE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8803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5DB47">
            <w:pPr>
              <w:jc w:val="center"/>
            </w:pPr>
            <w:r>
              <w:rPr>
                <w:rFonts w:ascii="宋体" w:hAnsi="宋体" w:eastAsia="宋体"/>
                <w:sz w:val="16"/>
              </w:rPr>
              <w:t>建设资金支付及时率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96F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16E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EA3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27C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148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E1B1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760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D9C0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3F4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03537">
            <w:pPr>
              <w:jc w:val="center"/>
            </w:pPr>
          </w:p>
        </w:tc>
      </w:tr>
      <w:tr w14:paraId="4F5BC6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CE97B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CC2C0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33430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28198">
            <w:pPr>
              <w:jc w:val="center"/>
            </w:pPr>
            <w:r>
              <w:rPr>
                <w:rFonts w:ascii="宋体" w:hAnsi="宋体" w:eastAsia="宋体"/>
                <w:sz w:val="16"/>
              </w:rPr>
              <w:t>暖气片更换数量成本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F1407">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9330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886D9">
            <w:pPr>
              <w:jc w:val="center"/>
            </w:pPr>
            <w:r>
              <w:rPr>
                <w:rFonts w:ascii="宋体" w:hAnsi="宋体" w:eastAsia="宋体"/>
                <w:sz w:val="16"/>
              </w:rPr>
              <w:t>48.58万元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7F08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DDF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85636">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28766">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756D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54F9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AB73D">
            <w:pPr>
              <w:jc w:val="center"/>
            </w:pPr>
          </w:p>
        </w:tc>
      </w:tr>
      <w:tr w14:paraId="1483EF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75E0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BE53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2612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126AB">
            <w:pPr>
              <w:jc w:val="center"/>
            </w:pPr>
            <w:r>
              <w:rPr>
                <w:rFonts w:ascii="宋体" w:hAnsi="宋体" w:eastAsia="宋体"/>
                <w:sz w:val="16"/>
              </w:rPr>
              <w:t>管道维修成本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9C7D4">
            <w:pPr>
              <w:jc w:val="center"/>
            </w:pPr>
            <w:r>
              <w:rPr>
                <w:rFonts w:ascii="宋体" w:hAnsi="宋体" w:eastAsia="宋体"/>
                <w:sz w:val="16"/>
              </w:rPr>
              <w:t>&lt;=22万元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D9B4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12A87">
            <w:pPr>
              <w:jc w:val="center"/>
            </w:pPr>
            <w:r>
              <w:rPr>
                <w:rFonts w:ascii="宋体" w:hAnsi="宋体" w:eastAsia="宋体"/>
                <w:sz w:val="16"/>
              </w:rPr>
              <w:t>13.96万元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8D2C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209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003BA">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B808A">
            <w:pPr>
              <w:jc w:val="center"/>
            </w:pPr>
            <w:r>
              <w:rPr>
                <w:rFonts w:ascii="宋体" w:hAnsi="宋体" w:eastAsia="宋体"/>
                <w:sz w:val="16"/>
              </w:rPr>
              <w:t>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C350D">
            <w:pPr>
              <w:jc w:val="center"/>
            </w:pPr>
            <w:r>
              <w:rPr>
                <w:rFonts w:ascii="宋体" w:hAnsi="宋体" w:eastAsia="宋体"/>
                <w:sz w:val="16"/>
              </w:rPr>
              <w:t>77.3%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101FF">
            <w:pPr>
              <w:jc w:val="center"/>
            </w:pPr>
            <w:r>
              <w:rPr>
                <w:rFonts w:ascii="宋体" w:hAnsi="宋体" w:eastAsia="宋体"/>
                <w:sz w:val="16"/>
              </w:rPr>
              <w:t>3.87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7806D">
            <w:pPr>
              <w:jc w:val="center"/>
            </w:pPr>
            <w:r>
              <w:rPr>
                <w:rFonts w:ascii="宋体" w:hAnsi="宋体" w:eastAsia="宋体"/>
                <w:sz w:val="16"/>
              </w:rPr>
              <w:t>验收审计价格比预算金额少，导致资金未支付完</w:t>
            </w:r>
          </w:p>
        </w:tc>
      </w:tr>
      <w:tr w14:paraId="11BDA1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E61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375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707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74E4C">
            <w:pPr>
              <w:jc w:val="center"/>
            </w:pPr>
            <w:r>
              <w:rPr>
                <w:rFonts w:ascii="宋体" w:hAnsi="宋体" w:eastAsia="宋体"/>
                <w:sz w:val="16"/>
              </w:rPr>
              <w:t>室外硬化成本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ABE5A">
            <w:pPr>
              <w:jc w:val="center"/>
            </w:pPr>
            <w:r>
              <w:rPr>
                <w:rFonts w:ascii="宋体" w:hAnsi="宋体" w:eastAsia="宋体"/>
                <w:sz w:val="16"/>
              </w:rPr>
              <w:t>&lt;=32万元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15B9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BBA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5ECB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B5D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299F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22460">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8BF44">
            <w:pPr>
              <w:jc w:val="center"/>
            </w:pPr>
            <w:r>
              <w:rPr>
                <w:rFonts w:ascii="宋体" w:hAnsi="宋体" w:eastAsia="宋体"/>
                <w:sz w:val="16"/>
              </w:rPr>
              <w:t>93.75%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5B305">
            <w:pPr>
              <w:jc w:val="center"/>
            </w:pPr>
            <w:r>
              <w:rPr>
                <w:rFonts w:ascii="宋体" w:hAnsi="宋体" w:eastAsia="宋体"/>
                <w:sz w:val="16"/>
              </w:rPr>
              <w:t>4.69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A32B9">
            <w:pPr>
              <w:jc w:val="center"/>
            </w:pPr>
            <w:r>
              <w:rPr>
                <w:rFonts w:ascii="宋体" w:hAnsi="宋体" w:eastAsia="宋体"/>
                <w:sz w:val="16"/>
              </w:rPr>
              <w:t>验收审计价格比预算金额少，导致资金未支付完</w:t>
            </w:r>
          </w:p>
        </w:tc>
      </w:tr>
      <w:tr w14:paraId="37B2D4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66DB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8E46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2AB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1A055">
            <w:pPr>
              <w:jc w:val="center"/>
            </w:pPr>
            <w:r>
              <w:rPr>
                <w:rFonts w:ascii="宋体" w:hAnsi="宋体" w:eastAsia="宋体"/>
                <w:sz w:val="16"/>
              </w:rPr>
              <w:t>教玩具购置成本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4D825">
            <w:pPr>
              <w:jc w:val="center"/>
            </w:pPr>
            <w:r>
              <w:rPr>
                <w:rFonts w:ascii="宋体" w:hAnsi="宋体" w:eastAsia="宋体"/>
                <w:sz w:val="16"/>
              </w:rPr>
              <w:t>&lt;=37.84万元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9D55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FD2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80A9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789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4A53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9CB6F">
            <w:pPr>
              <w:jc w:val="center"/>
            </w:pPr>
            <w:r>
              <w:rPr>
                <w:rFonts w:ascii="宋体" w:hAnsi="宋体" w:eastAsia="宋体"/>
                <w:sz w:val="16"/>
              </w:rPr>
              <w:t>32.34万元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C590B">
            <w:pPr>
              <w:jc w:val="center"/>
            </w:pPr>
            <w:r>
              <w:rPr>
                <w:rFonts w:ascii="宋体" w:hAnsi="宋体" w:eastAsia="宋体"/>
                <w:sz w:val="16"/>
              </w:rPr>
              <w:t>85.47%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59A27">
            <w:pPr>
              <w:jc w:val="center"/>
            </w:pPr>
            <w:r>
              <w:rPr>
                <w:rFonts w:ascii="宋体" w:hAnsi="宋体" w:eastAsia="宋体"/>
                <w:sz w:val="16"/>
              </w:rPr>
              <w:t>4.27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B0C23">
            <w:pPr>
              <w:jc w:val="center"/>
            </w:pPr>
            <w:r>
              <w:rPr>
                <w:rFonts w:ascii="宋体" w:hAnsi="宋体" w:eastAsia="宋体"/>
                <w:sz w:val="16"/>
              </w:rPr>
              <w:t>验收审计价格比预算金额少，导致资金未支付完</w:t>
            </w:r>
          </w:p>
        </w:tc>
      </w:tr>
      <w:tr w14:paraId="0467C4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96DA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118B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8215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D9CAA">
            <w:pPr>
              <w:jc w:val="center"/>
            </w:pPr>
            <w:r>
              <w:rPr>
                <w:rFonts w:ascii="宋体" w:hAnsi="宋体" w:eastAsia="宋体"/>
                <w:sz w:val="16"/>
              </w:rPr>
              <w:t>改善办学条件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902B3">
            <w:pPr>
              <w:jc w:val="center"/>
            </w:pPr>
            <w:r>
              <w:rPr>
                <w:rFonts w:ascii="宋体" w:hAnsi="宋体" w:eastAsia="宋体"/>
                <w:sz w:val="16"/>
              </w:rPr>
              <w:t>改善办学条件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5E0E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3B5E9">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DFE8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3E40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1D5C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A32C5">
            <w:pPr>
              <w:jc w:val="center"/>
            </w:pPr>
            <w:r>
              <w:rPr>
                <w:rFonts w:ascii="宋体" w:hAnsi="宋体" w:eastAsia="宋体"/>
                <w:sz w:val="16"/>
              </w:rPr>
              <w:t>改善办学条件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3F45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8653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86929">
            <w:pPr>
              <w:jc w:val="center"/>
            </w:pPr>
          </w:p>
        </w:tc>
      </w:tr>
      <w:tr w14:paraId="3D6784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7E84E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6B7CA9">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A51D7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8D154">
            <w:pPr>
              <w:jc w:val="center"/>
            </w:pPr>
            <w:r>
              <w:rPr>
                <w:rFonts w:ascii="宋体" w:hAnsi="宋体" w:eastAsia="宋体"/>
                <w:sz w:val="16"/>
              </w:rPr>
              <w:t>学生家长满意度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3CDE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5EE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0A70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B58E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0617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4705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E4605">
            <w:pPr>
              <w:jc w:val="center"/>
            </w:pPr>
            <w:r>
              <w:rPr>
                <w:rFonts w:ascii="宋体" w:hAnsi="宋体" w:eastAsia="宋体"/>
                <w:sz w:val="16"/>
              </w:rPr>
              <w:t>98.63%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49E3D">
            <w:pPr>
              <w:jc w:val="center"/>
            </w:pPr>
            <w:r>
              <w:rPr>
                <w:rFonts w:ascii="宋体" w:hAnsi="宋体" w:eastAsia="宋体"/>
                <w:sz w:val="16"/>
              </w:rPr>
              <w:t>103.80%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82BF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44F12">
            <w:pPr>
              <w:jc w:val="center"/>
            </w:pPr>
            <w:r>
              <w:rPr>
                <w:rFonts w:ascii="宋体" w:hAnsi="宋体" w:eastAsia="宋体"/>
                <w:sz w:val="16"/>
              </w:rPr>
              <w:t>20%以内属于正常偏差，可视为无偏差。</w:t>
            </w:r>
          </w:p>
        </w:tc>
      </w:tr>
      <w:tr w14:paraId="257883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046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366E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AFFA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B50AB">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D696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E6F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B3F5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D555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4E71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D632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9C3A4">
            <w:pPr>
              <w:jc w:val="center"/>
            </w:pPr>
            <w:r>
              <w:rPr>
                <w:rFonts w:ascii="宋体" w:hAnsi="宋体" w:eastAsia="宋体"/>
                <w:sz w:val="16"/>
              </w:rPr>
              <w:t>98.63%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ABC9D">
            <w:pPr>
              <w:jc w:val="center"/>
            </w:pPr>
            <w:r>
              <w:rPr>
                <w:rFonts w:ascii="宋体" w:hAnsi="宋体" w:eastAsia="宋体"/>
                <w:sz w:val="16"/>
              </w:rPr>
              <w:t>103.80%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8FEF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DE54D">
            <w:pPr>
              <w:jc w:val="center"/>
            </w:pPr>
            <w:r>
              <w:rPr>
                <w:rFonts w:ascii="宋体" w:hAnsi="宋体" w:eastAsia="宋体"/>
                <w:sz w:val="16"/>
              </w:rPr>
              <w:t>20%以内属于正常偏差，可视为无偏差。</w:t>
            </w:r>
          </w:p>
        </w:tc>
      </w:tr>
      <w:tr w14:paraId="1AAC1BC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150973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1B459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88EC9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7DAA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10E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B68A4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AF5F6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EFF97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A85A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94622">
            <w:pPr>
              <w:jc w:val="center"/>
            </w:pPr>
            <w:r>
              <w:rPr>
                <w:rFonts w:ascii="宋体" w:hAnsi="宋体" w:eastAsia="宋体"/>
                <w:sz w:val="16"/>
              </w:rPr>
              <w:t>96.76分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3841AD"/>
        </w:tc>
      </w:tr>
    </w:tbl>
    <w:p w14:paraId="76F88BD9">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B895E41">
        <w:tblPrEx>
          <w:tblCellMar>
            <w:top w:w="0" w:type="dxa"/>
            <w:left w:w="108" w:type="dxa"/>
            <w:bottom w:w="0" w:type="dxa"/>
            <w:right w:w="108" w:type="dxa"/>
          </w:tblCellMar>
        </w:tblPrEx>
        <w:tc>
          <w:tcPr>
            <w:tcW w:w="8848" w:type="dxa"/>
            <w:gridSpan w:val="14"/>
            <w:vAlign w:val="center"/>
          </w:tcPr>
          <w:p w14:paraId="110622B4">
            <w:pPr>
              <w:jc w:val="center"/>
            </w:pPr>
            <w:r>
              <w:rPr>
                <w:rFonts w:ascii="宋体" w:hAnsi="宋体" w:eastAsia="宋体"/>
                <w:sz w:val="24"/>
              </w:rPr>
              <w:t>项目支出绩效自评表</w:t>
            </w:r>
          </w:p>
        </w:tc>
      </w:tr>
      <w:tr w14:paraId="0A9FFF51">
        <w:tblPrEx>
          <w:tblCellMar>
            <w:top w:w="0" w:type="dxa"/>
            <w:left w:w="108" w:type="dxa"/>
            <w:bottom w:w="0" w:type="dxa"/>
            <w:right w:w="108" w:type="dxa"/>
          </w:tblCellMar>
        </w:tblPrEx>
        <w:tc>
          <w:tcPr>
            <w:tcW w:w="8848" w:type="dxa"/>
            <w:gridSpan w:val="14"/>
            <w:vAlign w:val="center"/>
          </w:tcPr>
          <w:p w14:paraId="3CE72BB7">
            <w:pPr>
              <w:jc w:val="center"/>
            </w:pPr>
            <w:r>
              <w:rPr>
                <w:rFonts w:ascii="宋体" w:hAnsi="宋体" w:eastAsia="宋体"/>
                <w:sz w:val="24"/>
              </w:rPr>
              <w:t>(2024年度)</w:t>
            </w:r>
          </w:p>
        </w:tc>
      </w:tr>
      <w:tr w14:paraId="78E0996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D660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EFE38F1">
            <w:pPr>
              <w:jc w:val="center"/>
            </w:pPr>
            <w:r>
              <w:rPr>
                <w:rFonts w:ascii="宋体" w:hAnsi="宋体" w:eastAsia="宋体"/>
                <w:sz w:val="16"/>
              </w:rPr>
              <w:t>激励科技人员创新创业奖励金</w:t>
            </w:r>
          </w:p>
        </w:tc>
      </w:tr>
      <w:tr w14:paraId="7202C0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AE34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992834">
            <w:pPr>
              <w:jc w:val="center"/>
            </w:pPr>
            <w:r>
              <w:rPr>
                <w:rFonts w:ascii="宋体" w:hAnsi="宋体" w:eastAsia="宋体"/>
                <w:sz w:val="16"/>
              </w:rPr>
              <w:t>裕民县教育和科学技术局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7081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20F159">
            <w:pPr>
              <w:jc w:val="center"/>
            </w:pPr>
            <w:r>
              <w:rPr>
                <w:rFonts w:ascii="宋体" w:hAnsi="宋体" w:eastAsia="宋体"/>
                <w:sz w:val="16"/>
              </w:rPr>
              <w:t>裕民县教育和科学技术局</w:t>
            </w:r>
          </w:p>
        </w:tc>
      </w:tr>
      <w:tr w14:paraId="73B288B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10C86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8DAE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DE97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C5FA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D16F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9466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4095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9F308">
            <w:pPr>
              <w:jc w:val="center"/>
            </w:pPr>
            <w:r>
              <w:rPr>
                <w:rFonts w:ascii="宋体" w:hAnsi="宋体" w:eastAsia="宋体"/>
                <w:sz w:val="16"/>
              </w:rPr>
              <w:t>得分</w:t>
            </w:r>
          </w:p>
        </w:tc>
      </w:tr>
      <w:tr w14:paraId="44F8B1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30B1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EC42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140EF">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AAF7C">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02010">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18D2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129A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4E1F9">
            <w:pPr>
              <w:jc w:val="center"/>
            </w:pPr>
            <w:r>
              <w:rPr>
                <w:rFonts w:ascii="宋体" w:hAnsi="宋体" w:eastAsia="宋体"/>
                <w:sz w:val="16"/>
              </w:rPr>
              <w:t>10.00</w:t>
            </w:r>
          </w:p>
        </w:tc>
      </w:tr>
      <w:tr w14:paraId="420416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90CA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48AE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1552D">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EE2FC">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53476">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503F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6AA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54D33">
            <w:pPr>
              <w:jc w:val="center"/>
            </w:pPr>
            <w:r>
              <w:rPr>
                <w:rFonts w:ascii="宋体" w:hAnsi="宋体" w:eastAsia="宋体"/>
                <w:sz w:val="16"/>
              </w:rPr>
              <w:t>—</w:t>
            </w:r>
          </w:p>
        </w:tc>
      </w:tr>
      <w:tr w14:paraId="39B470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BB6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1778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E48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50E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E6B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23F7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861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36EB9">
            <w:pPr>
              <w:jc w:val="center"/>
            </w:pPr>
            <w:r>
              <w:rPr>
                <w:rFonts w:ascii="宋体" w:hAnsi="宋体" w:eastAsia="宋体"/>
                <w:sz w:val="16"/>
              </w:rPr>
              <w:t>—</w:t>
            </w:r>
          </w:p>
        </w:tc>
      </w:tr>
      <w:tr w14:paraId="35BE6B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78388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FEA07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F2ADE0">
            <w:pPr>
              <w:jc w:val="center"/>
            </w:pPr>
            <w:r>
              <w:rPr>
                <w:rFonts w:ascii="宋体" w:hAnsi="宋体" w:eastAsia="宋体"/>
                <w:sz w:val="16"/>
              </w:rPr>
              <w:t>实际完成情况</w:t>
            </w:r>
          </w:p>
        </w:tc>
      </w:tr>
      <w:tr w14:paraId="6FE6C2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4C7E1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D1DC78">
            <w:pPr>
              <w:jc w:val="both"/>
            </w:pPr>
            <w:r>
              <w:rPr>
                <w:rFonts w:ascii="宋体" w:hAnsi="宋体" w:eastAsia="宋体"/>
                <w:sz w:val="16"/>
              </w:rPr>
              <w:t>2024年支出5万元，激励裕民县科技人员创新创业，提高科技创新水平，奖励科技型中小企业入库两家。计划通过项目的实施，充分调动企业科技研发人员对科技研发的</w:t>
            </w:r>
            <w:r>
              <w:rPr>
                <w:rFonts w:hint="eastAsia" w:ascii="宋体" w:hAnsi="宋体"/>
                <w:sz w:val="16"/>
                <w:lang w:eastAsia="zh-CN"/>
              </w:rPr>
              <w:t>热情</w:t>
            </w:r>
            <w:r>
              <w:rPr>
                <w:rFonts w:ascii="宋体" w:hAnsi="宋体" w:eastAsia="宋体"/>
                <w:sz w:val="16"/>
              </w:rPr>
              <w:t>，推动科技与经济社会发展互融并进。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8CAD80">
            <w:pPr>
              <w:jc w:val="both"/>
            </w:pPr>
            <w:r>
              <w:rPr>
                <w:rFonts w:ascii="宋体" w:hAnsi="宋体" w:eastAsia="宋体"/>
                <w:sz w:val="16"/>
              </w:rPr>
              <w:t>2024年激励科技人员创新创业奖励金项目，在2024年兑现科技型中小企业2家，每家一次性奖励金2.5万元，共计5万元（其中：裕民县裕腾农牧业机械装备有限公司2.5万元、裕民县汇河农业有限公司2.5万元），项目完成100%,充分调动企业科技研发人员对科技研发的</w:t>
            </w:r>
            <w:r>
              <w:rPr>
                <w:rFonts w:hint="eastAsia" w:ascii="宋体" w:hAnsi="宋体"/>
                <w:sz w:val="16"/>
                <w:lang w:eastAsia="zh-CN"/>
              </w:rPr>
              <w:t>热情</w:t>
            </w:r>
            <w:r>
              <w:rPr>
                <w:rFonts w:ascii="宋体" w:hAnsi="宋体" w:eastAsia="宋体"/>
                <w:sz w:val="16"/>
              </w:rPr>
              <w:t>，推动科技与经济社会发展互融并进。</w:t>
            </w:r>
            <w:r>
              <w:rPr>
                <w:rFonts w:ascii="宋体" w:hAnsi="宋体" w:eastAsia="宋体"/>
                <w:sz w:val="16"/>
              </w:rPr>
              <w:br w:type="textWrapping"/>
            </w:r>
          </w:p>
        </w:tc>
      </w:tr>
      <w:tr w14:paraId="6EA9D2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A98C0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F086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1BD3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B931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24CD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A900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5E72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09BF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05CC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FE0B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DA22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4C0A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B462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9244D">
            <w:pPr>
              <w:jc w:val="center"/>
            </w:pPr>
            <w:r>
              <w:rPr>
                <w:rFonts w:ascii="宋体" w:hAnsi="宋体" w:eastAsia="宋体"/>
                <w:sz w:val="16"/>
              </w:rPr>
              <w:t>偏差原因分析及改进措施</w:t>
            </w:r>
          </w:p>
        </w:tc>
      </w:tr>
      <w:tr w14:paraId="69AE5C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6EE11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D5F42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4E4F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0B5D6">
            <w:pPr>
              <w:jc w:val="center"/>
            </w:pPr>
            <w:r>
              <w:rPr>
                <w:rFonts w:ascii="宋体" w:hAnsi="宋体" w:eastAsia="宋体"/>
                <w:sz w:val="16"/>
              </w:rPr>
              <w:t>奖励中小企业入库数量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7CE5D">
            <w:pPr>
              <w:jc w:val="center"/>
            </w:pPr>
            <w:r>
              <w:rPr>
                <w:rFonts w:ascii="宋体" w:hAnsi="宋体" w:eastAsia="宋体"/>
                <w:sz w:val="16"/>
              </w:rPr>
              <w:t>&gt;=2家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D68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9F5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E57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DE2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8E3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B859B">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CA99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C82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64790">
            <w:pPr>
              <w:jc w:val="center"/>
            </w:pPr>
          </w:p>
        </w:tc>
      </w:tr>
      <w:tr w14:paraId="282368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106C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94003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C581A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2BB4B">
            <w:pPr>
              <w:jc w:val="center"/>
            </w:pPr>
            <w:r>
              <w:rPr>
                <w:rFonts w:ascii="宋体" w:hAnsi="宋体" w:eastAsia="宋体"/>
                <w:sz w:val="16"/>
              </w:rPr>
              <w:t>资金足额保障率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DC9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651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152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6B0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2D7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BBD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95B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1D8B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3C6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43AA3">
            <w:pPr>
              <w:jc w:val="center"/>
            </w:pPr>
          </w:p>
        </w:tc>
      </w:tr>
      <w:tr w14:paraId="64ABF0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7C9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9734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A99F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4533C">
            <w:pPr>
              <w:jc w:val="center"/>
            </w:pPr>
            <w:r>
              <w:rPr>
                <w:rFonts w:ascii="宋体" w:hAnsi="宋体" w:eastAsia="宋体"/>
                <w:sz w:val="16"/>
              </w:rPr>
              <w:t>中小企业工作质量达标率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8A6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448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09B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4F6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294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46D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87E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96B8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9BC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690AE">
            <w:pPr>
              <w:jc w:val="center"/>
            </w:pPr>
          </w:p>
        </w:tc>
      </w:tr>
      <w:tr w14:paraId="32FAFD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4BE7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DF6A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E54A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944AF">
            <w:pPr>
              <w:jc w:val="center"/>
            </w:pPr>
            <w:r>
              <w:rPr>
                <w:rFonts w:ascii="宋体" w:hAnsi="宋体" w:eastAsia="宋体"/>
                <w:sz w:val="16"/>
              </w:rPr>
              <w:t>奖励资金发放及时率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A6B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B2D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067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914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155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4F9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8B4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2190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0C9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1DF23">
            <w:pPr>
              <w:jc w:val="center"/>
            </w:pPr>
          </w:p>
        </w:tc>
      </w:tr>
      <w:tr w14:paraId="4B7D18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0A91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61F9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F22B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546AF">
            <w:pPr>
              <w:jc w:val="center"/>
            </w:pPr>
            <w:r>
              <w:rPr>
                <w:rFonts w:ascii="宋体" w:hAnsi="宋体" w:eastAsia="宋体"/>
                <w:sz w:val="16"/>
              </w:rPr>
              <w:t>奖励中小企业金额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B1309">
            <w:pPr>
              <w:jc w:val="center"/>
            </w:pPr>
            <w:r>
              <w:rPr>
                <w:rFonts w:ascii="宋体" w:hAnsi="宋体" w:eastAsia="宋体"/>
                <w:sz w:val="16"/>
              </w:rPr>
              <w:t>&gt;=5万元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DE7C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21A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E862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701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458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57515">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027E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155D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AD8AF">
            <w:pPr>
              <w:jc w:val="center"/>
            </w:pPr>
          </w:p>
        </w:tc>
      </w:tr>
      <w:tr w14:paraId="037F9D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D1E5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4B57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827E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7BEC5">
            <w:pPr>
              <w:jc w:val="center"/>
            </w:pPr>
            <w:r>
              <w:rPr>
                <w:rFonts w:ascii="宋体" w:hAnsi="宋体" w:eastAsia="宋体"/>
                <w:sz w:val="16"/>
              </w:rPr>
              <w:t>提高企业研发能力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61F1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F16E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E5D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621A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2CC4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C7E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CB8E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BDD6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8E66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1FF78">
            <w:pPr>
              <w:jc w:val="center"/>
            </w:pPr>
          </w:p>
        </w:tc>
      </w:tr>
      <w:tr w14:paraId="6A8E39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507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29D4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6C35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70C2B">
            <w:pPr>
              <w:jc w:val="center"/>
            </w:pPr>
            <w:r>
              <w:rPr>
                <w:rFonts w:ascii="宋体" w:hAnsi="宋体" w:eastAsia="宋体"/>
                <w:sz w:val="16"/>
              </w:rPr>
              <w:t>奖励企业满意度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F605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917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81E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EDB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37C4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E19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34C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70A9D">
            <w:pPr>
              <w:jc w:val="center"/>
            </w:pPr>
            <w:r>
              <w:rPr>
                <w:rFonts w:ascii="宋体" w:hAnsi="宋体" w:eastAsia="宋体"/>
                <w:sz w:val="16"/>
              </w:rPr>
              <w:t>105.00%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274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841A1">
            <w:pPr>
              <w:jc w:val="center"/>
            </w:pPr>
            <w:r>
              <w:rPr>
                <w:rFonts w:ascii="宋体" w:hAnsi="宋体" w:eastAsia="宋体"/>
                <w:sz w:val="16"/>
              </w:rPr>
              <w:t>20%以内属于正常偏差，可视为无偏差。</w:t>
            </w:r>
          </w:p>
        </w:tc>
      </w:tr>
      <w:tr w14:paraId="5A8303F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5ABA2A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C1BF6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C9C71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09E5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B73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A17EE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F9622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452FE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D125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897B9">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B2B11D"/>
        </w:tc>
      </w:tr>
    </w:tbl>
    <w:p w14:paraId="139CC1B6">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73FA062">
        <w:tblPrEx>
          <w:tblCellMar>
            <w:top w:w="0" w:type="dxa"/>
            <w:left w:w="108" w:type="dxa"/>
            <w:bottom w:w="0" w:type="dxa"/>
            <w:right w:w="108" w:type="dxa"/>
          </w:tblCellMar>
        </w:tblPrEx>
        <w:tc>
          <w:tcPr>
            <w:tcW w:w="8848" w:type="dxa"/>
            <w:gridSpan w:val="14"/>
            <w:vAlign w:val="center"/>
          </w:tcPr>
          <w:p w14:paraId="1F048B12">
            <w:pPr>
              <w:jc w:val="center"/>
            </w:pPr>
            <w:r>
              <w:rPr>
                <w:rFonts w:ascii="宋体" w:hAnsi="宋体" w:eastAsia="宋体"/>
                <w:sz w:val="24"/>
              </w:rPr>
              <w:t>项目支出绩效自评表</w:t>
            </w:r>
          </w:p>
        </w:tc>
      </w:tr>
      <w:tr w14:paraId="434E7F5D">
        <w:tblPrEx>
          <w:tblCellMar>
            <w:top w:w="0" w:type="dxa"/>
            <w:left w:w="108" w:type="dxa"/>
            <w:bottom w:w="0" w:type="dxa"/>
            <w:right w:w="108" w:type="dxa"/>
          </w:tblCellMar>
        </w:tblPrEx>
        <w:tc>
          <w:tcPr>
            <w:tcW w:w="8848" w:type="dxa"/>
            <w:gridSpan w:val="14"/>
            <w:vAlign w:val="center"/>
          </w:tcPr>
          <w:p w14:paraId="309CECEF">
            <w:pPr>
              <w:jc w:val="center"/>
            </w:pPr>
            <w:r>
              <w:rPr>
                <w:rFonts w:ascii="宋体" w:hAnsi="宋体" w:eastAsia="宋体"/>
                <w:sz w:val="24"/>
              </w:rPr>
              <w:t>(2024年度)</w:t>
            </w:r>
          </w:p>
        </w:tc>
      </w:tr>
      <w:tr w14:paraId="63BDF7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D70B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4AF4B45">
            <w:pPr>
              <w:jc w:val="center"/>
            </w:pPr>
            <w:r>
              <w:rPr>
                <w:rFonts w:ascii="宋体" w:hAnsi="宋体" w:eastAsia="宋体"/>
                <w:sz w:val="16"/>
              </w:rPr>
              <w:t>自治区科技成果转化示范专项—特派员扶贫行动计划项目</w:t>
            </w:r>
          </w:p>
        </w:tc>
      </w:tr>
      <w:tr w14:paraId="3B8A8D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3AAF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6CF051">
            <w:pPr>
              <w:jc w:val="center"/>
            </w:pPr>
            <w:r>
              <w:rPr>
                <w:rFonts w:ascii="宋体" w:hAnsi="宋体" w:eastAsia="宋体"/>
                <w:sz w:val="16"/>
              </w:rPr>
              <w:t>裕民县教育和科学技术局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A3BB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65CE36">
            <w:pPr>
              <w:jc w:val="center"/>
            </w:pPr>
            <w:r>
              <w:rPr>
                <w:rFonts w:ascii="宋体" w:hAnsi="宋体" w:eastAsia="宋体"/>
                <w:sz w:val="16"/>
              </w:rPr>
              <w:t>裕民县教育和科学技术局</w:t>
            </w:r>
          </w:p>
        </w:tc>
      </w:tr>
      <w:tr w14:paraId="297D04F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B9E00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EA28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B9C1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EA8A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950B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F491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5704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95A7C">
            <w:pPr>
              <w:jc w:val="center"/>
            </w:pPr>
            <w:r>
              <w:rPr>
                <w:rFonts w:ascii="宋体" w:hAnsi="宋体" w:eastAsia="宋体"/>
                <w:sz w:val="16"/>
              </w:rPr>
              <w:t>得分</w:t>
            </w:r>
          </w:p>
        </w:tc>
      </w:tr>
      <w:tr w14:paraId="5CE68B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C61D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5179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35259">
            <w:pPr>
              <w:jc w:val="center"/>
            </w:pPr>
            <w:r>
              <w:rPr>
                <w:rFonts w:ascii="宋体" w:hAnsi="宋体" w:eastAsia="宋体"/>
                <w:sz w:val="16"/>
              </w:rPr>
              <w:t>1.19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DECE2">
            <w:pPr>
              <w:jc w:val="center"/>
            </w:pPr>
            <w:r>
              <w:rPr>
                <w:rFonts w:ascii="宋体" w:hAnsi="宋体" w:eastAsia="宋体"/>
                <w:sz w:val="16"/>
              </w:rPr>
              <w:t>3.19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C3273">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B99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683B4">
            <w:pPr>
              <w:jc w:val="center"/>
            </w:pPr>
            <w:r>
              <w:rPr>
                <w:rFonts w:ascii="宋体" w:hAnsi="宋体" w:eastAsia="宋体"/>
                <w:sz w:val="16"/>
              </w:rPr>
              <w:t>50.16%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05199">
            <w:pPr>
              <w:jc w:val="center"/>
            </w:pPr>
            <w:r>
              <w:rPr>
                <w:rFonts w:ascii="宋体" w:hAnsi="宋体" w:eastAsia="宋体"/>
                <w:sz w:val="16"/>
              </w:rPr>
              <w:t>5.02</w:t>
            </w:r>
          </w:p>
        </w:tc>
      </w:tr>
      <w:tr w14:paraId="0BF830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89C02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1AC8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CAF86">
            <w:pPr>
              <w:jc w:val="center"/>
            </w:pPr>
            <w:r>
              <w:rPr>
                <w:rFonts w:ascii="宋体" w:hAnsi="宋体" w:eastAsia="宋体"/>
                <w:sz w:val="16"/>
              </w:rPr>
              <w:t>1.19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163CB">
            <w:pPr>
              <w:jc w:val="center"/>
            </w:pPr>
            <w:r>
              <w:rPr>
                <w:rFonts w:ascii="宋体" w:hAnsi="宋体" w:eastAsia="宋体"/>
                <w:sz w:val="16"/>
              </w:rPr>
              <w:t>3.19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C8A92">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AE25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FD4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C9C08">
            <w:pPr>
              <w:jc w:val="center"/>
            </w:pPr>
            <w:r>
              <w:rPr>
                <w:rFonts w:ascii="宋体" w:hAnsi="宋体" w:eastAsia="宋体"/>
                <w:sz w:val="16"/>
              </w:rPr>
              <w:t>—</w:t>
            </w:r>
          </w:p>
        </w:tc>
      </w:tr>
      <w:tr w14:paraId="4A2254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0689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5021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51F0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82B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AE1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C2C9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AE6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8A35F">
            <w:pPr>
              <w:jc w:val="center"/>
            </w:pPr>
            <w:r>
              <w:rPr>
                <w:rFonts w:ascii="宋体" w:hAnsi="宋体" w:eastAsia="宋体"/>
                <w:sz w:val="16"/>
              </w:rPr>
              <w:t>—</w:t>
            </w:r>
          </w:p>
        </w:tc>
      </w:tr>
      <w:tr w14:paraId="6299EB5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261C9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A3B0A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ED0145">
            <w:pPr>
              <w:jc w:val="center"/>
            </w:pPr>
            <w:r>
              <w:rPr>
                <w:rFonts w:ascii="宋体" w:hAnsi="宋体" w:eastAsia="宋体"/>
                <w:sz w:val="16"/>
              </w:rPr>
              <w:t>实际完成情况</w:t>
            </w:r>
          </w:p>
        </w:tc>
      </w:tr>
      <w:tr w14:paraId="0F4B61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33558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A2B687">
            <w:pPr>
              <w:jc w:val="both"/>
            </w:pPr>
            <w:r>
              <w:rPr>
                <w:rFonts w:hint="eastAsia" w:ascii="宋体" w:hAnsi="宋体"/>
                <w:sz w:val="16"/>
                <w:lang w:eastAsia="zh-CN"/>
              </w:rPr>
              <w:t>本单位</w:t>
            </w:r>
            <w:r>
              <w:rPr>
                <w:rFonts w:ascii="宋体" w:hAnsi="宋体" w:eastAsia="宋体"/>
                <w:sz w:val="16"/>
              </w:rPr>
              <w:t>2024年计划支出3.19万元，主要做好2024年科技特派员工作办公室的各项</w:t>
            </w:r>
            <w:r>
              <w:rPr>
                <w:rFonts w:hint="eastAsia" w:ascii="宋体" w:hAnsi="宋体"/>
                <w:sz w:val="16"/>
                <w:lang w:eastAsia="zh-CN"/>
              </w:rPr>
              <w:t>日常</w:t>
            </w:r>
            <w:r>
              <w:rPr>
                <w:rFonts w:ascii="宋体" w:hAnsi="宋体" w:eastAsia="宋体"/>
                <w:sz w:val="16"/>
              </w:rPr>
              <w:t>业务工作、服务工作。购置必需的办公耗材。通过组织协调更好地把有基础、有特长、有实用技能的科技人员、土专家等选派到各乡（镇）开展科技服务、选派科技特派员参加自治区、地区举办的各类科学技术培训活动，提高特派员服务水平、增强服务能力。科技特派员工作办公室利用各类科普活动为身边群众、青少年开展2次实用性科学技术宣传培训活动，不断提高群众、青少年的科学素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EE0DEF">
            <w:pPr>
              <w:jc w:val="both"/>
            </w:pPr>
            <w:r>
              <w:rPr>
                <w:rFonts w:ascii="宋体" w:hAnsi="宋体" w:eastAsia="宋体"/>
                <w:sz w:val="16"/>
              </w:rPr>
              <w:t>2024年自治区科技成果转化示范专项—特派员扶贫行动项目，2024年表彰19名科技人员，同时支付办公费用等，总计支出1.6万元。通过组织协调更好地把有基础、有特长、有实用技能的科技人员、土专家等选派到各乡（镇）开展科技服务、选派科技特派员参加自治区、地区举办的各类科学技术培训活动，提高特派员服务水平、增强服务能力。科技特派员工作办公室利用各类科普活动为身边群众、青少年开展2次实用性科学技术宣传培训活动，不断提高群众、青少年的科学素质。</w:t>
            </w:r>
          </w:p>
        </w:tc>
      </w:tr>
      <w:tr w14:paraId="1A18F6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DFDBC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B5BE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28CA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E838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F598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5C21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7179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E34E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0808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5BB7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7599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CE31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49B6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E9C3E">
            <w:pPr>
              <w:jc w:val="center"/>
            </w:pPr>
            <w:r>
              <w:rPr>
                <w:rFonts w:ascii="宋体" w:hAnsi="宋体" w:eastAsia="宋体"/>
                <w:sz w:val="16"/>
              </w:rPr>
              <w:t>偏差原因分析及改进措施</w:t>
            </w:r>
          </w:p>
        </w:tc>
      </w:tr>
      <w:tr w14:paraId="4A0F78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614A8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D52E9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9389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5213E">
            <w:pPr>
              <w:jc w:val="center"/>
            </w:pPr>
            <w:r>
              <w:rPr>
                <w:rFonts w:ascii="宋体" w:hAnsi="宋体" w:eastAsia="宋体"/>
                <w:sz w:val="16"/>
              </w:rPr>
              <w:t>表彰</w:t>
            </w:r>
            <w:r>
              <w:rPr>
                <w:rFonts w:hint="eastAsia" w:ascii="宋体" w:hAnsi="宋体"/>
                <w:sz w:val="16"/>
                <w:lang w:eastAsia="zh-CN"/>
              </w:rPr>
              <w:t>优秀</w:t>
            </w:r>
            <w:r>
              <w:rPr>
                <w:rFonts w:ascii="宋体" w:hAnsi="宋体" w:eastAsia="宋体"/>
                <w:sz w:val="16"/>
              </w:rPr>
              <w:t>科技特派员人数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BCA4F">
            <w:pPr>
              <w:jc w:val="center"/>
            </w:pPr>
            <w:r>
              <w:rPr>
                <w:rFonts w:ascii="宋体" w:hAnsi="宋体" w:eastAsia="宋体"/>
                <w:sz w:val="16"/>
              </w:rPr>
              <w:t>&gt;=20人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FB8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0F563">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E38F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2A6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4A25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52A4C">
            <w:pPr>
              <w:jc w:val="center"/>
            </w:pPr>
            <w:r>
              <w:rPr>
                <w:rFonts w:ascii="宋体" w:hAnsi="宋体" w:eastAsia="宋体"/>
                <w:sz w:val="16"/>
              </w:rPr>
              <w:t>19人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1E40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3D8E4">
            <w:pPr>
              <w:jc w:val="center"/>
            </w:pPr>
            <w:r>
              <w:rPr>
                <w:rFonts w:ascii="宋体" w:hAnsi="宋体" w:eastAsia="宋体"/>
                <w:sz w:val="16"/>
              </w:rPr>
              <w:t>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4CA62">
            <w:pPr>
              <w:jc w:val="center"/>
            </w:pPr>
            <w:r>
              <w:rPr>
                <w:rFonts w:ascii="宋体" w:hAnsi="宋体" w:eastAsia="宋体"/>
                <w:sz w:val="16"/>
              </w:rPr>
              <w:t>收集整理上交人员名单，达到标准的只有19人；下一年年初统计好符合标准的人数，合理申报经费</w:t>
            </w:r>
          </w:p>
        </w:tc>
      </w:tr>
      <w:tr w14:paraId="4CD7FF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35D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985AA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208FB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4EF3B">
            <w:pPr>
              <w:jc w:val="center"/>
            </w:pPr>
            <w:r>
              <w:rPr>
                <w:rFonts w:ascii="宋体" w:hAnsi="宋体" w:eastAsia="宋体"/>
                <w:sz w:val="16"/>
              </w:rPr>
              <w:t>科技特派员工作质量达标率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D2D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720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B0F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31BA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EF1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F4D6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B75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B29C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81B5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49766">
            <w:pPr>
              <w:jc w:val="center"/>
            </w:pPr>
          </w:p>
        </w:tc>
      </w:tr>
      <w:tr w14:paraId="27BE92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552A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B60E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EBAE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5AA9A">
            <w:pPr>
              <w:jc w:val="center"/>
            </w:pPr>
            <w:r>
              <w:rPr>
                <w:rFonts w:ascii="宋体" w:hAnsi="宋体" w:eastAsia="宋体"/>
                <w:sz w:val="16"/>
              </w:rPr>
              <w:t>科普宣传覆盖率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8E7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B2D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06B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D693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9D9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2009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78B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6F21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C8E4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DD522">
            <w:pPr>
              <w:jc w:val="center"/>
            </w:pPr>
          </w:p>
        </w:tc>
      </w:tr>
      <w:tr w14:paraId="42D06E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6B7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D284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53A0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E02F2">
            <w:pPr>
              <w:jc w:val="center"/>
            </w:pPr>
            <w:r>
              <w:rPr>
                <w:rFonts w:ascii="宋体" w:hAnsi="宋体" w:eastAsia="宋体"/>
                <w:sz w:val="16"/>
              </w:rPr>
              <w:t>科技经费支付及时率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12C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671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ACE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9D2E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22F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AA6E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D26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2B09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B16A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548C6">
            <w:pPr>
              <w:jc w:val="center"/>
            </w:pPr>
          </w:p>
        </w:tc>
      </w:tr>
      <w:tr w14:paraId="27BCB5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EA3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E7D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3A4D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F7ED0">
            <w:pPr>
              <w:jc w:val="center"/>
            </w:pPr>
            <w:r>
              <w:rPr>
                <w:rFonts w:ascii="宋体" w:hAnsi="宋体" w:eastAsia="宋体"/>
                <w:sz w:val="16"/>
              </w:rPr>
              <w:t>项目开展及时率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F5B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DDA4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5E9CA">
            <w:pPr>
              <w:jc w:val="center"/>
            </w:pPr>
            <w:r>
              <w:rPr>
                <w:rFonts w:ascii="宋体" w:hAnsi="宋体" w:eastAsia="宋体"/>
                <w:sz w:val="16"/>
              </w:rPr>
              <w:t>按时完成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AFDD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B4A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BCA3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657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9C40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066F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D6AE7">
            <w:pPr>
              <w:jc w:val="center"/>
            </w:pPr>
          </w:p>
        </w:tc>
      </w:tr>
      <w:tr w14:paraId="7F7F30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40C4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6ACF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AAFC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02152">
            <w:pPr>
              <w:jc w:val="center"/>
            </w:pPr>
            <w:r>
              <w:rPr>
                <w:rFonts w:ascii="宋体" w:hAnsi="宋体" w:eastAsia="宋体"/>
                <w:sz w:val="16"/>
              </w:rPr>
              <w:t>科技特派员工作经费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AB347">
            <w:pPr>
              <w:jc w:val="center"/>
            </w:pPr>
            <w:r>
              <w:rPr>
                <w:rFonts w:ascii="宋体" w:hAnsi="宋体" w:eastAsia="宋体"/>
                <w:sz w:val="16"/>
              </w:rPr>
              <w:t>&lt;=3.19万元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B08C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A47B4">
            <w:pPr>
              <w:jc w:val="center"/>
            </w:pPr>
            <w:r>
              <w:rPr>
                <w:rFonts w:ascii="宋体" w:hAnsi="宋体" w:eastAsia="宋体"/>
                <w:sz w:val="16"/>
              </w:rPr>
              <w:t>1.09万元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8B04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F98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95234">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CF952">
            <w:pPr>
              <w:jc w:val="center"/>
            </w:pPr>
            <w:r>
              <w:rPr>
                <w:rFonts w:ascii="宋体" w:hAnsi="宋体" w:eastAsia="宋体"/>
                <w:sz w:val="16"/>
              </w:rPr>
              <w: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7A09F">
            <w:pPr>
              <w:jc w:val="center"/>
            </w:pPr>
            <w:r>
              <w:rPr>
                <w:rFonts w:ascii="宋体" w:hAnsi="宋体" w:eastAsia="宋体"/>
                <w:sz w:val="16"/>
              </w:rPr>
              <w:t>50.16%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1DE58">
            <w:pPr>
              <w:jc w:val="center"/>
            </w:pPr>
            <w:r>
              <w:rPr>
                <w:rFonts w:ascii="宋体" w:hAnsi="宋体" w:eastAsia="宋体"/>
                <w:sz w:val="16"/>
              </w:rPr>
              <w:t>10.03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07C3C">
            <w:pPr>
              <w:jc w:val="center"/>
            </w:pPr>
            <w:r>
              <w:rPr>
                <w:rFonts w:ascii="宋体" w:hAnsi="宋体" w:eastAsia="宋体"/>
                <w:sz w:val="16"/>
              </w:rPr>
              <w:t>科技经费每年拨付2万元，2020年由于</w:t>
            </w:r>
            <w:r>
              <w:rPr>
                <w:rFonts w:hint="eastAsia" w:ascii="宋体" w:hAnsi="宋体"/>
                <w:sz w:val="16"/>
                <w:lang w:val="en-US" w:eastAsia="zh-CN"/>
              </w:rPr>
              <w:t>防控</w:t>
            </w:r>
            <w:r>
              <w:rPr>
                <w:rFonts w:ascii="宋体" w:hAnsi="宋体" w:eastAsia="宋体"/>
                <w:sz w:val="16"/>
              </w:rPr>
              <w:t>原因，未开展活动，结余1.9万元，直至2024年度结余1.19万元</w:t>
            </w:r>
          </w:p>
        </w:tc>
      </w:tr>
      <w:tr w14:paraId="14C859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3446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F9AA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4D3E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11CCC">
            <w:pPr>
              <w:jc w:val="center"/>
            </w:pPr>
            <w:r>
              <w:rPr>
                <w:rFonts w:ascii="宋体" w:hAnsi="宋体" w:eastAsia="宋体"/>
                <w:sz w:val="16"/>
              </w:rPr>
              <w:t>提高科技特派员服务群众的技术水平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8D137">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5A22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49924">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1F4D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136A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B037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C3F03">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D3D7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DFB9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92067">
            <w:pPr>
              <w:jc w:val="center"/>
            </w:pPr>
          </w:p>
        </w:tc>
      </w:tr>
      <w:tr w14:paraId="79711D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D5D5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D55E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63EA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67EF5">
            <w:pPr>
              <w:jc w:val="center"/>
            </w:pPr>
            <w:r>
              <w:rPr>
                <w:rFonts w:ascii="宋体" w:hAnsi="宋体" w:eastAsia="宋体"/>
                <w:sz w:val="16"/>
              </w:rPr>
              <w:t>科技特派员满意度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56F4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BCF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09A3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9DB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5975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0612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D7D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CC404">
            <w:pPr>
              <w:jc w:val="center"/>
            </w:pPr>
            <w:r>
              <w:rPr>
                <w:rFonts w:ascii="宋体" w:hAnsi="宋体" w:eastAsia="宋体"/>
                <w:sz w:val="16"/>
              </w:rPr>
              <w:t>105.00%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925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F29E3">
            <w:pPr>
              <w:jc w:val="center"/>
            </w:pPr>
            <w:r>
              <w:rPr>
                <w:rFonts w:ascii="宋体" w:hAnsi="宋体" w:eastAsia="宋体"/>
                <w:sz w:val="16"/>
              </w:rPr>
              <w:t>20%以内属于正常偏差，可视为无偏差。</w:t>
            </w:r>
          </w:p>
        </w:tc>
      </w:tr>
      <w:tr w14:paraId="26ED80D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BB204D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506D4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FAE0B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A491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295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91E0C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BC8B0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FF169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0BFB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3F416">
            <w:pPr>
              <w:jc w:val="center"/>
            </w:pPr>
            <w:r>
              <w:rPr>
                <w:rFonts w:ascii="宋体" w:hAnsi="宋体" w:eastAsia="宋体"/>
                <w:sz w:val="16"/>
              </w:rPr>
              <w:t>84.65分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D6F6C7"/>
        </w:tc>
      </w:tr>
    </w:tbl>
    <w:p w14:paraId="07FA6717">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193A8C9">
        <w:tblPrEx>
          <w:tblCellMar>
            <w:top w:w="0" w:type="dxa"/>
            <w:left w:w="108" w:type="dxa"/>
            <w:bottom w:w="0" w:type="dxa"/>
            <w:right w:w="108" w:type="dxa"/>
          </w:tblCellMar>
        </w:tblPrEx>
        <w:tc>
          <w:tcPr>
            <w:tcW w:w="8848" w:type="dxa"/>
            <w:gridSpan w:val="14"/>
            <w:vAlign w:val="center"/>
          </w:tcPr>
          <w:p w14:paraId="4B431E03">
            <w:pPr>
              <w:jc w:val="center"/>
            </w:pPr>
            <w:r>
              <w:rPr>
                <w:rFonts w:ascii="宋体" w:hAnsi="宋体" w:eastAsia="宋体"/>
                <w:sz w:val="24"/>
              </w:rPr>
              <w:t>项目支出绩效自评表</w:t>
            </w:r>
          </w:p>
        </w:tc>
      </w:tr>
      <w:tr w14:paraId="63A0DC14">
        <w:tblPrEx>
          <w:tblCellMar>
            <w:top w:w="0" w:type="dxa"/>
            <w:left w:w="108" w:type="dxa"/>
            <w:bottom w:w="0" w:type="dxa"/>
            <w:right w:w="108" w:type="dxa"/>
          </w:tblCellMar>
        </w:tblPrEx>
        <w:tc>
          <w:tcPr>
            <w:tcW w:w="8848" w:type="dxa"/>
            <w:gridSpan w:val="14"/>
            <w:vAlign w:val="center"/>
          </w:tcPr>
          <w:p w14:paraId="087445CE">
            <w:pPr>
              <w:jc w:val="center"/>
            </w:pPr>
            <w:r>
              <w:rPr>
                <w:rFonts w:ascii="宋体" w:hAnsi="宋体" w:eastAsia="宋体"/>
                <w:sz w:val="24"/>
              </w:rPr>
              <w:t>(2024年度)</w:t>
            </w:r>
          </w:p>
        </w:tc>
      </w:tr>
      <w:tr w14:paraId="7E5F4B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D2C7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6228E46">
            <w:pPr>
              <w:jc w:val="center"/>
            </w:pPr>
            <w:r>
              <w:rPr>
                <w:rFonts w:ascii="宋体" w:hAnsi="宋体" w:eastAsia="宋体"/>
                <w:sz w:val="16"/>
              </w:rPr>
              <w:t>裕民县第三小学、第三幼儿园建设项目防空地下室易地建设费</w:t>
            </w:r>
          </w:p>
        </w:tc>
      </w:tr>
      <w:tr w14:paraId="541AE7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952A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ABC02E">
            <w:pPr>
              <w:jc w:val="center"/>
            </w:pPr>
            <w:r>
              <w:rPr>
                <w:rFonts w:ascii="宋体" w:hAnsi="宋体" w:eastAsia="宋体"/>
                <w:sz w:val="16"/>
              </w:rPr>
              <w:t>裕民县教育和科学技术局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EE61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7B710B4">
            <w:pPr>
              <w:jc w:val="center"/>
            </w:pPr>
            <w:r>
              <w:rPr>
                <w:rFonts w:ascii="宋体" w:hAnsi="宋体" w:eastAsia="宋体"/>
                <w:sz w:val="16"/>
              </w:rPr>
              <w:t>裕民县教育和科学技术局</w:t>
            </w:r>
          </w:p>
        </w:tc>
      </w:tr>
      <w:tr w14:paraId="6198CD9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0A2D1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4936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60A2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941E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342C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0F04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CD6B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250E9">
            <w:pPr>
              <w:jc w:val="center"/>
            </w:pPr>
            <w:r>
              <w:rPr>
                <w:rFonts w:ascii="宋体" w:hAnsi="宋体" w:eastAsia="宋体"/>
                <w:sz w:val="16"/>
              </w:rPr>
              <w:t>得分</w:t>
            </w:r>
          </w:p>
        </w:tc>
      </w:tr>
      <w:tr w14:paraId="351E7B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4651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8E05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0AA08">
            <w:pPr>
              <w:jc w:val="center"/>
            </w:pPr>
            <w:r>
              <w:rPr>
                <w:rFonts w:ascii="宋体" w:hAnsi="宋体" w:eastAsia="宋体"/>
                <w:sz w:val="16"/>
              </w:rPr>
              <w:t>27.28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96E11">
            <w:pPr>
              <w:jc w:val="center"/>
            </w:pPr>
            <w:r>
              <w:rPr>
                <w:rFonts w:ascii="宋体" w:hAnsi="宋体" w:eastAsia="宋体"/>
                <w:sz w:val="16"/>
              </w:rPr>
              <w:t>27.28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225CC">
            <w:pPr>
              <w:jc w:val="center"/>
            </w:pPr>
            <w:r>
              <w:rPr>
                <w:rFonts w:ascii="宋体" w:hAnsi="宋体" w:eastAsia="宋体"/>
                <w:sz w:val="16"/>
              </w:rPr>
              <w:t>27.28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C06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BB7A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BEEAC">
            <w:pPr>
              <w:jc w:val="center"/>
            </w:pPr>
            <w:r>
              <w:rPr>
                <w:rFonts w:ascii="宋体" w:hAnsi="宋体" w:eastAsia="宋体"/>
                <w:sz w:val="16"/>
              </w:rPr>
              <w:t>10.00</w:t>
            </w:r>
          </w:p>
        </w:tc>
      </w:tr>
      <w:tr w14:paraId="68D0C9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13F2A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A0A3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EE635">
            <w:pPr>
              <w:jc w:val="center"/>
            </w:pPr>
            <w:r>
              <w:rPr>
                <w:rFonts w:ascii="宋体" w:hAnsi="宋体" w:eastAsia="宋体"/>
                <w:sz w:val="16"/>
              </w:rPr>
              <w:t>27.28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E04EB">
            <w:pPr>
              <w:jc w:val="center"/>
            </w:pPr>
            <w:r>
              <w:rPr>
                <w:rFonts w:ascii="宋体" w:hAnsi="宋体" w:eastAsia="宋体"/>
                <w:sz w:val="16"/>
              </w:rPr>
              <w:t>27.28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2091D">
            <w:pPr>
              <w:jc w:val="center"/>
            </w:pPr>
            <w:r>
              <w:rPr>
                <w:rFonts w:ascii="宋体" w:hAnsi="宋体" w:eastAsia="宋体"/>
                <w:sz w:val="16"/>
              </w:rPr>
              <w:t>27.28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F740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5129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11C5E">
            <w:pPr>
              <w:jc w:val="center"/>
            </w:pPr>
            <w:r>
              <w:rPr>
                <w:rFonts w:ascii="宋体" w:hAnsi="宋体" w:eastAsia="宋体"/>
                <w:sz w:val="16"/>
              </w:rPr>
              <w:t>—</w:t>
            </w:r>
          </w:p>
        </w:tc>
      </w:tr>
      <w:tr w14:paraId="77517C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A56B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A3A5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AE5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DD7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0D6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8F4C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340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33D22">
            <w:pPr>
              <w:jc w:val="center"/>
            </w:pPr>
            <w:r>
              <w:rPr>
                <w:rFonts w:ascii="宋体" w:hAnsi="宋体" w:eastAsia="宋体"/>
                <w:sz w:val="16"/>
              </w:rPr>
              <w:t>—</w:t>
            </w:r>
          </w:p>
        </w:tc>
      </w:tr>
      <w:tr w14:paraId="4788E1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F83E6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00D3C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E722F7">
            <w:pPr>
              <w:jc w:val="center"/>
            </w:pPr>
            <w:r>
              <w:rPr>
                <w:rFonts w:ascii="宋体" w:hAnsi="宋体" w:eastAsia="宋体"/>
                <w:sz w:val="16"/>
              </w:rPr>
              <w:t>实际完成情况</w:t>
            </w:r>
          </w:p>
        </w:tc>
      </w:tr>
      <w:tr w14:paraId="4B3A5A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0570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855D50">
            <w:pPr>
              <w:jc w:val="both"/>
            </w:pPr>
            <w:r>
              <w:rPr>
                <w:rFonts w:hint="eastAsia" w:ascii="宋体" w:hAnsi="宋体"/>
                <w:sz w:val="16"/>
                <w:lang w:eastAsia="zh-CN"/>
              </w:rPr>
              <w:t>本单位</w:t>
            </w:r>
            <w:r>
              <w:rPr>
                <w:rFonts w:ascii="宋体" w:hAnsi="宋体" w:eastAsia="宋体"/>
                <w:sz w:val="16"/>
              </w:rPr>
              <w:t>2024年计划支出27.28万元，主要用于裕民县用于支付新建裕民县第三幼儿园的建设项目防空地下室易地建设费9.65万元，新建裕民县第三小学的建设项目防空地下室易地建设费17.63万元。该项目实施完</w:t>
            </w:r>
            <w:r>
              <w:rPr>
                <w:rFonts w:hint="eastAsia" w:ascii="宋体" w:hAnsi="宋体"/>
                <w:sz w:val="16"/>
                <w:lang w:eastAsia="zh-CN"/>
              </w:rPr>
              <w:t>成后</w:t>
            </w:r>
            <w:r>
              <w:rPr>
                <w:rFonts w:ascii="宋体" w:hAnsi="宋体" w:eastAsia="宋体"/>
                <w:sz w:val="16"/>
              </w:rPr>
              <w:t>能够改善小学幼儿办学条件，缓解县城小学幼儿入学压力，提升基础设施安全水平，提高学校防护能力。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F381C3">
            <w:pPr>
              <w:jc w:val="both"/>
            </w:pPr>
            <w:r>
              <w:rPr>
                <w:rFonts w:ascii="宋体" w:hAnsi="宋体" w:eastAsia="宋体"/>
                <w:sz w:val="16"/>
              </w:rPr>
              <w:t>裕民县第三小学、第三幼儿园建设项目地下室易地建设费项目</w:t>
            </w:r>
            <w:r>
              <w:rPr>
                <w:rFonts w:hint="eastAsia" w:ascii="宋体" w:hAnsi="宋体"/>
                <w:sz w:val="16"/>
                <w:lang w:eastAsia="zh-CN"/>
              </w:rPr>
              <w:t>截至</w:t>
            </w:r>
            <w:r>
              <w:rPr>
                <w:rFonts w:ascii="宋体" w:hAnsi="宋体" w:eastAsia="宋体"/>
                <w:sz w:val="16"/>
              </w:rPr>
              <w:t>2024年12月31日，已支付27.28万元，完成100%，该项目实施完成能够改善小学幼儿办学条件，缓解县城小学幼儿入学压力，提升基础设施安全水平，提高学校防护能力。</w:t>
            </w:r>
            <w:r>
              <w:rPr>
                <w:rFonts w:ascii="宋体" w:hAnsi="宋体" w:eastAsia="宋体"/>
                <w:sz w:val="16"/>
              </w:rPr>
              <w:br w:type="textWrapping"/>
            </w:r>
          </w:p>
        </w:tc>
      </w:tr>
      <w:tr w14:paraId="51A4C1C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EA20F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87E3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E8D5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1332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8C15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58C6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4719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BC36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5167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BF5D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D814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4E8D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7788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206DC">
            <w:pPr>
              <w:jc w:val="center"/>
            </w:pPr>
            <w:r>
              <w:rPr>
                <w:rFonts w:ascii="宋体" w:hAnsi="宋体" w:eastAsia="宋体"/>
                <w:sz w:val="16"/>
              </w:rPr>
              <w:t>偏差原因分析及改进措施</w:t>
            </w:r>
          </w:p>
        </w:tc>
      </w:tr>
      <w:tr w14:paraId="3FCC6BB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DE260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ECDA8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691B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6BDFF">
            <w:pPr>
              <w:jc w:val="center"/>
            </w:pPr>
            <w:r>
              <w:rPr>
                <w:rFonts w:ascii="宋体" w:hAnsi="宋体" w:eastAsia="宋体"/>
                <w:sz w:val="16"/>
              </w:rPr>
              <w:t>建设学校数量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F6339">
            <w:pPr>
              <w:jc w:val="center"/>
            </w:pPr>
            <w:r>
              <w:rPr>
                <w:rFonts w:ascii="宋体" w:hAnsi="宋体" w:eastAsia="宋体"/>
                <w:sz w:val="16"/>
              </w:rPr>
              <w:t>&gt;=2所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28D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BAA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B04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F37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824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71F4A">
            <w:pPr>
              <w:jc w:val="center"/>
            </w:pPr>
            <w:r>
              <w:rPr>
                <w:rFonts w:ascii="宋体" w:hAnsi="宋体" w:eastAsia="宋体"/>
                <w:sz w:val="16"/>
              </w:rPr>
              <w:t>2所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D5C8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A94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4DCA6">
            <w:pPr>
              <w:jc w:val="center"/>
            </w:pPr>
          </w:p>
        </w:tc>
      </w:tr>
      <w:tr w14:paraId="6FBED6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4BF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C7DD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5FDB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55FD5">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1EF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193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A42E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495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8CF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1C1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214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532E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897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289F6">
            <w:pPr>
              <w:jc w:val="center"/>
            </w:pPr>
          </w:p>
        </w:tc>
      </w:tr>
      <w:tr w14:paraId="0D2761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BC10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AEB1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32EBD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72BA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E99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27E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2BC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D70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E7F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AAB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DCC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2A98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6C0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18AAE">
            <w:pPr>
              <w:jc w:val="center"/>
            </w:pPr>
          </w:p>
        </w:tc>
      </w:tr>
      <w:tr w14:paraId="53D262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BE40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6B3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9B9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B95A8">
            <w:pPr>
              <w:jc w:val="center"/>
            </w:pPr>
            <w:r>
              <w:rPr>
                <w:rFonts w:ascii="宋体" w:hAnsi="宋体" w:eastAsia="宋体"/>
                <w:sz w:val="16"/>
              </w:rPr>
              <w:t>项目</w:t>
            </w:r>
            <w:r>
              <w:rPr>
                <w:rFonts w:hint="eastAsia" w:ascii="宋体" w:hAnsi="宋体"/>
                <w:sz w:val="16"/>
                <w:lang w:eastAsia="zh-CN"/>
              </w:rPr>
              <w:t>完成</w:t>
            </w:r>
            <w:r>
              <w:rPr>
                <w:rFonts w:ascii="宋体" w:hAnsi="宋体" w:eastAsia="宋体"/>
                <w:sz w:val="16"/>
              </w:rPr>
              <w:t>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17E8F">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8B4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EE0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41B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6E0A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2F0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989AE">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CB92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3BD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AD7A6">
            <w:pPr>
              <w:jc w:val="center"/>
            </w:pPr>
          </w:p>
        </w:tc>
      </w:tr>
      <w:tr w14:paraId="177874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1B079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AEE66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C0DC8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09D27">
            <w:pPr>
              <w:jc w:val="center"/>
            </w:pPr>
            <w:r>
              <w:rPr>
                <w:rFonts w:ascii="宋体" w:hAnsi="宋体" w:eastAsia="宋体"/>
                <w:sz w:val="16"/>
              </w:rPr>
              <w:t>裕民县第三幼儿园易地建设防空费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E643E">
            <w:pPr>
              <w:jc w:val="center"/>
            </w:pPr>
            <w:r>
              <w:rPr>
                <w:rFonts w:ascii="宋体" w:hAnsi="宋体" w:eastAsia="宋体"/>
                <w:sz w:val="16"/>
              </w:rPr>
              <w:t>&lt;=9.65万元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8B89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3A3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3F9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B0F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1E0B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0E096">
            <w:pPr>
              <w:jc w:val="center"/>
            </w:pPr>
            <w:r>
              <w:rPr>
                <w:rFonts w:ascii="宋体" w:hAnsi="宋体" w:eastAsia="宋体"/>
                <w:sz w:val="16"/>
              </w:rPr>
              <w:t>9.65万元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36F0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6C9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167AA">
            <w:pPr>
              <w:jc w:val="center"/>
            </w:pPr>
          </w:p>
        </w:tc>
      </w:tr>
      <w:tr w14:paraId="707B0C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C966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4B4D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6642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FA615">
            <w:pPr>
              <w:jc w:val="center"/>
            </w:pPr>
            <w:r>
              <w:rPr>
                <w:rFonts w:ascii="宋体" w:hAnsi="宋体" w:eastAsia="宋体"/>
                <w:sz w:val="16"/>
              </w:rPr>
              <w:t>裕民县第三小学易地建设防空费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BA42C">
            <w:pPr>
              <w:jc w:val="center"/>
            </w:pPr>
            <w:r>
              <w:rPr>
                <w:rFonts w:ascii="宋体" w:hAnsi="宋体" w:eastAsia="宋体"/>
                <w:sz w:val="16"/>
              </w:rPr>
              <w:t>&lt;=17.63万元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712E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E97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EC7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C96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4621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5853A">
            <w:pPr>
              <w:jc w:val="center"/>
            </w:pPr>
            <w:r>
              <w:rPr>
                <w:rFonts w:ascii="宋体" w:hAnsi="宋体" w:eastAsia="宋体"/>
                <w:sz w:val="16"/>
              </w:rPr>
              <w:t>17.63万元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F279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3C3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AC368">
            <w:pPr>
              <w:jc w:val="center"/>
            </w:pPr>
          </w:p>
        </w:tc>
      </w:tr>
      <w:tr w14:paraId="2DE0FF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CD76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495B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CA5A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58D6C">
            <w:pPr>
              <w:jc w:val="center"/>
            </w:pPr>
            <w:r>
              <w:rPr>
                <w:rFonts w:ascii="宋体" w:hAnsi="宋体" w:eastAsia="宋体"/>
                <w:sz w:val="16"/>
              </w:rPr>
              <w:t>提高学校保护能力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AB3B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061A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FC4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D7D9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EA40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C19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7E76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C3B2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AFD6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3F573">
            <w:pPr>
              <w:jc w:val="center"/>
            </w:pPr>
          </w:p>
        </w:tc>
      </w:tr>
      <w:tr w14:paraId="6CC7E1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2EA1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73D7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A5AE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38968">
            <w:pPr>
              <w:jc w:val="center"/>
            </w:pPr>
            <w:r>
              <w:rPr>
                <w:rFonts w:ascii="宋体" w:hAnsi="宋体" w:eastAsia="宋体"/>
                <w:sz w:val="16"/>
              </w:rPr>
              <w:t>学生家长满意度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AA46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5AF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8D8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B2F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DD0A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4EC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2832C">
            <w:pPr>
              <w:jc w:val="center"/>
            </w:pPr>
            <w:r>
              <w:rPr>
                <w:rFonts w:ascii="宋体" w:hAnsi="宋体" w:eastAsia="宋体"/>
                <w:sz w:val="16"/>
              </w:rPr>
              <w:t>96.99%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5DA24">
            <w:pPr>
              <w:jc w:val="center"/>
            </w:pPr>
            <w:r>
              <w:rPr>
                <w:rFonts w:ascii="宋体" w:hAnsi="宋体" w:eastAsia="宋体"/>
                <w:sz w:val="16"/>
              </w:rPr>
              <w:t>102.00%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0B3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1AA61">
            <w:pPr>
              <w:jc w:val="center"/>
            </w:pPr>
            <w:r>
              <w:rPr>
                <w:rFonts w:ascii="宋体" w:hAnsi="宋体" w:eastAsia="宋体"/>
                <w:sz w:val="16"/>
              </w:rPr>
              <w:t>20%以内属于正常偏差，可视为无偏差。</w:t>
            </w:r>
          </w:p>
        </w:tc>
      </w:tr>
      <w:tr w14:paraId="564301A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6D66BC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CF6D8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7DE4C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C9E3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6D6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0ADC2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410F1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0EAB7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BBAD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34BD6">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D084E4"/>
        </w:tc>
      </w:tr>
    </w:tbl>
    <w:p w14:paraId="5F4FA3D0">
      <w:r>
        <w:br w:type="page"/>
      </w:r>
    </w:p>
    <w:p w14:paraId="70D6BDCE">
      <w:pPr>
        <w:spacing w:line="640" w:lineRule="exact"/>
        <w:ind w:firstLine="640"/>
        <w:jc w:val="both"/>
        <w:outlineLvl w:val="2"/>
      </w:pPr>
      <w:r>
        <w:rPr>
          <w:rFonts w:ascii="黑体" w:hAnsi="黑体" w:eastAsia="黑体"/>
          <w:sz w:val="32"/>
        </w:rPr>
        <w:t>十二、其他需说明的事项</w:t>
      </w:r>
    </w:p>
    <w:p w14:paraId="3DDDFC58">
      <w:pPr>
        <w:spacing w:line="580" w:lineRule="exact"/>
        <w:ind w:firstLine="640"/>
        <w:jc w:val="both"/>
      </w:pPr>
      <w:r>
        <w:rPr>
          <w:rFonts w:ascii="仿宋_GB2312" w:hAnsi="仿宋_GB2312" w:eastAsia="仿宋_GB2312"/>
          <w:b w:val="0"/>
          <w:sz w:val="32"/>
        </w:rPr>
        <w:t>本单位无其他需说明的事项。</w:t>
      </w:r>
    </w:p>
    <w:p w14:paraId="4D244DDC">
      <w:r>
        <w:br w:type="page"/>
      </w:r>
    </w:p>
    <w:p w14:paraId="31026695">
      <w:pPr>
        <w:spacing w:line="240" w:lineRule="auto"/>
        <w:jc w:val="center"/>
        <w:outlineLvl w:val="1"/>
      </w:pPr>
      <w:r>
        <w:rPr>
          <w:rFonts w:ascii="黑体" w:hAnsi="黑体" w:eastAsia="黑体"/>
          <w:sz w:val="32"/>
        </w:rPr>
        <w:t>第三部分 专业名词解释</w:t>
      </w:r>
    </w:p>
    <w:p w14:paraId="04764D8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4CA0AC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EAF389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9C9C02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681A69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BE7465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7270A7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58C30D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9D7D51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FA3AEC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FA2826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090684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E24111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755B38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CD61D8D">
      <w:r>
        <w:br w:type="page"/>
      </w:r>
    </w:p>
    <w:p w14:paraId="35CB566A">
      <w:pPr>
        <w:spacing w:line="240" w:lineRule="auto"/>
        <w:jc w:val="center"/>
        <w:outlineLvl w:val="1"/>
      </w:pPr>
      <w:r>
        <w:rPr>
          <w:rFonts w:ascii="黑体" w:hAnsi="黑体" w:eastAsia="黑体"/>
          <w:sz w:val="32"/>
        </w:rPr>
        <w:t>第四部分 部门决算报表（见附表）</w:t>
      </w:r>
    </w:p>
    <w:p w14:paraId="0113748D">
      <w:pPr>
        <w:spacing w:line="240" w:lineRule="auto"/>
        <w:ind w:firstLine="640"/>
        <w:jc w:val="both"/>
      </w:pPr>
      <w:r>
        <w:rPr>
          <w:rFonts w:ascii="仿宋_GB2312" w:hAnsi="仿宋_GB2312" w:eastAsia="仿宋_GB2312"/>
          <w:b w:val="0"/>
          <w:sz w:val="32"/>
        </w:rPr>
        <w:t>一、《收入支出决算总表》</w:t>
      </w:r>
    </w:p>
    <w:p w14:paraId="2D4066D9">
      <w:pPr>
        <w:spacing w:line="240" w:lineRule="auto"/>
        <w:ind w:firstLine="640"/>
        <w:jc w:val="both"/>
      </w:pPr>
      <w:r>
        <w:rPr>
          <w:rFonts w:ascii="仿宋_GB2312" w:hAnsi="仿宋_GB2312" w:eastAsia="仿宋_GB2312"/>
          <w:b w:val="0"/>
          <w:sz w:val="32"/>
        </w:rPr>
        <w:t>二、《收入决算表》</w:t>
      </w:r>
    </w:p>
    <w:p w14:paraId="1E75A977">
      <w:pPr>
        <w:spacing w:line="240" w:lineRule="auto"/>
        <w:ind w:firstLine="640"/>
        <w:jc w:val="both"/>
      </w:pPr>
      <w:r>
        <w:rPr>
          <w:rFonts w:ascii="仿宋_GB2312" w:hAnsi="仿宋_GB2312" w:eastAsia="仿宋_GB2312"/>
          <w:b w:val="0"/>
          <w:sz w:val="32"/>
        </w:rPr>
        <w:t>三、《支出决算表》</w:t>
      </w:r>
    </w:p>
    <w:p w14:paraId="38EE034C">
      <w:pPr>
        <w:spacing w:line="240" w:lineRule="auto"/>
        <w:ind w:firstLine="640"/>
        <w:jc w:val="both"/>
      </w:pPr>
      <w:r>
        <w:rPr>
          <w:rFonts w:ascii="仿宋_GB2312" w:hAnsi="仿宋_GB2312" w:eastAsia="仿宋_GB2312"/>
          <w:b w:val="0"/>
          <w:sz w:val="32"/>
        </w:rPr>
        <w:t>四、《财政拨款收入支出决算总表》</w:t>
      </w:r>
    </w:p>
    <w:p w14:paraId="0E88FBF1">
      <w:pPr>
        <w:spacing w:line="240" w:lineRule="auto"/>
        <w:ind w:firstLine="640"/>
        <w:jc w:val="both"/>
      </w:pPr>
      <w:r>
        <w:rPr>
          <w:rFonts w:ascii="仿宋_GB2312" w:hAnsi="仿宋_GB2312" w:eastAsia="仿宋_GB2312"/>
          <w:b w:val="0"/>
          <w:sz w:val="32"/>
        </w:rPr>
        <w:t>五、《一般公共预算财政拨款支出决算表》</w:t>
      </w:r>
    </w:p>
    <w:p w14:paraId="64FC36F8">
      <w:pPr>
        <w:spacing w:line="240" w:lineRule="auto"/>
        <w:ind w:firstLine="640"/>
        <w:jc w:val="both"/>
      </w:pPr>
      <w:r>
        <w:rPr>
          <w:rFonts w:ascii="仿宋_GB2312" w:hAnsi="仿宋_GB2312" w:eastAsia="仿宋_GB2312"/>
          <w:b w:val="0"/>
          <w:sz w:val="32"/>
        </w:rPr>
        <w:t>六、《一般公共预算财政拨款基本支出决算表》</w:t>
      </w:r>
    </w:p>
    <w:p w14:paraId="2170C0C8">
      <w:pPr>
        <w:spacing w:line="240" w:lineRule="auto"/>
        <w:ind w:firstLine="640"/>
        <w:jc w:val="both"/>
      </w:pPr>
      <w:r>
        <w:rPr>
          <w:rFonts w:ascii="仿宋_GB2312" w:hAnsi="仿宋_GB2312" w:eastAsia="仿宋_GB2312"/>
          <w:b w:val="0"/>
          <w:sz w:val="32"/>
        </w:rPr>
        <w:t>七、《政府性基金预算财政拨款收入支出决算表》</w:t>
      </w:r>
    </w:p>
    <w:p w14:paraId="3A46476A">
      <w:pPr>
        <w:spacing w:line="240" w:lineRule="auto"/>
        <w:ind w:firstLine="640"/>
        <w:jc w:val="both"/>
      </w:pPr>
      <w:r>
        <w:rPr>
          <w:rFonts w:ascii="仿宋_GB2312" w:hAnsi="仿宋_GB2312" w:eastAsia="仿宋_GB2312"/>
          <w:b w:val="0"/>
          <w:sz w:val="32"/>
        </w:rPr>
        <w:t>八、《国有资本经营预算财政拨款收入支出决算表》</w:t>
      </w:r>
    </w:p>
    <w:p w14:paraId="649EC4A8">
      <w:pPr>
        <w:spacing w:line="240" w:lineRule="auto"/>
        <w:ind w:firstLine="640"/>
        <w:jc w:val="both"/>
      </w:pPr>
      <w:r>
        <w:rPr>
          <w:rFonts w:ascii="仿宋_GB2312" w:hAnsi="仿宋_GB2312" w:eastAsia="仿宋_GB2312"/>
          <w:b w:val="0"/>
          <w:sz w:val="32"/>
        </w:rPr>
        <w:t>九、《财政拨款“三公”经费支出决算表》</w:t>
      </w:r>
    </w:p>
    <w:p w14:paraId="4581D72A">
      <w:pPr>
        <w:spacing w:line="240" w:lineRule="auto"/>
        <w:ind w:firstLine="640"/>
        <w:jc w:val="both"/>
      </w:pPr>
    </w:p>
    <w:p w14:paraId="6C73398F">
      <w:pPr>
        <w:spacing w:line="240" w:lineRule="auto"/>
        <w:ind w:firstLine="640"/>
        <w:jc w:val="both"/>
      </w:pPr>
    </w:p>
    <w:p w14:paraId="55581B08">
      <w:pPr>
        <w:spacing w:line="240" w:lineRule="auto"/>
        <w:ind w:firstLine="640"/>
        <w:jc w:val="both"/>
      </w:pPr>
    </w:p>
    <w:p w14:paraId="4DC17A60">
      <w:pPr>
        <w:spacing w:line="240" w:lineRule="auto"/>
        <w:ind w:firstLine="640"/>
        <w:jc w:val="both"/>
      </w:pPr>
    </w:p>
    <w:p w14:paraId="71F2182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85FAC2">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801B8E5">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2801B8E5">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535AAC"/>
    <w:rsid w:val="27CE017C"/>
    <w:rsid w:val="27CF2642"/>
    <w:rsid w:val="282459E2"/>
    <w:rsid w:val="283773C1"/>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D5D67BB"/>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0ED0E92"/>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d23da66e-2230-4270-b224-f8859f19bf11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417049F0</paraID>
      <start>0</start>
      <end>2</end>
      <status>modified</status>
      <modifiedWord>1.</modifiedWord>
      <trackRevisions>false</trackRevisions>
    </reviewItem>
    <reviewItem>
      <errorID>636b3a80-e009-49bc-8991-21e6dd6b75b7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105D6DDB</paraID>
      <start>0</start>
      <end>2</end>
      <status>modified</status>
      <modifiedWord>2.</modifiedWord>
      <trackRevisions>false</trackRevisions>
    </reviewItem>
    <reviewItem>
      <errorID>b9193c87-1917-4888-92d2-3770ce1bea46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5CFC54B3</paraID>
      <start>0</start>
      <end>2</end>
      <status>modified</status>
      <modifiedWord>3.</modifiedWord>
      <trackRevisions>false</trackRevisions>
    </reviewItem>
    <reviewItem>
      <errorID>57256863-ce16-4876-be51-e4c6a24e2cc4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58DE3E8C</paraID>
      <start>0</start>
      <end>2</end>
      <status>modified</status>
      <modifiedWord>4.</modifiedWord>
      <trackRevisions>false</trackRevisions>
    </reviewItem>
    <reviewItem>
      <errorID>9ba0e1d6-2b61-4a2d-a728-cd29227327a6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75FB0D76</paraID>
      <start>0</start>
      <end>2</end>
      <status>modified</status>
      <modifiedWord>5.</modifiedWord>
      <trackRevisions>false</trackRevisions>
    </reviewItem>
    <reviewItem>
      <errorID>e85475f3-cf38-4ecc-9a3c-3a9fdb7fefb5</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7B8676FA</paraID>
      <start>0</start>
      <end>2</end>
      <status>modified</status>
      <modifiedWord>6.</modifiedWord>
      <trackRevisions>false</trackRevisions>
    </reviewItem>
    <reviewItem>
      <errorID>d4fc25be-67ee-4611-a341-19c9862a41de</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52185A05</paraID>
      <start>0</start>
      <end>2</end>
      <status>modified</status>
      <modifiedWord>7.</modifiedWord>
      <trackRevisions>false</trackRevisions>
    </reviewItem>
    <reviewItem>
      <errorID>1c3be643-80b7-4ffb-bf16-bb9adeb37e90</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6FBC083C</paraID>
      <start>0</start>
      <end>2</end>
      <status>modified</status>
      <modifiedWord>8.</modifiedWord>
      <trackRevisions>false</trackRevisions>
    </reviewItem>
    <reviewItem>
      <errorID>9a819028-1488-4af1-8515-0256056e39ec</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53E73865</paraID>
      <start>0</start>
      <end>2</end>
      <status>modified</status>
      <modifiedWord>9.</modifiedWord>
      <trackRevisions>false</trackRevisions>
    </reviewItem>
    <reviewItem>
      <errorID>d289a539-c1ac-4a71-a1c5-caab202fa548</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5FD22833</paraID>
      <start>0</start>
      <end>3</end>
      <status>modified</status>
      <modifiedWord>10.</modifiedWord>
      <trackRevisions>false</trackRevisions>
    </reviewItem>
    <reviewItem>
      <errorID>9e54927c-a0dc-40df-9a79-35e54fb2767d</errorID>
      <errorWord>-</errorWord>
      <group>L1_Format</group>
      <groupName>格式问题</groupName>
      <ability>L2_HalfPunc</ability>
      <abilityName>全半角检查</abilityName>
      <candidateList>
        <item>－</item>
      </candidateList>
      <explain>文本全半角错误。</explain>
      <paraID> CF71362</paraID>
      <start>139</start>
      <end>140</end>
      <status>modified</status>
      <modifiedWord>－</modifiedWord>
      <trackRevisions>false</trackRevisions>
    </reviewItem>
    <reviewItem>
      <errorID>60cef595-b73f-4b5c-8e37-052215e60f02</errorID>
      <errorWord>巩固脱贫攻坚成果</errorWord>
      <group>L1_Other</group>
      <groupName>其他问题</groupName>
      <ability>L2_UserTypo</ability>
      <abilityName>自定义错误</abilityName>
      <candidateList>
        <item>巩固拓展脱贫攻坚成果</item>
      </candidateList>
      <explain>来自自定义错词库。</explain>
      <paraID>1F55256C</paraID>
      <start>11</start>
      <end>19</end>
      <status>ignored</status>
      <modifiedWord/>
      <trackRevisions>false</trackRevisions>
    </reviewItem>
    <reviewItem>
      <errorID>0ef70dad-31ed-4efc-a779-ad2d34e2ab88</errorID>
      <errorWord>2月31日</errorWord>
      <group>L1_Sensitive</group>
      <groupName>敏感问题</groupName>
      <ability>L2_UserSensitive</ability>
      <abilityName>自定义敏感词</abilityName>
      <candidateList/>
      <explain>来自自定义敏感词库。</explain>
      <paraID>2AB0F505</paraID>
      <start>8</start>
      <end>13</end>
      <status>ignored</status>
      <modifiedWord/>
      <trackRevisions>false</trackRevisions>
    </reviewItem>
    <reviewItem>
      <errorID>375278ae-a875-49b3-8902-cd6b910a3e9e</errorID>
      <errorWord>2月31日</errorWord>
      <group>L1_Sensitive</group>
      <groupName>敏感问题</groupName>
      <ability>L2_UserSensitive</ability>
      <abilityName>自定义敏感词</abilityName>
      <candidateList/>
      <explain>来自自定义敏感词库。</explain>
      <paraID>5D903F8B</paraID>
      <start>29</start>
      <end>34</end>
      <status>ignored</status>
      <modifiedWord/>
      <trackRevisions>false</trackRevisions>
    </reviewItem>
    <reviewItem>
      <errorID>6d61bd22-ba25-4dca-9c27-c8a03f8e7805</errorID>
      <errorWord>2月31日</errorWord>
      <group>L1_Sensitive</group>
      <groupName>敏感问题</groupName>
      <ability>L2_UserSensitive</ability>
      <abilityName>自定义敏感词</abilityName>
      <candidateList/>
      <explain>来自自定义敏感词库。</explain>
      <paraID>6799D0BB</paraID>
      <start>30</start>
      <end>35</end>
      <status>ignored</status>
      <modifiedWord/>
      <trackRevisions>false</trackRevisions>
    </reviewItem>
    <reviewItem>
      <errorID>aa1c61e3-bf63-4a36-b98d-2d67ed9258bc</errorID>
      <errorWord>2月31日</errorWord>
      <group>L1_Sensitive</group>
      <groupName>敏感问题</groupName>
      <ability>L2_UserSensitive</ability>
      <abilityName>自定义敏感词</abilityName>
      <candidateList/>
      <explain>来自自定义敏感词库。</explain>
      <paraID>1C3E10B8</paraID>
      <start>31</start>
      <end>36</end>
      <status>ignored</status>
      <modifiedWord/>
      <trackRevisions>false</trackRevisions>
    </reviewItem>
    <reviewItem>
      <errorID>b518b9e7-8b5d-414b-9b14-c84196ea4365</errorID>
      <errorWord>2月31日</errorWord>
      <group>L1_Sensitive</group>
      <groupName>敏感问题</groupName>
      <ability>L2_UserSensitive</ability>
      <abilityName>自定义敏感词</abilityName>
      <candidateList/>
      <explain>来自自定义敏感词库。</explain>
      <paraID> 8B515EB</paraID>
      <start>28</start>
      <end>33</end>
      <status>ignored</status>
      <modifiedWord/>
      <trackRevisions>false</trackRevisions>
    </reviewItem>
    <reviewItem>
      <errorID>84b1962b-40f1-4c40-b6d0-f2eeba39d6ef</errorID>
      <errorWord>2月31日</errorWord>
      <group>L1_Sensitive</group>
      <groupName>敏感问题</groupName>
      <ability>L2_UserSensitive</ability>
      <abilityName>自定义敏感词</abilityName>
      <candidateList/>
      <explain>来自自定义敏感词库。</explain>
      <paraID>68A5E225</paraID>
      <start>33</start>
      <end>38</end>
      <status>ignored</status>
      <modifiedWord/>
      <trackRevisions>false</trackRevisions>
    </reviewItem>
    <reviewItem>
      <errorID>e43654ce-3945-4963-aaf4-3066b746a335</errorID>
      <errorWord>2月31日</errorWord>
      <group>L1_Sensitive</group>
      <groupName>敏感问题</groupName>
      <ability>L2_UserSensitive</ability>
      <abilityName>自定义敏感词</abilityName>
      <candidateList/>
      <explain>来自自定义敏感词库。</explain>
      <paraID>40FFCFB1</paraID>
      <start>23</start>
      <end>28</end>
      <status>ignored</status>
      <modifiedWord/>
      <trackRevisions>false</trackRevisions>
    </reviewItem>
    <reviewItem>
      <errorID>119fc999-6cc4-4e71-b4cf-7bb957bcd58b</errorID>
      <errorWord>寄宿制</errorWord>
      <group>L1_Sensitive</group>
      <groupName>敏感问题</groupName>
      <ability>L2_UserSensitive</ability>
      <abilityName>自定义敏感词</abilityName>
      <candidateList/>
      <explain>来自自定义敏感词库。</explain>
      <paraID>20228D49</paraID>
      <start>52</start>
      <end>55</end>
      <status>ignored</status>
      <modifiedWord/>
      <trackRevisions>false</trackRevisions>
    </reviewItem>
    <reviewItem>
      <errorID>16983702-3c40-47cc-aa95-893ee7949e4b</errorID>
      <errorWord>寄宿制</errorWord>
      <group>L1_Sensitive</group>
      <groupName>敏感问题</groupName>
      <ability>L2_UserSensitive</ability>
      <abilityName>自定义敏感词</abilityName>
      <candidateList/>
      <explain>来自自定义敏感词库。</explain>
      <paraID>20228D49</paraID>
      <start>78</start>
      <end>81</end>
      <status>ignored</status>
      <modifiedWord/>
      <trackRevisions>false</trackRevisions>
    </reviewItem>
    <reviewItem>
      <errorID>4ca253bb-d8e1-4ab8-8a6f-1b6b02aa09e8</errorID>
      <errorWord>寄宿制</errorWord>
      <group>L1_Sensitive</group>
      <groupName>敏感问题</groupName>
      <ability>L2_UserSensitive</ability>
      <abilityName>自定义敏感词</abilityName>
      <candidateList/>
      <explain>来自自定义敏感词库。</explain>
      <paraID>20228D49</paraID>
      <start>115</start>
      <end>118</end>
      <status>ignored</status>
      <modifiedWord/>
      <trackRevisions>false</trackRevisions>
    </reviewItem>
    <reviewItem>
      <errorID>ca6033cb-a9b6-43b9-a18d-5ae369dc8566</errorID>
      <errorWord>监控</errorWord>
      <group>L1_Sensitive</group>
      <groupName>敏感问题</groupName>
      <ability>L2_UserSensitive</ability>
      <abilityName>自定义敏感词</abilityName>
      <candidateList/>
      <explain>来自自定义敏感词库。</explain>
      <paraID>20228D49</paraID>
      <start>212</start>
      <end>214</end>
      <status>ignored</status>
      <modifiedWord/>
      <trackRevisions>false</trackRevisions>
    </reviewItem>
    <reviewItem>
      <errorID>71353a2c-7d32-4481-9161-744347275bf8</errorID>
      <errorWord>2月31日</errorWord>
      <group>L1_Sensitive</group>
      <groupName>敏感问题</groupName>
      <ability>L2_UserSensitive</ability>
      <abilityName>自定义敏感词</abilityName>
      <candidateList/>
      <explain>来自自定义敏感词库。</explain>
      <paraID>29CBDC6B</paraID>
      <start>8</start>
      <end>13</end>
      <status>ignored</status>
      <modifiedWord/>
      <trackRevisions>false</trackRevisions>
    </reviewItem>
    <reviewItem>
      <errorID>2e3a1b68-23e3-4619-9e20-4a5fe7498d2e</errorID>
      <errorWord>寄宿制</errorWord>
      <group>L1_Sensitive</group>
      <groupName>敏感问题</groupName>
      <ability>L2_UserSensitive</ability>
      <abilityName>自定义敏感词</abilityName>
      <candidateList/>
      <explain>来自自定义敏感词库。</explain>
      <paraID>29CBDC6B</paraID>
      <start>96</start>
      <end>99</end>
      <status>ignored</status>
      <modifiedWord/>
      <trackRevisions>false</trackRevisions>
    </reviewItem>
    <reviewItem>
      <errorID>dd7801fd-3862-428d-bd30-f7c2b6355fb2</errorID>
      <errorWord>寄宿制</errorWord>
      <group>L1_Sensitive</group>
      <groupName>敏感问题</groupName>
      <ability>L2_UserSensitive</ability>
      <abilityName>自定义敏感词</abilityName>
      <candidateList/>
      <explain>来自自定义敏感词库。</explain>
      <paraID>29CBDC6B</paraID>
      <start>122</start>
      <end>125</end>
      <status>ignored</status>
      <modifiedWord/>
      <trackRevisions>false</trackRevisions>
    </reviewItem>
    <reviewItem>
      <errorID>89b2b4cc-cb07-4afa-a332-60ec9b60d01f</errorID>
      <errorWord>寄宿制</errorWord>
      <group>L1_Sensitive</group>
      <groupName>敏感问题</groupName>
      <ability>L2_UserSensitive</ability>
      <abilityName>自定义敏感词</abilityName>
      <candidateList/>
      <explain>来自自定义敏感词库。</explain>
      <paraID>29CBDC6B</paraID>
      <start>159</start>
      <end>162</end>
      <status>ignored</status>
      <modifiedWord/>
      <trackRevisions>false</trackRevisions>
    </reviewItem>
    <reviewItem>
      <errorID>4f73144f-7cc6-4c62-993c-61fcafcf8522</errorID>
      <errorWord>监控</errorWord>
      <group>L1_Sensitive</group>
      <groupName>敏感问题</groupName>
      <ability>L2_UserSensitive</ability>
      <abilityName>自定义敏感词</abilityName>
      <candidateList/>
      <explain>来自自定义敏感词库。</explain>
      <paraID>29CBDC6B</paraID>
      <start>256</start>
      <end>258</end>
      <status>ignored</status>
      <modifiedWord/>
      <trackRevisions>false</trackRevisions>
    </reviewItem>
    <reviewItem>
      <errorID>ca247174-9f74-467c-8984-839b1f7c6099</errorID>
      <errorWord>监控</errorWord>
      <group>L1_Sensitive</group>
      <groupName>敏感问题</groupName>
      <ability>L2_UserSensitive</ability>
      <abilityName>自定义敏感词</abilityName>
      <candidateList/>
      <explain>来自自定义敏感词库。</explain>
      <paraID>539C6076</paraID>
      <start>7</start>
      <end>9</end>
      <status>ignored</status>
      <modifiedWord/>
      <trackRevisions>false</trackRevisions>
    </reviewItem>
    <reviewItem>
      <errorID>5325d123-5dab-4979-b98e-8a8af16d8f9b</errorID>
      <errorWord>监控</errorWord>
      <group>L1_Sensitive</group>
      <groupName>敏感问题</groupName>
      <ability>L2_UserSensitive</ability>
      <abilityName>自定义敏感词</abilityName>
      <candidateList/>
      <explain>来自自定义敏感词库。</explain>
      <paraID>2C7096F5</paraID>
      <start>5</start>
      <end>7</end>
      <status>ignored</status>
      <modifiedWord/>
      <trackRevisions>false</trackRevisions>
    </reviewItem>
    <reviewItem>
      <errorID>999c1fb3-93ea-433f-b0c0-867b7b432159</errorID>
      <errorWord>2月31日</errorWord>
      <group>L1_Sensitive</group>
      <groupName>敏感问题</groupName>
      <ability>L2_UserSensitive</ability>
      <abilityName>自定义敏感词</abilityName>
      <candidateList/>
      <explain>来自自定义敏感词库。</explain>
      <paraID>122EFB97</paraID>
      <start>26</start>
      <end>31</end>
      <status>ignored</status>
      <modifiedWord/>
      <trackRevisions>false</trackRevisions>
    </reviewItem>
    <reviewItem>
      <errorID>5ff32453-be18-474b-ad80-23303ba8cc51</errorID>
      <errorWord>2月31日</errorWord>
      <group>L1_Sensitive</group>
      <groupName>敏感问题</groupName>
      <ability>L2_UserSensitive</ability>
      <abilityName>自定义敏感词</abilityName>
      <candidateList/>
      <explain>来自自定义敏感词库。</explain>
      <paraID>53B2D5BB</paraID>
      <start>35</start>
      <end>40</end>
      <status>ignored</status>
      <modifiedWord/>
      <trackRevisions>false</trackRevisions>
    </reviewItem>
    <reviewItem>
      <errorID>5e2dbc1e-3a97-4fe4-b0de-1ab1fe1c204c</errorID>
      <errorWord>2月31日</errorWord>
      <group>L1_Sensitive</group>
      <groupName>敏感问题</groupName>
      <ability>L2_UserSensitive</ability>
      <abilityName>自定义敏感词</abilityName>
      <candidateList/>
      <explain>来自自定义敏感词库。</explain>
      <paraID>1B1BCA40</paraID>
      <start>36</start>
      <end>41</end>
      <status>ignored</status>
      <modifiedWord/>
      <trackRevisions>false</trackRevisions>
    </reviewItem>
    <reviewItem>
      <errorID>e88253bc-e827-4294-b920-59186622cc77</errorID>
      <errorWord>项日</errorWord>
      <group>L1_Other</group>
      <groupName>其他问题</groupName>
      <ability>L2_UserTypo</ability>
      <abilityName>自定义错误</abilityName>
      <candidateList>
        <item>项目</item>
      </candidateList>
      <explain>来自自定义错词库。</explain>
      <paraID>54A2B687</paraID>
      <start>40</start>
      <end>42</end>
      <status>ignored</status>
      <modifiedWord/>
      <trackRevisions>false</trackRevisions>
    </reviewItem>
    <reviewItem>
      <errorID>bfc00a83-4424-48a0-9747-0177fd5d2a15</errorID>
      <errorWord>2月31日</errorWord>
      <group>L1_Sensitive</group>
      <groupName>敏感问题</groupName>
      <ability>L2_UserSensitive</ability>
      <abilityName>自定义敏感词</abilityName>
      <candidateList/>
      <explain>来自自定义敏感词库。</explain>
      <paraID>4FF381C3</paraID>
      <start>35</start>
      <end>40</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e4da24-3f27-4be6-8632-9f9ac5732466}">
  <ds:schemaRefs/>
</ds:datastoreItem>
</file>

<file path=docProps/app.xml><?xml version="1.0" encoding="utf-8"?>
<Properties xmlns="http://schemas.openxmlformats.org/officeDocument/2006/extended-properties" xmlns:vt="http://schemas.openxmlformats.org/officeDocument/2006/docPropsVTypes">
  <Template>Normal.dotm</Template>
  <Pages>59</Pages>
  <Words>12888</Words>
  <Characters>15308</Characters>
  <Lines>0</Lines>
  <Paragraphs>0</Paragraphs>
  <TotalTime>14</TotalTime>
  <ScaleCrop>false</ScaleCrop>
  <LinksUpToDate>false</LinksUpToDate>
  <CharactersWithSpaces>15338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2025-11-07T10:24:56Z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