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11A35">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40BF024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539947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E845FB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C057DA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4CB66D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裕民县哈拉布拉乡人民政府2024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22DB40C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121E91F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0CC5D13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3C6999B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664090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306DFA3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4C4F27E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0B51F3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9D7139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6935A0D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ACBD4B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0FD6D8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17E7F2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C80CB8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C14458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3927DF0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691B0A8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5B89401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EF25DC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5F19C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0FBF281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9CBC03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9A3674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1F7EF5A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67DB947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2BB171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0443C40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8CA5C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621E34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1EC3ED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E7BFCD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8AF3B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567E31F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4C65392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6B66DD8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A828F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1F29FEA">
      <w:r>
        <w:br w:type="page"/>
      </w:r>
    </w:p>
    <w:p w14:paraId="1516BBEC">
      <w:pPr>
        <w:spacing w:line="640" w:lineRule="exact"/>
        <w:jc w:val="center"/>
        <w:outlineLvl w:val="1"/>
      </w:pPr>
      <w:r>
        <w:rPr>
          <w:rFonts w:ascii="黑体" w:hAnsi="黑体" w:eastAsia="黑体"/>
          <w:sz w:val="32"/>
        </w:rPr>
        <w:t>第一部分 单位概况</w:t>
      </w:r>
    </w:p>
    <w:p w14:paraId="2B646B0B">
      <w:pPr>
        <w:spacing w:line="640" w:lineRule="exact"/>
        <w:ind w:firstLine="640"/>
        <w:jc w:val="both"/>
        <w:outlineLvl w:val="2"/>
      </w:pPr>
      <w:r>
        <w:rPr>
          <w:rFonts w:ascii="黑体" w:hAnsi="黑体" w:eastAsia="黑体"/>
          <w:sz w:val="32"/>
        </w:rPr>
        <w:t>一、主要职能</w:t>
      </w:r>
    </w:p>
    <w:p w14:paraId="7618264E">
      <w:pPr>
        <w:spacing w:line="580" w:lineRule="exact"/>
        <w:ind w:firstLine="640"/>
        <w:jc w:val="both"/>
      </w:pPr>
      <w:r>
        <w:rPr>
          <w:rFonts w:ascii="仿宋_GB2312" w:hAnsi="仿宋_GB2312" w:eastAsia="仿宋_GB2312"/>
          <w:sz w:val="32"/>
        </w:rPr>
        <w:t>本单位为行政单位，主管部门是裕民县人民政府，哈拉布拉乡党委、政府要通过组织群众、宣传群众、教育群众、服务群众，切实贯彻落实党和国家在农村的各项方针政策和法律法规，围绕农业、农村、农民做好服务。</w:t>
      </w:r>
    </w:p>
    <w:p w14:paraId="6F9EC4D1">
      <w:pPr>
        <w:spacing w:line="580" w:lineRule="exact"/>
        <w:ind w:firstLine="640"/>
        <w:jc w:val="both"/>
      </w:pPr>
      <w:r>
        <w:rPr>
          <w:rFonts w:ascii="仿宋_GB2312" w:hAnsi="仿宋_GB2312" w:eastAsia="仿宋_GB2312"/>
          <w:sz w:val="32"/>
        </w:rPr>
        <w:t>（1）促进经济发展，增加农民收入。</w:t>
      </w:r>
      <w:r>
        <w:rPr>
          <w:rFonts w:hint="eastAsia" w:ascii="仿宋_GB2312" w:hAnsi="仿宋_GB2312" w:eastAsia="仿宋_GB2312"/>
          <w:sz w:val="32"/>
          <w:lang w:eastAsia="zh-CN"/>
        </w:rPr>
        <w:t>做好</w:t>
      </w:r>
      <w:r>
        <w:rPr>
          <w:rFonts w:ascii="仿宋_GB2312" w:hAnsi="仿宋_GB2312" w:eastAsia="仿宋_GB2312"/>
          <w:sz w:val="32"/>
        </w:rPr>
        <w:t>乡村发展规划，培育主导产业，推动产业结构调整，提高农业综合生产能力。建立新型农业社会化服务体系，发展农民专业合作组织，提高农产品质量安全水平。完善农村基本经营制度，探索集体经济有效实现形式，引导农民珍惜土地、增加投入，发展集约经营。落实强农惠农措施，确保农民受益。促进民营经济发展，引导农民多渠道转移就业，增加农民收入，不断提高人民生活水平。协调经济社会发展相关工作。做好工商、质监和食品药品安全、知识产权等市场监管工作。</w:t>
      </w:r>
    </w:p>
    <w:p w14:paraId="09BFB725">
      <w:pPr>
        <w:spacing w:line="580" w:lineRule="exact"/>
        <w:ind w:firstLine="640"/>
        <w:jc w:val="both"/>
      </w:pPr>
      <w:r>
        <w:rPr>
          <w:rFonts w:ascii="仿宋_GB2312" w:hAnsi="仿宋_GB2312" w:eastAsia="仿宋_GB2312"/>
          <w:sz w:val="32"/>
        </w:rPr>
        <w:t>（2）强化公共服务，着力改善民生。落实</w:t>
      </w:r>
      <w:r>
        <w:rPr>
          <w:rFonts w:hint="eastAsia" w:ascii="仿宋_GB2312" w:hAnsi="仿宋_GB2312" w:eastAsia="仿宋_GB2312"/>
          <w:sz w:val="32"/>
          <w:lang w:val="en-US" w:eastAsia="zh-CN"/>
        </w:rPr>
        <w:t>计生</w:t>
      </w:r>
      <w:r>
        <w:rPr>
          <w:rFonts w:ascii="仿宋_GB2312" w:hAnsi="仿宋_GB2312" w:eastAsia="仿宋_GB2312"/>
          <w:sz w:val="32"/>
        </w:rPr>
        <w:t>基本国策，推进优生优育，农村低生育水平。促进农村义务教育发展，推动农村公共卫生体系和基本医疗体系建设，丰富农民群众文化生活，发展农村体育事业，培养社会主义新型农民。做好防灾减灾、五保供养、优抚安置、低保、扶贫救济、养老保险和其他社会救助工作。发展农村老龄服务。加强农村残疾预防和残疾人康复工作。组织开展农村基础设施建设，完善农民生产生活条件。做好外出务工人员技能培训的服务工作，促进城乡劳动者平等就业。完善农村公共服务，形成管理有序、服务完善、文明祥和的社会生活共同体。</w:t>
      </w:r>
    </w:p>
    <w:p w14:paraId="4B1D9751">
      <w:pPr>
        <w:spacing w:line="580" w:lineRule="exact"/>
        <w:ind w:firstLine="640"/>
        <w:jc w:val="both"/>
      </w:pPr>
      <w:r>
        <w:rPr>
          <w:rFonts w:ascii="仿宋_GB2312" w:hAnsi="仿宋_GB2312" w:eastAsia="仿宋_GB2312"/>
          <w:sz w:val="32"/>
        </w:rPr>
        <w:t>（3）加强社会管理，维护农村发展。加强民主法治宣传教育。加强社会治安综合治理，完善农村治安防控体系，保障人民生命财产安全。做好农村信访工作，畅通诉求渠道，及时掌握社情民意，排查化解矛盾纠纷，妥善处理人民内部矛盾。建立健全农村应急管理体制，提高危机处置能力。协助县级有关部门做好安全生产、劳动监察、环境保护等方面的工作。保证社会公正，维护社会秩序。</w:t>
      </w:r>
    </w:p>
    <w:p w14:paraId="31E12C81">
      <w:pPr>
        <w:spacing w:line="580" w:lineRule="exact"/>
        <w:ind w:firstLine="640"/>
        <w:jc w:val="both"/>
      </w:pPr>
      <w:r>
        <w:rPr>
          <w:rFonts w:ascii="仿宋_GB2312" w:hAnsi="仿宋_GB2312" w:eastAsia="仿宋_GB2312"/>
          <w:sz w:val="32"/>
        </w:rPr>
        <w:t>（4）推动基层民主，促进农村和谐。加强农村党的基层组织建设、农村基层干部队伍建设、农村党员队伍建设。做好镇人大、群团、国防教育、兵役、民兵等工作。指导村民自治、完善民主议事制度，推进村务公开、财务公开，引导农民有序参与村级事务管理，推动农村社区建设，促进社会组织健康发展，增强社会自治功能。</w:t>
      </w:r>
    </w:p>
    <w:p w14:paraId="0D938525">
      <w:pPr>
        <w:spacing w:line="640" w:lineRule="exact"/>
        <w:ind w:firstLine="640"/>
        <w:jc w:val="both"/>
        <w:outlineLvl w:val="2"/>
      </w:pPr>
      <w:r>
        <w:rPr>
          <w:rFonts w:ascii="黑体" w:hAnsi="黑体" w:eastAsia="黑体"/>
          <w:sz w:val="32"/>
        </w:rPr>
        <w:t>二、机构设置及人员情况</w:t>
      </w:r>
    </w:p>
    <w:p w14:paraId="5A39D1C4">
      <w:pPr>
        <w:spacing w:line="580" w:lineRule="exact"/>
        <w:ind w:firstLine="640"/>
        <w:jc w:val="both"/>
      </w:pPr>
      <w:r>
        <w:rPr>
          <w:rFonts w:ascii="仿宋_GB2312" w:hAnsi="仿宋_GB2312" w:eastAsia="仿宋_GB2312"/>
          <w:sz w:val="32"/>
        </w:rPr>
        <w:t>裕民县哈拉布拉乡人民政府2024年度，实有人数138人，其中：在职人员69人，减少15人；离休人员0人，增加0人；退休人员69人,增加12人。</w:t>
      </w:r>
    </w:p>
    <w:p w14:paraId="1D5B0789">
      <w:pPr>
        <w:spacing w:line="580" w:lineRule="exact"/>
        <w:ind w:firstLine="640"/>
        <w:jc w:val="both"/>
      </w:pPr>
      <w:r>
        <w:rPr>
          <w:rFonts w:ascii="仿宋_GB2312" w:hAnsi="仿宋_GB2312" w:eastAsia="仿宋_GB2312"/>
          <w:sz w:val="32"/>
        </w:rPr>
        <w:t>裕民县哈拉布拉乡人民政府无下属预算单位，下设5个科室，分别是：裕民县哈拉布拉乡公共文化服务中心、裕民县哈拉布拉乡便民服务中心、裕民县哈拉布拉乡农业发展服务中心、裕民县哈拉布拉乡村镇建设发展中心、裕民县哈拉布拉乡综治和网格化服务中心。</w:t>
      </w:r>
    </w:p>
    <w:p w14:paraId="18B0D6EE">
      <w:r>
        <w:br w:type="page"/>
      </w:r>
    </w:p>
    <w:p w14:paraId="7ADB9805">
      <w:pPr>
        <w:spacing w:line="240" w:lineRule="auto"/>
        <w:jc w:val="center"/>
        <w:outlineLvl w:val="1"/>
      </w:pPr>
      <w:r>
        <w:rPr>
          <w:rFonts w:ascii="黑体" w:hAnsi="黑体" w:eastAsia="黑体"/>
          <w:sz w:val="32"/>
        </w:rPr>
        <w:t>第二部分 部门决算情况说明</w:t>
      </w:r>
    </w:p>
    <w:p w14:paraId="5026100E">
      <w:pPr>
        <w:spacing w:line="640" w:lineRule="exact"/>
        <w:ind w:firstLine="640"/>
        <w:jc w:val="both"/>
        <w:outlineLvl w:val="2"/>
      </w:pPr>
      <w:r>
        <w:rPr>
          <w:rFonts w:ascii="黑体" w:hAnsi="黑体" w:eastAsia="黑体"/>
          <w:sz w:val="32"/>
        </w:rPr>
        <w:t>一、收入支出决算总体情况说明</w:t>
      </w:r>
    </w:p>
    <w:p w14:paraId="06D231AD">
      <w:pPr>
        <w:spacing w:line="580" w:lineRule="exact"/>
        <w:ind w:firstLine="640"/>
        <w:jc w:val="both"/>
      </w:pPr>
      <w:r>
        <w:rPr>
          <w:rFonts w:ascii="仿宋_GB2312" w:hAnsi="仿宋_GB2312" w:eastAsia="仿宋_GB2312"/>
          <w:b/>
          <w:sz w:val="32"/>
        </w:rPr>
        <w:t>2024年度收入总计5,735.49万元，</w:t>
      </w:r>
      <w:r>
        <w:rPr>
          <w:rFonts w:ascii="仿宋_GB2312" w:hAnsi="仿宋_GB2312" w:eastAsia="仿宋_GB2312"/>
          <w:b w:val="0"/>
          <w:sz w:val="32"/>
        </w:rPr>
        <w:t>其中：本年收入合计5,735.49万元，使用非财政拨款结余（含专用结余）0.00万元，年初结转和结余0.00万元。</w:t>
      </w:r>
    </w:p>
    <w:p w14:paraId="29EE9A1D">
      <w:pPr>
        <w:spacing w:line="580" w:lineRule="exact"/>
        <w:ind w:firstLine="640"/>
        <w:jc w:val="both"/>
      </w:pPr>
      <w:r>
        <w:rPr>
          <w:rFonts w:ascii="仿宋_GB2312" w:hAnsi="仿宋_GB2312" w:eastAsia="仿宋_GB2312"/>
          <w:b/>
          <w:sz w:val="32"/>
        </w:rPr>
        <w:t>2024年度支出总计5,735.49万元，</w:t>
      </w:r>
      <w:r>
        <w:rPr>
          <w:rFonts w:ascii="仿宋_GB2312" w:hAnsi="仿宋_GB2312" w:eastAsia="仿宋_GB2312"/>
          <w:b w:val="0"/>
          <w:sz w:val="32"/>
        </w:rPr>
        <w:t>其中：本年支出合计</w:t>
      </w:r>
      <w:r>
        <w:rPr>
          <w:rFonts w:ascii="仿宋_GB2312" w:hAnsi="仿宋_GB2312" w:eastAsia="仿宋_GB2312"/>
          <w:b w:val="0"/>
          <w:w w:val="97"/>
          <w:sz w:val="32"/>
        </w:rPr>
        <w:t>5,735.49万元，结余分配0.00万元，年末结转和结余0.00万元。</w:t>
      </w:r>
    </w:p>
    <w:p w14:paraId="146C3A44">
      <w:pPr>
        <w:spacing w:line="580" w:lineRule="exact"/>
        <w:ind w:firstLine="640"/>
        <w:jc w:val="both"/>
      </w:pPr>
      <w:r>
        <w:rPr>
          <w:rFonts w:ascii="仿宋_GB2312" w:hAnsi="仿宋_GB2312" w:eastAsia="仿宋_GB2312"/>
          <w:b w:val="0"/>
          <w:sz w:val="32"/>
        </w:rPr>
        <w:t>收入支出总体与上年相比，增加1,304.46万元，增长29.44%，主要原因是：本年</w:t>
      </w:r>
      <w:r>
        <w:rPr>
          <w:rFonts w:hint="eastAsia" w:ascii="仿宋_GB2312" w:hAnsi="仿宋_GB2312" w:eastAsia="仿宋_GB2312"/>
          <w:b w:val="0"/>
          <w:sz w:val="32"/>
          <w:lang w:val="en-US" w:eastAsia="zh-CN"/>
        </w:rPr>
        <w:t>增加裕民县哈拉布拉乡北哈拉布拉村初级加工车间建设项目（中央衔接资金）、裕民县哈拉布拉乡霍斯哈巴克厂区建设项目（中央衔接资金）、裕民县哈拉布拉乡牧业新村冷库建设项目（中央衔接资金）、裕民县哈拉布拉乡北哈拉布拉村农村道路建设项目、裕民县哈拉布拉乡北哈拉布拉村庭院“三区分离”项目等</w:t>
      </w:r>
      <w:r>
        <w:rPr>
          <w:rFonts w:ascii="仿宋_GB2312" w:hAnsi="仿宋_GB2312" w:eastAsia="仿宋_GB2312"/>
          <w:b w:val="0"/>
          <w:sz w:val="32"/>
        </w:rPr>
        <w:t>。</w:t>
      </w:r>
    </w:p>
    <w:p w14:paraId="56084B40">
      <w:pPr>
        <w:spacing w:line="640" w:lineRule="exact"/>
        <w:ind w:firstLine="640"/>
        <w:jc w:val="both"/>
        <w:outlineLvl w:val="2"/>
      </w:pPr>
      <w:r>
        <w:rPr>
          <w:rFonts w:ascii="黑体" w:hAnsi="黑体" w:eastAsia="黑体"/>
          <w:sz w:val="32"/>
        </w:rPr>
        <w:t>二、收入决算情况说明</w:t>
      </w:r>
    </w:p>
    <w:p w14:paraId="7C274736">
      <w:pPr>
        <w:spacing w:line="580" w:lineRule="exact"/>
        <w:ind w:firstLine="640"/>
        <w:jc w:val="both"/>
      </w:pPr>
      <w:r>
        <w:rPr>
          <w:rFonts w:ascii="仿宋_GB2312" w:hAnsi="仿宋_GB2312" w:eastAsia="仿宋_GB2312"/>
          <w:b/>
          <w:sz w:val="32"/>
        </w:rPr>
        <w:t>本年收入5,735.49万元，</w:t>
      </w:r>
      <w:r>
        <w:rPr>
          <w:rFonts w:ascii="仿宋_GB2312" w:hAnsi="仿宋_GB2312" w:eastAsia="仿宋_GB2312"/>
          <w:b w:val="0"/>
          <w:sz w:val="32"/>
        </w:rPr>
        <w:t>其中：财政拨款收入5,642.04万元，占98.37%；上级补助收入0.00万元，占0.00%；事业收入0.00万元，占0.00%；经营收入0.00万元，占0.00%；附属单位上缴收入0.00万元，占0.00%；其他收入93.45万元，占1.63%。</w:t>
      </w:r>
    </w:p>
    <w:p w14:paraId="7C964B4B">
      <w:pPr>
        <w:spacing w:line="640" w:lineRule="exact"/>
        <w:ind w:firstLine="640"/>
        <w:jc w:val="both"/>
        <w:outlineLvl w:val="2"/>
      </w:pPr>
      <w:r>
        <w:rPr>
          <w:rFonts w:ascii="黑体" w:hAnsi="黑体" w:eastAsia="黑体"/>
          <w:sz w:val="32"/>
        </w:rPr>
        <w:t>三、支出决算情况说明</w:t>
      </w:r>
    </w:p>
    <w:p w14:paraId="568EB73B">
      <w:pPr>
        <w:spacing w:line="580" w:lineRule="exact"/>
        <w:ind w:firstLine="640"/>
        <w:jc w:val="both"/>
      </w:pPr>
      <w:r>
        <w:rPr>
          <w:rFonts w:ascii="仿宋_GB2312" w:hAnsi="仿宋_GB2312" w:eastAsia="仿宋_GB2312"/>
          <w:b/>
          <w:sz w:val="32"/>
        </w:rPr>
        <w:t>本年支出5,735.49万元，</w:t>
      </w:r>
      <w:r>
        <w:rPr>
          <w:rFonts w:ascii="仿宋_GB2312" w:hAnsi="仿宋_GB2312" w:eastAsia="仿宋_GB2312"/>
          <w:b w:val="0"/>
          <w:sz w:val="32"/>
        </w:rPr>
        <w:t>其中：基本支出1,775.77万元，占30.96%；项目支出3,959.73万元，占69.04%；上缴上级支出0.00万元，占0.00%；经营支出0.00万元，占0.00%；对附属单位补助支出0.00万元，占0.00%。</w:t>
      </w:r>
    </w:p>
    <w:p w14:paraId="666F99C0">
      <w:pPr>
        <w:spacing w:line="640" w:lineRule="exact"/>
        <w:ind w:firstLine="640"/>
        <w:jc w:val="both"/>
        <w:outlineLvl w:val="2"/>
      </w:pPr>
      <w:r>
        <w:rPr>
          <w:rFonts w:ascii="黑体" w:hAnsi="黑体" w:eastAsia="黑体"/>
          <w:sz w:val="32"/>
        </w:rPr>
        <w:t>四、财政拨款收入支出决算总体情况说明</w:t>
      </w:r>
    </w:p>
    <w:p w14:paraId="4FB63DFB">
      <w:pPr>
        <w:spacing w:line="580" w:lineRule="exact"/>
        <w:ind w:firstLine="640"/>
        <w:jc w:val="both"/>
      </w:pPr>
      <w:r>
        <w:rPr>
          <w:rFonts w:ascii="仿宋_GB2312" w:hAnsi="仿宋_GB2312" w:eastAsia="仿宋_GB2312"/>
          <w:b/>
          <w:sz w:val="32"/>
        </w:rPr>
        <w:t>2024年度财政拨款收入总计5,642.04万元，</w:t>
      </w:r>
      <w:r>
        <w:rPr>
          <w:rFonts w:ascii="仿宋_GB2312" w:hAnsi="仿宋_GB2312" w:eastAsia="仿宋_GB2312"/>
          <w:b w:val="0"/>
          <w:sz w:val="32"/>
        </w:rPr>
        <w:t>其中：年初财政拨款结转和结余0.00万元，本年财政拨款收入5,642.04万元。</w:t>
      </w:r>
      <w:r>
        <w:rPr>
          <w:rFonts w:ascii="仿宋_GB2312" w:hAnsi="仿宋_GB2312" w:eastAsia="仿宋_GB2312"/>
          <w:b/>
          <w:sz w:val="32"/>
        </w:rPr>
        <w:t>财政拨款支出总计5,642.04万元，</w:t>
      </w:r>
      <w:r>
        <w:rPr>
          <w:rFonts w:ascii="仿宋_GB2312" w:hAnsi="仿宋_GB2312" w:eastAsia="仿宋_GB2312"/>
          <w:b w:val="0"/>
          <w:sz w:val="32"/>
        </w:rPr>
        <w:t>其中：年末财政拨款结转和结余0.00万元，本年财政拨款支出5,642.04万元。</w:t>
      </w:r>
    </w:p>
    <w:p w14:paraId="0310CEC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增加1,228.93万元，增长27.85%，主要原因是：本年</w:t>
      </w:r>
      <w:r>
        <w:rPr>
          <w:rFonts w:hint="eastAsia" w:ascii="仿宋_GB2312" w:hAnsi="仿宋_GB2312" w:eastAsia="仿宋_GB2312"/>
          <w:b w:val="0"/>
          <w:sz w:val="32"/>
          <w:lang w:val="en-US" w:eastAsia="zh-CN"/>
        </w:rPr>
        <w:t>增加裕民县哈拉布拉乡北哈拉布拉村初级加工车间建设项目（中央衔接资金）、裕民县哈拉布拉乡霍斯哈巴克厂区建设项目（中央衔接资金）、裕民县哈拉布拉乡牧业新村冷库建设项目（中央衔接资金）、裕民县哈拉布拉乡北哈拉布拉村农村道路建设项目、裕民县哈拉布拉乡北哈拉布拉村庭院“三区分离”项目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年初预算数3,496.01万元，决算数5,642.04万元，预决算差异率61.39%，主要原因是：年中追加</w:t>
      </w:r>
      <w:r>
        <w:rPr>
          <w:rFonts w:hint="eastAsia" w:ascii="仿宋_GB2312" w:hAnsi="仿宋_GB2312" w:eastAsia="仿宋_GB2312"/>
          <w:b w:val="0"/>
          <w:sz w:val="32"/>
          <w:lang w:val="en-US" w:eastAsia="zh-CN"/>
        </w:rPr>
        <w:t>裕民县哈拉布拉乡北哈拉布拉村初级加工车间建设项目（中央衔接资金）、裕民县哈拉布拉乡霍斯哈巴克厂区建设项目（中央衔接资金）、裕民县哈拉布拉乡牧业新村冷库建设项目（中央衔接资金）、裕民县哈拉布拉乡北哈拉布拉村农村道路建设项目、裕民县哈拉布拉乡北哈拉布拉村庭院“三区分离”项目等</w:t>
      </w:r>
      <w:r>
        <w:rPr>
          <w:rFonts w:ascii="仿宋_GB2312" w:hAnsi="仿宋_GB2312" w:eastAsia="仿宋_GB2312"/>
          <w:b w:val="0"/>
          <w:sz w:val="32"/>
        </w:rPr>
        <w:t>。</w:t>
      </w:r>
    </w:p>
    <w:p w14:paraId="6D87CD3F">
      <w:pPr>
        <w:spacing w:line="640" w:lineRule="exact"/>
        <w:ind w:firstLine="640"/>
        <w:jc w:val="both"/>
        <w:outlineLvl w:val="2"/>
      </w:pPr>
      <w:r>
        <w:rPr>
          <w:rFonts w:ascii="黑体" w:hAnsi="黑体" w:eastAsia="黑体"/>
          <w:sz w:val="32"/>
        </w:rPr>
        <w:t>五、一般公共预算财政拨款支出决算情况说明</w:t>
      </w:r>
    </w:p>
    <w:p w14:paraId="3D0F8643">
      <w:pPr>
        <w:spacing w:line="640" w:lineRule="exact"/>
        <w:ind w:firstLine="640"/>
        <w:jc w:val="both"/>
        <w:outlineLvl w:val="3"/>
      </w:pPr>
      <w:r>
        <w:rPr>
          <w:rFonts w:ascii="楷体_GB2312" w:hAnsi="楷体_GB2312" w:eastAsia="楷体_GB2312"/>
          <w:b/>
          <w:sz w:val="32"/>
        </w:rPr>
        <w:t>（一）一般公共预算财政拨款支出决算总体情况</w:t>
      </w:r>
    </w:p>
    <w:p w14:paraId="053A40F1">
      <w:pPr>
        <w:spacing w:line="580" w:lineRule="exact"/>
        <w:ind w:firstLine="640"/>
        <w:jc w:val="both"/>
      </w:pPr>
      <w:r>
        <w:rPr>
          <w:rFonts w:ascii="仿宋_GB2312" w:hAnsi="仿宋_GB2312" w:eastAsia="仿宋_GB2312"/>
          <w:b/>
          <w:sz w:val="32"/>
        </w:rPr>
        <w:t>2024年度一般公共预算财政拨款支出5,510.14万元，</w:t>
      </w:r>
      <w:r>
        <w:rPr>
          <w:rFonts w:ascii="仿宋_GB2312" w:hAnsi="仿宋_GB2312" w:eastAsia="仿宋_GB2312"/>
          <w:b w:val="0"/>
          <w:sz w:val="32"/>
        </w:rPr>
        <w:t>占本年支出合计的96.07%。</w:t>
      </w:r>
      <w:r>
        <w:rPr>
          <w:rFonts w:ascii="仿宋_GB2312" w:hAnsi="仿宋_GB2312" w:eastAsia="仿宋_GB2312"/>
          <w:b/>
          <w:sz w:val="32"/>
        </w:rPr>
        <w:t>与上年相比，</w:t>
      </w:r>
      <w:r>
        <w:rPr>
          <w:rFonts w:ascii="仿宋_GB2312" w:hAnsi="仿宋_GB2312" w:eastAsia="仿宋_GB2312"/>
          <w:b w:val="0"/>
          <w:sz w:val="32"/>
        </w:rPr>
        <w:t>增加1,341.96万元，增长32.20%，主要原因是：本年</w:t>
      </w:r>
      <w:r>
        <w:rPr>
          <w:rFonts w:hint="eastAsia" w:ascii="仿宋_GB2312" w:hAnsi="仿宋_GB2312" w:eastAsia="仿宋_GB2312"/>
          <w:b w:val="0"/>
          <w:sz w:val="32"/>
          <w:lang w:val="en-US" w:eastAsia="zh-CN"/>
        </w:rPr>
        <w:t>增加裕民县哈拉布拉乡北哈拉布拉村初级加工车间建设项目（中央衔接资金）、裕民县哈拉布拉乡霍斯哈巴克厂区建设项目（中央衔接资金）、裕民县哈拉布拉乡牧业新村冷库建设项目（中央衔接资金）、裕民县哈拉布拉乡北哈拉布拉村农村道路建设项目、裕民县哈拉布拉乡北哈拉布拉村庭院“三区分离”项目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年初预算数3,496.01万元，决算数5,510.14万元，预决算差异率57.61%，主要原因是：年中追加</w:t>
      </w:r>
      <w:r>
        <w:rPr>
          <w:rFonts w:hint="eastAsia" w:ascii="仿宋_GB2312" w:hAnsi="仿宋_GB2312" w:eastAsia="仿宋_GB2312"/>
          <w:b w:val="0"/>
          <w:sz w:val="32"/>
          <w:lang w:val="en-US" w:eastAsia="zh-CN"/>
        </w:rPr>
        <w:t>裕民县哈拉布拉乡北哈拉布拉村初级加工车间建设项目（中央衔接资金）、裕民县哈拉布拉乡霍斯哈巴克厂区建设项目（中央衔接资金）、裕民县哈拉布拉乡牧业新村冷库建设项目（中央衔接资金）、裕民县哈拉布拉乡北哈拉布拉村农村道路建设项目、裕民县哈拉布拉乡北哈拉布拉村庭院“三区分离”项目等</w:t>
      </w:r>
      <w:r>
        <w:rPr>
          <w:rFonts w:ascii="仿宋_GB2312" w:hAnsi="仿宋_GB2312" w:eastAsia="仿宋_GB2312"/>
          <w:b w:val="0"/>
          <w:w w:val="97"/>
          <w:sz w:val="32"/>
        </w:rPr>
        <w:t>。</w:t>
      </w:r>
    </w:p>
    <w:p w14:paraId="7DC16C53">
      <w:pPr>
        <w:spacing w:line="640" w:lineRule="exact"/>
        <w:ind w:firstLine="640"/>
        <w:jc w:val="both"/>
        <w:outlineLvl w:val="3"/>
      </w:pPr>
      <w:r>
        <w:rPr>
          <w:rFonts w:ascii="楷体_GB2312" w:hAnsi="楷体_GB2312" w:eastAsia="楷体_GB2312"/>
          <w:b/>
          <w:sz w:val="32"/>
        </w:rPr>
        <w:t>（二）一般公共预算财政拨款支出决算结构情况</w:t>
      </w:r>
    </w:p>
    <w:p w14:paraId="070D3462">
      <w:pPr>
        <w:spacing w:line="580" w:lineRule="exact"/>
        <w:ind w:firstLine="640"/>
        <w:jc w:val="both"/>
      </w:pPr>
      <w:r>
        <w:rPr>
          <w:rFonts w:ascii="仿宋_GB2312" w:hAnsi="仿宋_GB2312" w:eastAsia="仿宋_GB2312"/>
          <w:b w:val="0"/>
          <w:sz w:val="32"/>
        </w:rPr>
        <w:t>1.一般公共服务支出(类)483.96万元,占8.78%。</w:t>
      </w:r>
    </w:p>
    <w:p w14:paraId="1A726A04">
      <w:pPr>
        <w:spacing w:line="580" w:lineRule="exact"/>
        <w:ind w:firstLine="640"/>
        <w:jc w:val="both"/>
      </w:pPr>
      <w:r>
        <w:rPr>
          <w:rFonts w:ascii="仿宋_GB2312" w:hAnsi="仿宋_GB2312" w:eastAsia="仿宋_GB2312"/>
          <w:b w:val="0"/>
          <w:sz w:val="32"/>
        </w:rPr>
        <w:t>2.文化旅游体育与传媒支出(类)61.19万元,占1.11%。</w:t>
      </w:r>
    </w:p>
    <w:p w14:paraId="76965272">
      <w:pPr>
        <w:spacing w:line="580" w:lineRule="exact"/>
        <w:ind w:firstLine="640"/>
        <w:jc w:val="both"/>
      </w:pPr>
      <w:r>
        <w:rPr>
          <w:rFonts w:ascii="仿宋_GB2312" w:hAnsi="仿宋_GB2312" w:eastAsia="仿宋_GB2312"/>
          <w:b w:val="0"/>
          <w:sz w:val="32"/>
        </w:rPr>
        <w:t>3.社会保障和就业支出(类)295.52万元,占5.36%。</w:t>
      </w:r>
    </w:p>
    <w:p w14:paraId="4D52A103">
      <w:pPr>
        <w:spacing w:line="580" w:lineRule="exact"/>
        <w:ind w:firstLine="640"/>
        <w:jc w:val="both"/>
      </w:pPr>
      <w:r>
        <w:rPr>
          <w:rFonts w:ascii="仿宋_GB2312" w:hAnsi="仿宋_GB2312" w:eastAsia="仿宋_GB2312"/>
          <w:b w:val="0"/>
          <w:sz w:val="32"/>
        </w:rPr>
        <w:t>4.卫生健康支出(类)61.51万元,占1.12%。</w:t>
      </w:r>
    </w:p>
    <w:p w14:paraId="2072D958">
      <w:pPr>
        <w:spacing w:line="580" w:lineRule="exact"/>
        <w:ind w:firstLine="640"/>
        <w:jc w:val="both"/>
      </w:pPr>
      <w:r>
        <w:rPr>
          <w:rFonts w:ascii="仿宋_GB2312" w:hAnsi="仿宋_GB2312" w:eastAsia="仿宋_GB2312"/>
          <w:b w:val="0"/>
          <w:sz w:val="32"/>
        </w:rPr>
        <w:t>5.节能环保支出(类)5.00万元,占0.09%。</w:t>
      </w:r>
    </w:p>
    <w:p w14:paraId="077BCE16">
      <w:pPr>
        <w:spacing w:line="580" w:lineRule="exact"/>
        <w:ind w:firstLine="640"/>
        <w:jc w:val="both"/>
      </w:pPr>
      <w:r>
        <w:rPr>
          <w:rFonts w:ascii="仿宋_GB2312" w:hAnsi="仿宋_GB2312" w:eastAsia="仿宋_GB2312"/>
          <w:b w:val="0"/>
          <w:sz w:val="32"/>
        </w:rPr>
        <w:t>6.城乡社区支出(类)57.65万元,占1.05%。</w:t>
      </w:r>
    </w:p>
    <w:p w14:paraId="33B9595C">
      <w:pPr>
        <w:spacing w:line="580" w:lineRule="exact"/>
        <w:ind w:firstLine="640"/>
        <w:jc w:val="both"/>
      </w:pPr>
      <w:r>
        <w:rPr>
          <w:rFonts w:ascii="仿宋_GB2312" w:hAnsi="仿宋_GB2312" w:eastAsia="仿宋_GB2312"/>
          <w:b w:val="0"/>
          <w:sz w:val="32"/>
        </w:rPr>
        <w:t>7.农林水支出(类)4,429.73万元,占80.39%。</w:t>
      </w:r>
    </w:p>
    <w:p w14:paraId="556B49AD">
      <w:pPr>
        <w:spacing w:line="580" w:lineRule="exact"/>
        <w:ind w:firstLine="640"/>
        <w:jc w:val="both"/>
      </w:pPr>
      <w:r>
        <w:rPr>
          <w:rFonts w:ascii="仿宋_GB2312" w:hAnsi="仿宋_GB2312" w:eastAsia="仿宋_GB2312"/>
          <w:b w:val="0"/>
          <w:sz w:val="32"/>
        </w:rPr>
        <w:t>8.住房保障支出(类)104.58万元,占1.90%。</w:t>
      </w:r>
    </w:p>
    <w:p w14:paraId="0AA3C478">
      <w:pPr>
        <w:spacing w:line="580" w:lineRule="exact"/>
        <w:ind w:firstLine="640"/>
        <w:jc w:val="both"/>
      </w:pPr>
      <w:r>
        <w:rPr>
          <w:rFonts w:ascii="仿宋_GB2312" w:hAnsi="仿宋_GB2312" w:eastAsia="仿宋_GB2312"/>
          <w:b w:val="0"/>
          <w:sz w:val="32"/>
        </w:rPr>
        <w:t>9.其他支出(类)11.00万元,占0.20%。</w:t>
      </w:r>
    </w:p>
    <w:p w14:paraId="597D1FCC">
      <w:pPr>
        <w:spacing w:line="640" w:lineRule="exact"/>
        <w:ind w:firstLine="640"/>
        <w:jc w:val="both"/>
        <w:outlineLvl w:val="3"/>
      </w:pPr>
      <w:r>
        <w:rPr>
          <w:rFonts w:ascii="楷体_GB2312" w:hAnsi="楷体_GB2312" w:eastAsia="楷体_GB2312"/>
          <w:b/>
          <w:sz w:val="32"/>
        </w:rPr>
        <w:t>（三）一般公共预算财政拨款支出决算具体情况</w:t>
      </w:r>
    </w:p>
    <w:p w14:paraId="1274C10C">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1.一般公共服务支出(类)政府办公厅（室）及相关机构事务(款)行政运行(项):支出决算数为340.96万元，比上年决算减少16.10万元，下降4.51%,主要原因是：本年政府办在职人员减少，相应人员经费较上年减少。</w:t>
      </w:r>
    </w:p>
    <w:p w14:paraId="610CEC4F">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74.24万元，比上年决算增加54.99万元，增长285.66%,主要原因是：本年综合执法大队和网格化服务中心在职人员增加，人员工资调增，人员经费增加。</w:t>
      </w:r>
    </w:p>
    <w:p w14:paraId="0C8EBC2A">
      <w:pPr>
        <w:spacing w:line="580" w:lineRule="exact"/>
        <w:ind w:firstLine="640"/>
        <w:jc w:val="both"/>
      </w:pPr>
      <w:r>
        <w:rPr>
          <w:rFonts w:ascii="仿宋_GB2312" w:hAnsi="仿宋_GB2312" w:eastAsia="仿宋_GB2312"/>
          <w:b w:val="0"/>
          <w:sz w:val="32"/>
        </w:rPr>
        <w:t>3.一般公共服务支出(类)财政事务(款)事业运行(项):支出决算数为65.46万元，比上年决算减少45.76万元，下降41.14%,主要原因是：本年财政所在职人员退休，导致人员经费减少；部分人员调整至农业发展中心，导致人员经费减少。</w:t>
      </w:r>
    </w:p>
    <w:p w14:paraId="0A90486E">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4.一般公共服务支出(类)纪检监察事务(款)其他纪检监察事务支出(项):支出决算数为2.00万元，比上年决算增加0.50万元，增长33.33%,主要原因是：本年度增加设备购置费。</w:t>
      </w:r>
    </w:p>
    <w:p w14:paraId="5258C06A">
      <w:pPr>
        <w:spacing w:line="580" w:lineRule="exact"/>
        <w:ind w:firstLine="640"/>
        <w:jc w:val="both"/>
      </w:pPr>
      <w:r>
        <w:rPr>
          <w:rFonts w:ascii="仿宋_GB2312" w:hAnsi="仿宋_GB2312" w:eastAsia="仿宋_GB2312"/>
          <w:b w:val="0"/>
          <w:sz w:val="32"/>
        </w:rPr>
        <w:t>5.一般公共服务支出(类)组织事务(款)其他组织事务支出(项):支出决算数为1.30万元，比上年决算增加1.30万元，增长100.00%,主要原因是：本年新增哈拉布拉基层组织建设民生建设项目资金。</w:t>
      </w:r>
    </w:p>
    <w:p w14:paraId="6FFA05FA">
      <w:pPr>
        <w:spacing w:line="580" w:lineRule="exact"/>
        <w:ind w:firstLine="640"/>
        <w:jc w:val="both"/>
      </w:pPr>
      <w:r>
        <w:rPr>
          <w:rFonts w:ascii="仿宋_GB2312" w:hAnsi="仿宋_GB2312" w:eastAsia="仿宋_GB2312"/>
          <w:b w:val="0"/>
          <w:sz w:val="32"/>
        </w:rPr>
        <w:t>6.一般公共服务支出(类)统战事务(款)</w:t>
      </w:r>
      <w:r>
        <w:rPr>
          <w:rFonts w:hint="eastAsia" w:ascii="仿宋_GB2312" w:hAnsi="仿宋_GB2312" w:eastAsia="仿宋_GB2312"/>
          <w:b w:val="0"/>
          <w:sz w:val="32"/>
          <w:lang w:val="en-US" w:eastAsia="zh-CN"/>
        </w:rPr>
        <w:t>宗教</w:t>
      </w:r>
      <w:r>
        <w:rPr>
          <w:rFonts w:ascii="仿宋_GB2312" w:hAnsi="仿宋_GB2312" w:eastAsia="仿宋_GB2312"/>
          <w:b w:val="0"/>
          <w:sz w:val="32"/>
        </w:rPr>
        <w:t>事务(项):支出决算数为0.00万元，比上年决算减少1.00万元，下降100.00%,主要原因是：上年度支付白铁克村活动场所修缮项目，本年度未支出，导致经费减少。</w:t>
      </w:r>
    </w:p>
    <w:p w14:paraId="1DC1BFBA">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7.文化旅游体育与传媒支出(类)文化和旅游(款)其他文化和旅游支出(项):支出决算数为7.00万元，比上年决算减少2.00万元，下降22.22%,主要原因是：本年度拨付社火文化活动经费较上年减少，导致经费减少。</w:t>
      </w:r>
    </w:p>
    <w:p w14:paraId="38F1C2BA">
      <w:pPr>
        <w:spacing w:line="580" w:lineRule="exact"/>
        <w:ind w:firstLine="640"/>
        <w:jc w:val="both"/>
      </w:pPr>
      <w:r>
        <w:rPr>
          <w:rFonts w:ascii="仿宋_GB2312" w:hAnsi="仿宋_GB2312" w:eastAsia="仿宋_GB2312"/>
          <w:b w:val="0"/>
          <w:sz w:val="32"/>
        </w:rPr>
        <w:t>8.文化旅游体育与传媒支出(类)广播电视(款)广播电视事务(项):支出决算数为46.81万元，比上年决算减少5.83万元，下降11.08%,主要原因是：本年度公共文化服务中心在职人员调出，人员经费减少。</w:t>
      </w:r>
    </w:p>
    <w:p w14:paraId="3F663846">
      <w:pPr>
        <w:spacing w:line="580" w:lineRule="exact"/>
        <w:ind w:firstLine="640"/>
        <w:jc w:val="both"/>
      </w:pPr>
      <w:r>
        <w:rPr>
          <w:rFonts w:ascii="仿宋_GB2312" w:hAnsi="仿宋_GB2312" w:eastAsia="仿宋_GB2312"/>
          <w:b w:val="0"/>
          <w:sz w:val="32"/>
        </w:rPr>
        <w:t>9.文化旅游体育与传媒支出(类)其他文化旅游体育与传媒支出(款)宣传文化发展专项支出(项):支出决算数为7.08万元，比上年决算增加7.08万元，增长100.00%,主要原因是：本年科目调整，2024年中央补助地方公共文化服务体系建设补助资金（新时代文明实践中心建设）项目，美术馆、公共图书馆、文化馆[站]免费开放补助资金[中央第二批]项目上年在其他文化旅游体育与传媒支出，本年调整至宣传文化发展专项支出，导致经费增加。</w:t>
      </w:r>
    </w:p>
    <w:p w14:paraId="1E6CF3D3">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0.30万元，比上年决算减少8.30万元，下降96.51%,主要原因是：本年科目调整，2024年中央补助地方公共文化服务体系建设补助资金（新时代文明实践中心建设）项目，美术馆、公共图书馆、文化馆[站]免费开放补助资金[中央第二批]项目上年在其他文化旅游体育与传媒支出，本年调整至宣传文化发展专项支出，导致经费减少。</w:t>
      </w:r>
    </w:p>
    <w:p w14:paraId="7FC6B535">
      <w:pPr>
        <w:spacing w:line="580" w:lineRule="exact"/>
        <w:ind w:firstLine="640"/>
        <w:jc w:val="both"/>
      </w:pPr>
      <w:r>
        <w:rPr>
          <w:rFonts w:ascii="仿宋_GB2312" w:hAnsi="仿宋_GB2312" w:eastAsia="仿宋_GB2312"/>
          <w:b w:val="0"/>
          <w:sz w:val="32"/>
        </w:rPr>
        <w:t>11.社会保障和就业支出(类)人力资源和社会保障管理事务(款)事业运行(项):支出决算数为51.60万元，比上年决算减少17.01万元，下降24.79%,主要原因是：本年民政和社会保障在职人员减少，相应人员经费较上年减少。</w:t>
      </w:r>
    </w:p>
    <w:p w14:paraId="4EB673C4">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12.社会保障和就业支出(类)行政事业单位养老支出(款)行政单位离退休(项):支出决算数为29.93万元，比上年决算增加14.48万元，增长93.72%,主要原因是：本年新增退休人员，发放退休人员绩效，导致退休费增加。</w:t>
      </w:r>
    </w:p>
    <w:p w14:paraId="72239330">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13.社会保障和就业支出(类)行政事业单位养老支出(款)事业单位离退休(项):支出决算数为16.41万元，比上年决算增加1.13万元，增长7.40%,主要原因是：本年新增退休人员，发放退休人员绩效，导致退休费增加。</w:t>
      </w:r>
    </w:p>
    <w:p w14:paraId="2FA56657">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124.83万元，比上年决算减少7.56万元，下降5.71%,主要原因是：本年在职人员减少，养老保险缴费支出减少。</w:t>
      </w:r>
    </w:p>
    <w:p w14:paraId="1CCB2AD3">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71.80万元，比上年决算增加50.23万元，增长232.87%,主要原因是：本年退休人员增加，机关事业单位职业年金缴费支出增加。</w:t>
      </w:r>
    </w:p>
    <w:p w14:paraId="3E2D1984">
      <w:pPr>
        <w:spacing w:line="580" w:lineRule="exact"/>
        <w:ind w:firstLine="640"/>
        <w:jc w:val="both"/>
      </w:pPr>
      <w:r>
        <w:rPr>
          <w:rFonts w:ascii="仿宋_GB2312" w:hAnsi="仿宋_GB2312" w:eastAsia="仿宋_GB2312"/>
          <w:b w:val="0"/>
          <w:sz w:val="32"/>
        </w:rPr>
        <w:t>16.社会保障和就业支出(类)就业补助(款)其他就业补助支出(项):支出决算数为0.95万元，比上年决算增加0.95万元，</w:t>
      </w:r>
      <w:r>
        <w:rPr>
          <w:rFonts w:ascii="仿宋_GB2312" w:hAnsi="仿宋_GB2312" w:eastAsia="仿宋_GB2312"/>
          <w:b w:val="0"/>
          <w:w w:val="97"/>
          <w:sz w:val="32"/>
        </w:rPr>
        <w:t>增长100.00%,主要原因是：本年度新增农村劳动力以奖代补资金。</w:t>
      </w:r>
    </w:p>
    <w:p w14:paraId="3C2D73A3">
      <w:pPr>
        <w:spacing w:line="580" w:lineRule="exact"/>
        <w:ind w:firstLine="640"/>
        <w:jc w:val="both"/>
      </w:pPr>
      <w:r>
        <w:rPr>
          <w:rFonts w:ascii="仿宋_GB2312" w:hAnsi="仿宋_GB2312" w:eastAsia="仿宋_GB2312"/>
          <w:b w:val="0"/>
          <w:sz w:val="32"/>
        </w:rPr>
        <w:t>17.社会保障和就业支出(类)残疾人事业(款)残疾人生活和护理补贴(项):支出决算数为0.00万元，比上年决算减少39.86万元，下降100.00%,主要原因是：本年度困难和重度残疾人护理补贴由县民政局发放，导致经费减少。</w:t>
      </w:r>
    </w:p>
    <w:p w14:paraId="55EEFD5A">
      <w:pPr>
        <w:spacing w:line="580" w:lineRule="exact"/>
        <w:ind w:firstLine="640"/>
        <w:jc w:val="both"/>
      </w:pPr>
      <w:r>
        <w:rPr>
          <w:rFonts w:ascii="仿宋_GB2312" w:hAnsi="仿宋_GB2312" w:eastAsia="仿宋_GB2312"/>
          <w:b w:val="0"/>
          <w:sz w:val="32"/>
        </w:rPr>
        <w:t>18.卫生健康支出(类)计划生育事务(款)计划生育服务(项):支出决算数为3.57万元，比上年决算增加0.00万元，增长0.00%,主要原因是：本年村级</w:t>
      </w:r>
      <w:r>
        <w:rPr>
          <w:rFonts w:hint="eastAsia" w:ascii="仿宋_GB2312" w:hAnsi="仿宋_GB2312" w:eastAsia="仿宋_GB2312"/>
          <w:b w:val="0"/>
          <w:sz w:val="32"/>
          <w:lang w:val="en-US" w:eastAsia="zh-CN"/>
        </w:rPr>
        <w:t>计生</w:t>
      </w:r>
      <w:r>
        <w:rPr>
          <w:rFonts w:ascii="仿宋_GB2312" w:hAnsi="仿宋_GB2312" w:eastAsia="仿宋_GB2312"/>
          <w:b w:val="0"/>
          <w:sz w:val="32"/>
        </w:rPr>
        <w:t>宣传员补助与上年一致，无变化。</w:t>
      </w:r>
    </w:p>
    <w:p w14:paraId="591D5410">
      <w:pPr>
        <w:spacing w:line="580" w:lineRule="exact"/>
        <w:ind w:firstLine="640"/>
        <w:jc w:val="both"/>
      </w:pPr>
      <w:r>
        <w:rPr>
          <w:rFonts w:ascii="仿宋_GB2312" w:hAnsi="仿宋_GB2312" w:eastAsia="仿宋_GB2312"/>
          <w:b w:val="0"/>
          <w:sz w:val="32"/>
        </w:rPr>
        <w:t>19.卫生健康支出(类)行政事业单位医疗(款)行政单位医疗(项):支出决算数为14.76万元，比上年决算减少0.63万元，下降4.09%,主要原因是：本年度行政人员</w:t>
      </w:r>
      <w:r>
        <w:rPr>
          <w:rFonts w:hint="eastAsia" w:ascii="仿宋_GB2312" w:hAnsi="仿宋_GB2312" w:eastAsia="仿宋_GB2312"/>
          <w:b w:val="0"/>
          <w:sz w:val="32"/>
          <w:lang w:val="en-US" w:eastAsia="zh-CN"/>
        </w:rPr>
        <w:t>减少</w:t>
      </w:r>
      <w:r>
        <w:rPr>
          <w:rFonts w:ascii="仿宋_GB2312" w:hAnsi="仿宋_GB2312" w:eastAsia="仿宋_GB2312"/>
          <w:b w:val="0"/>
          <w:sz w:val="32"/>
        </w:rPr>
        <w:t>，行政单位医疗缴费支出减少。</w:t>
      </w:r>
    </w:p>
    <w:p w14:paraId="471026C8">
      <w:pPr>
        <w:spacing w:line="580" w:lineRule="exact"/>
        <w:ind w:firstLine="640"/>
        <w:jc w:val="both"/>
      </w:pPr>
      <w:r>
        <w:rPr>
          <w:rFonts w:ascii="仿宋_GB2312" w:hAnsi="仿宋_GB2312" w:eastAsia="仿宋_GB2312"/>
          <w:b w:val="0"/>
          <w:sz w:val="32"/>
        </w:rPr>
        <w:t>20.卫生健康支出(类)行政事业单位医疗(款)事业单位医疗(项):支出决算数为36.20万元，比上年决算减少1.03万元，下降2.77%,主要原因是：本年度</w:t>
      </w:r>
      <w:r>
        <w:rPr>
          <w:rFonts w:hint="eastAsia" w:ascii="仿宋_GB2312" w:hAnsi="仿宋_GB2312" w:eastAsia="仿宋_GB2312"/>
          <w:b w:val="0"/>
          <w:sz w:val="32"/>
          <w:lang w:val="en-US" w:eastAsia="zh-CN"/>
        </w:rPr>
        <w:t>事业人员减少</w:t>
      </w:r>
      <w:r>
        <w:rPr>
          <w:rFonts w:ascii="仿宋_GB2312" w:hAnsi="仿宋_GB2312" w:eastAsia="仿宋_GB2312"/>
          <w:b w:val="0"/>
          <w:sz w:val="32"/>
        </w:rPr>
        <w:t>，事业单位医疗缴费支出减少。</w:t>
      </w:r>
    </w:p>
    <w:p w14:paraId="1F9E7F3C">
      <w:pPr>
        <w:spacing w:line="580" w:lineRule="exact"/>
        <w:ind w:firstLine="640"/>
        <w:jc w:val="both"/>
      </w:pPr>
      <w:r>
        <w:rPr>
          <w:rFonts w:ascii="仿宋_GB2312" w:hAnsi="仿宋_GB2312" w:eastAsia="仿宋_GB2312"/>
          <w:b w:val="0"/>
          <w:sz w:val="32"/>
        </w:rPr>
        <w:t>21.卫生健康支出(类)行政事业单位医疗(款)公务员医疗补助(项):支出决算数为6.98万元，比上年决算减少1.56万元，下降18.27%,主要原因是：本年度行政人员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，公务员医疗补助经费减少。</w:t>
      </w:r>
    </w:p>
    <w:p w14:paraId="4AE652C0">
      <w:pPr>
        <w:spacing w:line="580" w:lineRule="exact"/>
        <w:ind w:firstLine="640"/>
        <w:jc w:val="both"/>
      </w:pPr>
      <w:r>
        <w:rPr>
          <w:rFonts w:ascii="仿宋_GB2312" w:hAnsi="仿宋_GB2312" w:eastAsia="仿宋_GB2312"/>
          <w:b w:val="0"/>
          <w:sz w:val="32"/>
        </w:rPr>
        <w:t>22.节能环保支出(类)自然生态保护(款)草原生态修复治理(项):支出决算数为5.00万元，比上年决算增加0.00万元，增长0.00%,主要原因是：本年库鲁斯台草原修复资金与上年一致，无变化。</w:t>
      </w:r>
    </w:p>
    <w:p w14:paraId="17315BF9">
      <w:pPr>
        <w:spacing w:line="580" w:lineRule="exact"/>
        <w:ind w:firstLine="640"/>
        <w:jc w:val="both"/>
      </w:pPr>
      <w:r>
        <w:rPr>
          <w:rFonts w:ascii="仿宋_GB2312" w:hAnsi="仿宋_GB2312" w:eastAsia="仿宋_GB2312"/>
          <w:b w:val="0"/>
          <w:sz w:val="32"/>
        </w:rPr>
        <w:t>23.城乡社区支出(类)城乡社区规划与管理(款)城乡社区规划与管理(项):支出决算数为57.65万元，比上年决算增加2.67万元，增长4.86%,主要原因是：本年财政所</w:t>
      </w:r>
      <w:r>
        <w:rPr>
          <w:rFonts w:hint="eastAsia" w:ascii="仿宋_GB2312" w:hAnsi="仿宋_GB2312" w:eastAsia="仿宋_GB2312"/>
          <w:b w:val="0"/>
          <w:sz w:val="32"/>
          <w:lang w:val="en-US" w:eastAsia="zh-CN"/>
        </w:rPr>
        <w:t>调入人员</w:t>
      </w:r>
      <w:r>
        <w:rPr>
          <w:rFonts w:ascii="仿宋_GB2312" w:hAnsi="仿宋_GB2312" w:eastAsia="仿宋_GB2312"/>
          <w:b w:val="0"/>
          <w:sz w:val="32"/>
        </w:rPr>
        <w:t>，人员经费增加。</w:t>
      </w:r>
    </w:p>
    <w:p w14:paraId="6843CC86">
      <w:pPr>
        <w:spacing w:line="580" w:lineRule="exact"/>
        <w:ind w:firstLine="640"/>
        <w:jc w:val="both"/>
      </w:pPr>
      <w:r>
        <w:rPr>
          <w:rFonts w:ascii="仿宋_GB2312" w:hAnsi="仿宋_GB2312" w:eastAsia="仿宋_GB2312"/>
          <w:b w:val="0"/>
          <w:sz w:val="32"/>
        </w:rPr>
        <w:t>24.农林水支出(类)农业农村(款)事业运行(项):支出决算数为394.45万元，比上年决算减少33.59万元，下降7.85%,主要原因是：本年减少裕民县乡村旅游基础设施建设项目耕地开垦费、霍斯哈巴克村霍塔纳什队农村供水工程建设项目质保金、南哈拉布拉村大棚建设项目质保金。</w:t>
      </w:r>
    </w:p>
    <w:p w14:paraId="4C7835F3">
      <w:pPr>
        <w:spacing w:line="580" w:lineRule="exact"/>
        <w:ind w:firstLine="640"/>
        <w:jc w:val="both"/>
      </w:pPr>
      <w:r>
        <w:rPr>
          <w:rFonts w:ascii="仿宋_GB2312" w:hAnsi="仿宋_GB2312" w:eastAsia="仿宋_GB2312"/>
          <w:b w:val="0"/>
          <w:sz w:val="32"/>
        </w:rPr>
        <w:t>25.农林水支出(类)农业农村(款)防灾救灾(项):支出决算数为8.00万元，比上年决算增加8.00万元，增长100.00%,主要原因是：本年度新增中央农业防灾救灾和水利救灾资金。</w:t>
      </w:r>
    </w:p>
    <w:p w14:paraId="5A2627F5">
      <w:pPr>
        <w:spacing w:line="580" w:lineRule="exact"/>
        <w:ind w:firstLine="640"/>
        <w:jc w:val="both"/>
      </w:pPr>
      <w:r>
        <w:rPr>
          <w:rFonts w:ascii="仿宋_GB2312" w:hAnsi="仿宋_GB2312" w:eastAsia="仿宋_GB2312"/>
          <w:b w:val="0"/>
          <w:sz w:val="32"/>
        </w:rPr>
        <w:t>26.农林水支出(类)农业农村(款)其他农业农村支出(项):支出决算数为54.37万元，比上年决算减少21.96万元，下降28.77%,主要原因是：本年度减少驻村干部经费。</w:t>
      </w:r>
    </w:p>
    <w:p w14:paraId="2733A237">
      <w:pPr>
        <w:spacing w:line="580" w:lineRule="exact"/>
        <w:ind w:firstLine="640"/>
        <w:jc w:val="both"/>
      </w:pPr>
      <w:r>
        <w:rPr>
          <w:rFonts w:ascii="仿宋_GB2312" w:hAnsi="仿宋_GB2312" w:eastAsia="仿宋_GB2312"/>
          <w:b w:val="0"/>
          <w:sz w:val="32"/>
        </w:rPr>
        <w:t>27.农林水支出(类)水利(款)农村水利(项):支出决算数为0.70万元，比上年决算减少8.21万元，下降92.14%,主要原因是：本年减少哈拉布拉乡2022年自治区水利发展资金农田水利“最后一公里”补助建设项目质保金。</w:t>
      </w:r>
    </w:p>
    <w:p w14:paraId="7CA8653B">
      <w:pPr>
        <w:spacing w:line="580" w:lineRule="exact"/>
        <w:ind w:firstLine="640"/>
        <w:jc w:val="both"/>
      </w:pPr>
      <w:r>
        <w:rPr>
          <w:rFonts w:ascii="仿宋_GB2312" w:hAnsi="仿宋_GB2312" w:eastAsia="仿宋_GB2312"/>
          <w:b w:val="0"/>
          <w:sz w:val="32"/>
        </w:rPr>
        <w:t>28.农林水支出(类)巩固脱贫攻坚成果衔接乡村振兴(款)农村基础设施建设(项):支出决算数为936.22万元，比上年决算减少57.73万元，下降5.81%,主要原因是：本年度减少哈乡南哈拉布拉村农村道路建设项目质保金。</w:t>
      </w:r>
    </w:p>
    <w:p w14:paraId="2CFFA538">
      <w:pPr>
        <w:spacing w:line="580" w:lineRule="exact"/>
        <w:ind w:firstLine="640"/>
        <w:jc w:val="both"/>
      </w:pPr>
      <w:r>
        <w:rPr>
          <w:rFonts w:ascii="仿宋_GB2312" w:hAnsi="仿宋_GB2312" w:eastAsia="仿宋_GB2312"/>
          <w:b w:val="0"/>
          <w:sz w:val="32"/>
        </w:rPr>
        <w:t>29.农林水支出(类)巩固脱贫攻坚成果衔接乡村振兴(款)生产发展(项):支出决算数为2,488.34万元，比上年决算增加1,404.77万元，增长129.64%,主要原因是：本年</w:t>
      </w:r>
      <w:r>
        <w:rPr>
          <w:rFonts w:hint="eastAsia" w:ascii="仿宋_GB2312" w:hAnsi="仿宋_GB2312" w:eastAsia="仿宋_GB2312"/>
          <w:b w:val="0"/>
          <w:sz w:val="32"/>
          <w:lang w:val="en-US" w:eastAsia="zh-CN"/>
        </w:rPr>
        <w:t>增加裕民县哈拉布拉乡北哈拉布拉村初级加工车间建设项目（中央衔接资金）、裕民县哈拉布拉乡霍斯哈巴克厂区建设项目（中央衔接资金）、裕民县哈拉布拉乡牧业新村冷库建设项目（中央衔接资金）、裕民县哈拉布拉乡北哈拉布拉村农村道路建设项目、裕民县哈拉布拉乡北哈拉布拉村庭院“三区分离”项目等</w:t>
      </w:r>
      <w:r>
        <w:rPr>
          <w:rFonts w:ascii="仿宋_GB2312" w:hAnsi="仿宋_GB2312" w:eastAsia="仿宋_GB2312"/>
          <w:b w:val="0"/>
          <w:sz w:val="32"/>
        </w:rPr>
        <w:t>。</w:t>
      </w:r>
    </w:p>
    <w:p w14:paraId="2873EA7D">
      <w:pPr>
        <w:spacing w:line="580" w:lineRule="exact"/>
        <w:ind w:firstLine="640"/>
        <w:jc w:val="both"/>
      </w:pPr>
      <w:r>
        <w:rPr>
          <w:rFonts w:ascii="仿宋_GB2312" w:hAnsi="仿宋_GB2312" w:eastAsia="仿宋_GB2312"/>
          <w:b w:val="0"/>
          <w:sz w:val="32"/>
        </w:rPr>
        <w:t>30.农林水支出(类)农村综合改革(款)对村级公益事业建设的补助(项):支出决算数为132.90万元，比上年决算增加92.45万元，增长228.55%,主要原因是：本年新增项目2024年中央农村综合改革转移支付项目(哈乡库勒村）、2024年自治区农村综合改革转移支付资金（哈乡乔拉克加勒村）、2024年中央农村综合改革转移支付资金（哈乡北哈拉布拉村）、2024年中央农村综合改革转移支付资金（哈乡加勒帕克塔勒村）、2024年中央农村综合改革转移支付资金（哈乡霍斯哈巴克村）。</w:t>
      </w:r>
    </w:p>
    <w:p w14:paraId="5BB0F441">
      <w:pPr>
        <w:spacing w:line="580" w:lineRule="exact"/>
        <w:ind w:firstLine="640"/>
        <w:jc w:val="both"/>
      </w:pPr>
      <w:r>
        <w:rPr>
          <w:rFonts w:ascii="仿宋_GB2312" w:hAnsi="仿宋_GB2312" w:eastAsia="仿宋_GB2312"/>
          <w:b w:val="0"/>
          <w:sz w:val="32"/>
        </w:rPr>
        <w:t>31.农林水支出(类)农村综合改革(款)对村民委员会和村党支部的补助(项):支出决算数为293.71万元，比上年决算增加25.38万元，增长9.46%,主要原因是：本年度农业服务中心发放干部绩效工资，村干部报酬增加，导致经费增加。</w:t>
      </w:r>
    </w:p>
    <w:p w14:paraId="33B8512E">
      <w:pPr>
        <w:spacing w:line="580" w:lineRule="exact"/>
        <w:ind w:firstLine="640"/>
        <w:jc w:val="both"/>
      </w:pPr>
      <w:r>
        <w:rPr>
          <w:rFonts w:ascii="仿宋_GB2312" w:hAnsi="仿宋_GB2312" w:eastAsia="仿宋_GB2312"/>
          <w:b w:val="0"/>
          <w:sz w:val="32"/>
        </w:rPr>
        <w:t>32.农林水支出(类)农村综合改革(款)对村集体经济组织的补助(项):支出决算数为119.83万元，比上年决算减少5.34万元，下降4.27%,主要原因是：上年度喀拉乔克村村集体经济未达标，导致经费减少。</w:t>
      </w:r>
    </w:p>
    <w:p w14:paraId="4310D2B3">
      <w:pPr>
        <w:spacing w:line="580" w:lineRule="exact"/>
        <w:ind w:firstLine="640"/>
        <w:jc w:val="both"/>
      </w:pPr>
      <w:r>
        <w:rPr>
          <w:rFonts w:ascii="仿宋_GB2312" w:hAnsi="仿宋_GB2312" w:eastAsia="仿宋_GB2312"/>
          <w:b w:val="0"/>
          <w:sz w:val="32"/>
        </w:rPr>
        <w:t>33.农林水支出(类)其他农林水支出(款)其他农林水支出(项):支出决算数为1.20万元，比上年决算增加1.20万元，增长100.00%,主要原因是：本年新增裕民县2023年库鲁斯台草原生态保护引洪灌溉项目。</w:t>
      </w:r>
    </w:p>
    <w:p w14:paraId="281C6DF7">
      <w:pPr>
        <w:spacing w:line="580" w:lineRule="exact"/>
        <w:ind w:firstLine="640"/>
        <w:jc w:val="both"/>
      </w:pPr>
      <w:r>
        <w:rPr>
          <w:rFonts w:ascii="仿宋_GB2312" w:hAnsi="仿宋_GB2312" w:eastAsia="仿宋_GB2312"/>
          <w:b w:val="0"/>
          <w:sz w:val="32"/>
        </w:rPr>
        <w:t>34.住房保障支出(类)住房改革支出(款)住房公积金(项):支出决算数为104.58万元，比上年决算增加3.92万元，增长3.89%,主要原因是：本年在职人员工资基数调增，公积金缴费基数上涨，相应支出增加。</w:t>
      </w:r>
    </w:p>
    <w:p w14:paraId="73564E2B">
      <w:pPr>
        <w:spacing w:line="580" w:lineRule="exact"/>
        <w:ind w:firstLine="640"/>
        <w:jc w:val="both"/>
      </w:pPr>
      <w:r>
        <w:rPr>
          <w:rFonts w:ascii="仿宋_GB2312" w:hAnsi="仿宋_GB2312" w:eastAsia="仿宋_GB2312"/>
          <w:b w:val="0"/>
          <w:sz w:val="32"/>
        </w:rPr>
        <w:t>35.其他支出(类)其他支出(款)其他支出(项):支出决算数为11.00万元，比上年决算减少53.60万元，下降82.97%,主要原因是：本年度减少裕民县2022年村民服务中心建设项目。</w:t>
      </w:r>
    </w:p>
    <w:p w14:paraId="6CE743A8">
      <w:pPr>
        <w:spacing w:line="640" w:lineRule="exact"/>
        <w:ind w:firstLine="640"/>
        <w:jc w:val="both"/>
        <w:outlineLvl w:val="2"/>
      </w:pPr>
      <w:r>
        <w:rPr>
          <w:rFonts w:ascii="黑体" w:hAnsi="黑体" w:eastAsia="黑体"/>
          <w:sz w:val="32"/>
        </w:rPr>
        <w:t>六、一般公共预算财政拨款基本支出决算情况说明</w:t>
      </w:r>
    </w:p>
    <w:p w14:paraId="7A900D39">
      <w:pPr>
        <w:spacing w:line="580" w:lineRule="exact"/>
        <w:ind w:firstLine="640"/>
        <w:jc w:val="both"/>
      </w:pPr>
      <w:r>
        <w:rPr>
          <w:rFonts w:ascii="仿宋_GB2312" w:hAnsi="仿宋_GB2312" w:eastAsia="仿宋_GB2312"/>
          <w:b w:val="0"/>
          <w:sz w:val="32"/>
        </w:rPr>
        <w:t>2024年度一般公共预算财政拨款基本支出1,775.77万元，其中：</w:t>
      </w:r>
      <w:r>
        <w:rPr>
          <w:rFonts w:ascii="仿宋_GB2312" w:hAnsi="仿宋_GB2312" w:eastAsia="仿宋_GB2312"/>
          <w:b/>
          <w:sz w:val="32"/>
        </w:rPr>
        <w:t>人员经费1,719.79万元，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14:paraId="29949E8B">
      <w:pPr>
        <w:spacing w:line="580" w:lineRule="exact"/>
        <w:ind w:firstLine="640"/>
        <w:jc w:val="both"/>
      </w:pPr>
      <w:r>
        <w:rPr>
          <w:rFonts w:ascii="仿宋_GB2312" w:hAnsi="仿宋_GB2312" w:eastAsia="仿宋_GB2312"/>
          <w:b/>
          <w:sz w:val="32"/>
        </w:rPr>
        <w:t>公用经费55.97万元，</w:t>
      </w:r>
      <w:r>
        <w:rPr>
          <w:rFonts w:ascii="仿宋_GB2312" w:hAnsi="仿宋_GB2312" w:eastAsia="仿宋_GB2312"/>
          <w:b w:val="0"/>
          <w:sz w:val="32"/>
        </w:rPr>
        <w:t>包括：办公费、水费、电费、邮电费、差旅费、维修（护）费、租赁费、培训费、工会经费、福利费、公务用车运行维护费、其他商品和服务支出、办公设备购置。</w:t>
      </w:r>
    </w:p>
    <w:p w14:paraId="2B00E3C5">
      <w:pPr>
        <w:spacing w:line="640" w:lineRule="exact"/>
        <w:ind w:firstLine="640"/>
        <w:jc w:val="both"/>
        <w:outlineLvl w:val="2"/>
      </w:pPr>
      <w:r>
        <w:rPr>
          <w:rFonts w:ascii="黑体" w:hAnsi="黑体" w:eastAsia="黑体"/>
          <w:sz w:val="32"/>
        </w:rPr>
        <w:t>七、政府性基金预算财政拨款收入支出决算情况说明</w:t>
      </w:r>
    </w:p>
    <w:p w14:paraId="78A1EF05">
      <w:pPr>
        <w:spacing w:line="580" w:lineRule="exact"/>
        <w:ind w:firstLine="640"/>
        <w:jc w:val="both"/>
      </w:pPr>
      <w:r>
        <w:rPr>
          <w:rFonts w:ascii="仿宋_GB2312" w:hAnsi="仿宋_GB2312" w:eastAsia="仿宋_GB2312"/>
          <w:b/>
          <w:sz w:val="32"/>
        </w:rPr>
        <w:t>2024年度政府性基金预算财政拨款收入总计131.90万元，</w:t>
      </w:r>
      <w:r>
        <w:rPr>
          <w:rFonts w:ascii="仿宋_GB2312" w:hAnsi="仿宋_GB2312" w:eastAsia="仿宋_GB2312"/>
          <w:b w:val="0"/>
          <w:sz w:val="32"/>
        </w:rPr>
        <w:t>其中：年初结转和结余0.00万元，本年收入131.90万元。</w:t>
      </w:r>
      <w:r>
        <w:rPr>
          <w:rFonts w:ascii="仿宋_GB2312" w:hAnsi="仿宋_GB2312" w:eastAsia="仿宋_GB2312"/>
          <w:b/>
          <w:sz w:val="32"/>
        </w:rPr>
        <w:t>政府性基金预算财政拨款支出总计131.90万元，</w:t>
      </w:r>
      <w:r>
        <w:rPr>
          <w:rFonts w:ascii="仿宋_GB2312" w:hAnsi="仿宋_GB2312" w:eastAsia="仿宋_GB2312"/>
          <w:b w:val="0"/>
          <w:sz w:val="32"/>
        </w:rPr>
        <w:t>其中：年末结转和结余0.00万元，本年支出131.90万元。</w:t>
      </w:r>
    </w:p>
    <w:p w14:paraId="1D49373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减少113.04万元，下降46.15%，主要原因是：本年减少南哈拉布拉村建巴尔鲁克西延占地项目，裕民县哈拉布拉乡G219征地占用耕地</w:t>
      </w:r>
      <w:r>
        <w:rPr>
          <w:rFonts w:hint="eastAsia" w:ascii="仿宋_GB2312" w:hAnsi="仿宋_GB2312" w:eastAsia="仿宋_GB2312"/>
          <w:b w:val="0"/>
          <w:sz w:val="32"/>
          <w:lang w:val="en-US" w:eastAsia="zh-CN"/>
        </w:rPr>
        <w:t>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年初预算数0.00万元，决算数131.90万元，预决算差异率100.00%，主要原因是：年中追加</w:t>
      </w:r>
      <w:r>
        <w:rPr>
          <w:rFonts w:hint="eastAsia" w:ascii="仿宋_GB2312" w:hAnsi="仿宋_GB2312" w:eastAsia="仿宋_GB2312"/>
          <w:b w:val="0"/>
          <w:sz w:val="32"/>
          <w:lang w:val="en-US" w:eastAsia="zh-CN"/>
        </w:rPr>
        <w:t>村初级加工车间国有土地使用出让金、南哈拉布拉村农村道路建设项目（前期费）、库勒村村组道路建设项目（前期费）等</w:t>
      </w:r>
      <w:r>
        <w:rPr>
          <w:rFonts w:ascii="仿宋_GB2312" w:hAnsi="仿宋_GB2312" w:eastAsia="仿宋_GB2312"/>
          <w:b w:val="0"/>
          <w:sz w:val="32"/>
        </w:rPr>
        <w:t>，导致预决算存在差异。</w:t>
      </w:r>
    </w:p>
    <w:p w14:paraId="40BC54AE">
      <w:pPr>
        <w:spacing w:line="580" w:lineRule="exact"/>
        <w:ind w:firstLine="640"/>
        <w:jc w:val="both"/>
      </w:pPr>
      <w:r>
        <w:rPr>
          <w:rFonts w:ascii="仿宋_GB2312" w:hAnsi="仿宋_GB2312" w:eastAsia="仿宋_GB2312"/>
          <w:b w:val="0"/>
          <w:sz w:val="32"/>
        </w:rPr>
        <w:t>政府性基金预算财政拨款支出131.90万元。</w:t>
      </w:r>
    </w:p>
    <w:p w14:paraId="13080071">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182.48万元，下降100.00%,主要原因是：本年减少南哈拉布拉村建巴尔鲁克西延占地项目，裕民县哈拉布拉乡G219征地占用耕地。</w:t>
      </w:r>
    </w:p>
    <w:p w14:paraId="44E2390F">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2.城乡社区支出(类)国有土地使用权出让收入安排的支出(款)农村基础设施建设支出(项):支出决算数为97.63万元，比上年决算增加97.63万元，增长100.00%,主要原因是：本年</w:t>
      </w:r>
      <w:r>
        <w:rPr>
          <w:rFonts w:hint="eastAsia" w:ascii="仿宋_GB2312" w:hAnsi="仿宋_GB2312" w:eastAsia="仿宋_GB2312"/>
          <w:b w:val="0"/>
          <w:sz w:val="32"/>
          <w:lang w:val="en-US" w:eastAsia="zh-CN"/>
        </w:rPr>
        <w:t>增加村初级加工车间国有土地使用出让金、南哈拉布拉村农村道路建设项目（前期费）、库勒村村组道路建设项目（前期费）等</w:t>
      </w:r>
      <w:r>
        <w:rPr>
          <w:rFonts w:ascii="仿宋_GB2312" w:hAnsi="仿宋_GB2312" w:eastAsia="仿宋_GB2312"/>
          <w:b w:val="0"/>
          <w:sz w:val="32"/>
        </w:rPr>
        <w:t>。</w:t>
      </w:r>
    </w:p>
    <w:p w14:paraId="2C09BF66">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24.57万元，比上年决算减少37.89万元，下降60.66%,主要原因是：本年减少哈拉布拉乡北哈拉布拉村农村污水处理厂建设项目（前期费）。</w:t>
      </w:r>
    </w:p>
    <w:p w14:paraId="5F603646">
      <w:pPr>
        <w:spacing w:line="580" w:lineRule="exact"/>
        <w:ind w:firstLine="640"/>
        <w:jc w:val="both"/>
      </w:pPr>
      <w:r>
        <w:rPr>
          <w:rFonts w:ascii="仿宋_GB2312" w:hAnsi="仿宋_GB2312" w:eastAsia="仿宋_GB2312"/>
          <w:b w:val="0"/>
          <w:sz w:val="32"/>
        </w:rPr>
        <w:t>4.城乡社区支出(类)国有土地使用权出让收入安排的支出(款)农村社会事业支出(项):支出决算数为0.70万元，比上年决算增加0.70万元，增长100.00%,主要原因是：本年度增加2024年（县配套）补助地方免费开放资金。</w:t>
      </w:r>
    </w:p>
    <w:p w14:paraId="0F3DC243">
      <w:pPr>
        <w:spacing w:line="580" w:lineRule="exact"/>
        <w:ind w:firstLine="640"/>
        <w:jc w:val="both"/>
      </w:pPr>
      <w:r>
        <w:rPr>
          <w:rFonts w:ascii="仿宋_GB2312" w:hAnsi="仿宋_GB2312" w:eastAsia="仿宋_GB2312"/>
          <w:b w:val="0"/>
          <w:sz w:val="32"/>
        </w:rPr>
        <w:t>5.城乡社区支出(类)国有土地使用权出让收入安排的支出(款)农业农村生态环境支出(项):支出决算数为9.00万元，比上年决算增加9.00万元，增长100.00%,主要原因是：本年度增加</w:t>
      </w:r>
      <w:r>
        <w:rPr>
          <w:rFonts w:hint="eastAsia" w:ascii="仿宋_GB2312" w:hAnsi="仿宋_GB2312" w:eastAsia="仿宋_GB2312"/>
          <w:b w:val="0"/>
          <w:sz w:val="32"/>
        </w:rPr>
        <w:t>北哈拉布拉村农村污水治理项目（前期费）</w:t>
      </w:r>
      <w:r>
        <w:rPr>
          <w:rFonts w:ascii="仿宋_GB2312" w:hAnsi="仿宋_GB2312" w:eastAsia="仿宋_GB2312"/>
          <w:b w:val="0"/>
          <w:sz w:val="32"/>
        </w:rPr>
        <w:t>。</w:t>
      </w:r>
    </w:p>
    <w:p w14:paraId="371E8AEF">
      <w:pPr>
        <w:spacing w:line="640" w:lineRule="exact"/>
        <w:ind w:firstLine="640"/>
        <w:jc w:val="both"/>
        <w:outlineLvl w:val="2"/>
      </w:pPr>
      <w:r>
        <w:rPr>
          <w:rFonts w:ascii="黑体" w:hAnsi="黑体" w:eastAsia="黑体"/>
          <w:sz w:val="32"/>
        </w:rPr>
        <w:t>八、国有资本经营预算财政拨款收入支出决算情况说明</w:t>
      </w:r>
    </w:p>
    <w:p w14:paraId="4AA8CDD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60FE159">
      <w:pPr>
        <w:spacing w:line="640" w:lineRule="exact"/>
        <w:ind w:firstLine="640"/>
        <w:jc w:val="both"/>
        <w:outlineLvl w:val="2"/>
      </w:pPr>
      <w:r>
        <w:rPr>
          <w:rFonts w:ascii="黑体" w:hAnsi="黑体" w:eastAsia="黑体"/>
          <w:sz w:val="32"/>
        </w:rPr>
        <w:t>九、财政拨款“三公”经费支出决算情况说明</w:t>
      </w:r>
    </w:p>
    <w:p w14:paraId="65E54860">
      <w:pPr>
        <w:spacing w:line="580" w:lineRule="exact"/>
        <w:ind w:firstLine="640"/>
        <w:jc w:val="both"/>
      </w:pPr>
      <w:r>
        <w:rPr>
          <w:rFonts w:ascii="仿宋_GB2312" w:hAnsi="仿宋_GB2312" w:eastAsia="仿宋_GB2312"/>
          <w:b/>
          <w:sz w:val="32"/>
        </w:rPr>
        <w:t>2024年度财政拨款“三公”经费支出4.00万元，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4.00万元，占100.00%，比上年增加0.00万元，增长0.00%，主要原因是：本单位公务用车运行维护费与上年一致无变化。公务接待费支出0.00万元，占0.00%，比上年增加0.00万元，增长0.00%，主要原因是：2023年与2024年均未安排公务接待费支出。</w:t>
      </w:r>
    </w:p>
    <w:p w14:paraId="63B9810E">
      <w:pPr>
        <w:spacing w:line="580" w:lineRule="exact"/>
        <w:ind w:firstLine="640"/>
        <w:jc w:val="both"/>
      </w:pPr>
      <w:r>
        <w:rPr>
          <w:rFonts w:ascii="仿宋_GB2312" w:hAnsi="仿宋_GB2312" w:eastAsia="仿宋_GB2312"/>
          <w:b/>
          <w:sz w:val="32"/>
        </w:rPr>
        <w:t>具体情况如下：</w:t>
      </w:r>
    </w:p>
    <w:p w14:paraId="24C27F8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FD7045F">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维修费、保险费、审车费等。公务用车购置数0辆，公务用车保有量2辆。国有资产占用情况中固定资产车辆6辆，与公务用车保有量差异原因是：差异车辆为一般业务用车，分配给南哈拉布拉村、北哈拉布拉村，霍村、加阿村电商平台车辆各一台，车辆经费由使用单位支付。</w:t>
      </w:r>
    </w:p>
    <w:p w14:paraId="12AE52F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3993D8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14:paraId="36C0EB81">
      <w:pPr>
        <w:spacing w:line="640" w:lineRule="exact"/>
        <w:ind w:firstLine="640"/>
        <w:jc w:val="both"/>
        <w:outlineLvl w:val="2"/>
      </w:pPr>
      <w:r>
        <w:rPr>
          <w:rFonts w:ascii="黑体" w:hAnsi="黑体" w:eastAsia="黑体"/>
          <w:sz w:val="32"/>
        </w:rPr>
        <w:t>十、其他重要事项的情况说明</w:t>
      </w:r>
    </w:p>
    <w:p w14:paraId="00CB8D55">
      <w:pPr>
        <w:spacing w:line="640" w:lineRule="exact"/>
        <w:ind w:firstLine="640"/>
        <w:jc w:val="both"/>
        <w:outlineLvl w:val="3"/>
      </w:pPr>
      <w:r>
        <w:rPr>
          <w:rFonts w:ascii="楷体_GB2312" w:hAnsi="楷体_GB2312" w:eastAsia="楷体_GB2312"/>
          <w:b/>
          <w:sz w:val="32"/>
        </w:rPr>
        <w:t>（一）机关运行经费及公用经费支出情况</w:t>
      </w:r>
    </w:p>
    <w:p w14:paraId="6D75339C">
      <w:pPr>
        <w:spacing w:line="580" w:lineRule="exact"/>
        <w:ind w:firstLine="640"/>
        <w:jc w:val="both"/>
      </w:pPr>
      <w:r>
        <w:rPr>
          <w:rFonts w:ascii="仿宋_GB2312" w:hAnsi="仿宋_GB2312" w:eastAsia="仿宋_GB2312"/>
          <w:b w:val="0"/>
          <w:sz w:val="32"/>
        </w:rPr>
        <w:t>2024年度裕民县哈拉布拉乡人民政府（行政单位和参照公务员法管理事业单位）机关运行经费支出55.97万元，比上年减少10.27万元，下降15.50%，主要原因是：</w:t>
      </w:r>
      <w:r>
        <w:rPr>
          <w:rFonts w:hint="eastAsia" w:ascii="仿宋_GB2312" w:hAnsi="仿宋_GB2312" w:eastAsia="仿宋_GB2312"/>
          <w:b w:val="0"/>
          <w:sz w:val="32"/>
          <w:lang w:val="en-US" w:eastAsia="zh-CN"/>
        </w:rPr>
        <w:t>本年减少办公费、</w:t>
      </w:r>
      <w:r>
        <w:rPr>
          <w:rFonts w:ascii="仿宋_GB2312" w:hAnsi="仿宋_GB2312" w:eastAsia="仿宋_GB2312"/>
          <w:b w:val="0"/>
          <w:sz w:val="32"/>
        </w:rPr>
        <w:t>办公设备购置</w:t>
      </w:r>
      <w:r>
        <w:rPr>
          <w:rFonts w:hint="eastAsia" w:ascii="仿宋_GB2312" w:hAnsi="仿宋_GB2312" w:eastAsia="仿宋_GB2312"/>
          <w:b w:val="0"/>
          <w:sz w:val="32"/>
          <w:lang w:val="en-US" w:eastAsia="zh-CN"/>
        </w:rPr>
        <w:t>经费</w:t>
      </w:r>
      <w:r>
        <w:rPr>
          <w:rFonts w:ascii="仿宋_GB2312" w:hAnsi="仿宋_GB2312" w:eastAsia="仿宋_GB2312"/>
          <w:b w:val="0"/>
          <w:sz w:val="32"/>
        </w:rPr>
        <w:t>，导致机关运行经费减少。</w:t>
      </w:r>
    </w:p>
    <w:p w14:paraId="0BD21F9C">
      <w:pPr>
        <w:spacing w:line="640" w:lineRule="exact"/>
        <w:ind w:firstLine="640"/>
        <w:jc w:val="both"/>
        <w:outlineLvl w:val="3"/>
      </w:pPr>
      <w:r>
        <w:rPr>
          <w:rFonts w:ascii="楷体_GB2312" w:hAnsi="楷体_GB2312" w:eastAsia="楷体_GB2312"/>
          <w:b/>
          <w:sz w:val="32"/>
        </w:rPr>
        <w:t>（二）政府采购情况</w:t>
      </w:r>
    </w:p>
    <w:p w14:paraId="4CBCECBD">
      <w:pPr>
        <w:spacing w:line="580" w:lineRule="exact"/>
        <w:ind w:firstLine="640"/>
        <w:jc w:val="both"/>
      </w:pPr>
      <w:r>
        <w:rPr>
          <w:rFonts w:ascii="仿宋_GB2312" w:hAnsi="仿宋_GB2312" w:eastAsia="仿宋_GB2312"/>
          <w:b w:val="0"/>
          <w:sz w:val="32"/>
        </w:rPr>
        <w:t>2024年度政府采购支出总额29.78万元，其中：政府采购货物支出23.47万元、政府采购工程支出0.00万元、政府采购服务支出6.31万元。</w:t>
      </w:r>
    </w:p>
    <w:p w14:paraId="57E5B8A3">
      <w:pPr>
        <w:spacing w:line="580" w:lineRule="exact"/>
        <w:ind w:firstLine="640"/>
        <w:jc w:val="both"/>
      </w:pPr>
      <w:r>
        <w:rPr>
          <w:rFonts w:ascii="仿宋_GB2312" w:hAnsi="仿宋_GB2312" w:eastAsia="仿宋_GB2312"/>
          <w:b w:val="0"/>
          <w:sz w:val="32"/>
        </w:rPr>
        <w:t>授予中小企业合同金额29.78万元，占政府采购支出总额的100.00%，其中：授予小微企业合同金额29.78万元，占政府采购支出总额的100.00%。</w:t>
      </w:r>
    </w:p>
    <w:p w14:paraId="202B6F65">
      <w:pPr>
        <w:spacing w:line="640" w:lineRule="exact"/>
        <w:ind w:firstLine="640"/>
        <w:jc w:val="both"/>
        <w:outlineLvl w:val="3"/>
      </w:pPr>
      <w:r>
        <w:rPr>
          <w:rFonts w:ascii="楷体_GB2312" w:hAnsi="楷体_GB2312" w:eastAsia="楷体_GB2312"/>
          <w:b/>
          <w:sz w:val="32"/>
        </w:rPr>
        <w:t>（三）国有资产占用情况说明</w:t>
      </w:r>
    </w:p>
    <w:p w14:paraId="42A5F371">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3,463.63平方米，价值558.72万元。车辆6辆，价值38.53万元，其中：副部（省）级及以上领导用车0辆、主要负责人用车0辆、机要通信用车0辆、应急保障用车0辆、执法执勤用车0辆、特种专业技术用车0辆、离退休干部服务用车0辆、其他用车6辆，其他用车主要是：垃圾清运车、环境卫生整治清洁用车。单价100万元（含）以上设备（不含车辆）0台（套）。</w:t>
      </w:r>
    </w:p>
    <w:p w14:paraId="34582B1B">
      <w:pPr>
        <w:spacing w:line="640" w:lineRule="exact"/>
        <w:ind w:firstLine="640"/>
        <w:jc w:val="both"/>
        <w:outlineLvl w:val="2"/>
      </w:pPr>
      <w:r>
        <w:rPr>
          <w:rFonts w:ascii="黑体" w:hAnsi="黑体" w:eastAsia="黑体"/>
          <w:sz w:val="32"/>
        </w:rPr>
        <w:t>十一、预算绩效的情况说明</w:t>
      </w:r>
    </w:p>
    <w:p w14:paraId="3926F83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根据预算绩效管理要求，本单位2024年度预算绩效管理形成整体支出绩效自评表1个，全年预算总额5,735.49万元，实际执行总额5,735.49万元；预算绩效评价项目1</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个，全年预算数83</w:t>
      </w:r>
      <w:r>
        <w:rPr>
          <w:rFonts w:hint="eastAsia" w:ascii="仿宋_GB2312" w:hAnsi="仿宋_GB2312" w:eastAsia="仿宋_GB2312"/>
          <w:b w:val="0"/>
          <w:sz w:val="32"/>
          <w:lang w:val="en-US" w:eastAsia="zh-CN"/>
        </w:rPr>
        <w:t>2</w:t>
      </w:r>
      <w:r>
        <w:rPr>
          <w:rFonts w:ascii="仿宋_GB2312" w:hAnsi="仿宋_GB2312" w:eastAsia="仿宋_GB2312"/>
          <w:b w:val="0"/>
          <w:sz w:val="32"/>
        </w:rPr>
        <w:t>.48万元，全年执行数79</w:t>
      </w:r>
      <w:r>
        <w:rPr>
          <w:rFonts w:hint="eastAsia" w:ascii="仿宋_GB2312" w:hAnsi="仿宋_GB2312" w:eastAsia="仿宋_GB2312"/>
          <w:b w:val="0"/>
          <w:sz w:val="32"/>
          <w:lang w:val="en-US" w:eastAsia="zh-CN"/>
        </w:rPr>
        <w:t>9</w:t>
      </w:r>
      <w:r>
        <w:rPr>
          <w:rFonts w:ascii="仿宋_GB2312" w:hAnsi="仿宋_GB2312" w:eastAsia="仿宋_GB2312"/>
          <w:b w:val="0"/>
          <w:sz w:val="32"/>
        </w:rPr>
        <w:t>.93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预算不够精准；二是预算管理规范性有待提高。下一步改进措施：一是规范预算管理，确保项目有效推进；二是单位提升科学制定和编制预算绩效指标的能力</w:t>
      </w:r>
      <w:r>
        <w:rPr>
          <w:rFonts w:hint="eastAsia" w:ascii="仿宋_GB2312" w:hAnsi="仿宋_GB2312" w:eastAsia="仿宋_GB2312"/>
          <w:b w:val="0"/>
          <w:sz w:val="32"/>
          <w:lang w:eastAsia="zh-CN"/>
        </w:rPr>
        <w:t>；要</w:t>
      </w:r>
      <w:r>
        <w:rPr>
          <w:rFonts w:ascii="仿宋_GB2312" w:hAnsi="仿宋_GB2312" w:eastAsia="仿宋_GB2312"/>
          <w:b w:val="0"/>
          <w:sz w:val="32"/>
        </w:rPr>
        <w:t>加强预算管理人员加强业务培训，提高预算绩效管理政策理解和综合协调能力。具体附整体支出绩效自评表，项目支出绩效自评表和评价报告。</w:t>
      </w:r>
    </w:p>
    <w:p w14:paraId="37900E1E">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7EBDF1FC">
        <w:tblPrEx>
          <w:tblCellMar>
            <w:top w:w="0" w:type="dxa"/>
            <w:left w:w="108" w:type="dxa"/>
            <w:bottom w:w="0" w:type="dxa"/>
            <w:right w:w="108" w:type="dxa"/>
          </w:tblCellMar>
        </w:tblPrEx>
        <w:tc>
          <w:tcPr>
            <w:tcW w:w="8840" w:type="dxa"/>
            <w:gridSpan w:val="8"/>
            <w:vAlign w:val="center"/>
          </w:tcPr>
          <w:p w14:paraId="6102A2A6">
            <w:pPr>
              <w:jc w:val="center"/>
            </w:pPr>
            <w:r>
              <w:rPr>
                <w:rFonts w:ascii="宋体" w:hAnsi="宋体" w:eastAsia="宋体"/>
                <w:sz w:val="24"/>
              </w:rPr>
              <w:t>单位整体支出绩效自评表</w:t>
            </w:r>
          </w:p>
        </w:tc>
      </w:tr>
      <w:tr w14:paraId="084E6125">
        <w:tblPrEx>
          <w:tblCellMar>
            <w:top w:w="0" w:type="dxa"/>
            <w:left w:w="108" w:type="dxa"/>
            <w:bottom w:w="0" w:type="dxa"/>
            <w:right w:w="108" w:type="dxa"/>
          </w:tblCellMar>
        </w:tblPrEx>
        <w:tc>
          <w:tcPr>
            <w:tcW w:w="8840" w:type="dxa"/>
            <w:gridSpan w:val="8"/>
            <w:vAlign w:val="center"/>
          </w:tcPr>
          <w:p w14:paraId="421A2A95">
            <w:pPr>
              <w:jc w:val="center"/>
            </w:pPr>
            <w:r>
              <w:rPr>
                <w:rFonts w:ascii="宋体" w:hAnsi="宋体" w:eastAsia="宋体"/>
                <w:sz w:val="24"/>
              </w:rPr>
              <w:t>（2024年度）</w:t>
            </w:r>
          </w:p>
        </w:tc>
      </w:tr>
      <w:tr w14:paraId="28EFB7C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A874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BBD2AB">
            <w:pPr>
              <w:jc w:val="center"/>
            </w:pPr>
            <w:r>
              <w:rPr>
                <w:rFonts w:ascii="宋体" w:hAnsi="宋体" w:eastAsia="宋体"/>
                <w:sz w:val="16"/>
              </w:rPr>
              <w:t>裕民县哈拉布拉乡人民政府</w:t>
            </w:r>
          </w:p>
        </w:tc>
      </w:tr>
      <w:tr w14:paraId="060BF42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5147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8EFD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D3F0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3ADF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56F6B">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4568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019F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FB94F">
            <w:pPr>
              <w:jc w:val="center"/>
            </w:pPr>
            <w:r>
              <w:rPr>
                <w:rFonts w:ascii="宋体" w:hAnsi="宋体" w:eastAsia="宋体"/>
                <w:sz w:val="16"/>
              </w:rPr>
              <w:t>得分</w:t>
            </w:r>
          </w:p>
        </w:tc>
      </w:tr>
      <w:tr w14:paraId="2174CD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C533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3544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55532">
            <w:pPr>
              <w:jc w:val="center"/>
            </w:pPr>
            <w:r>
              <w:rPr>
                <w:rFonts w:ascii="宋体" w:hAnsi="宋体" w:eastAsia="宋体"/>
                <w:sz w:val="16"/>
              </w:rPr>
              <w:t>3,496.00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A8337">
            <w:pPr>
              <w:jc w:val="center"/>
            </w:pPr>
            <w:r>
              <w:rPr>
                <w:rFonts w:ascii="宋体" w:hAnsi="宋体" w:eastAsia="宋体"/>
                <w:sz w:val="16"/>
              </w:rPr>
              <w:t>5,735.49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1C793">
            <w:pPr>
              <w:jc w:val="center"/>
            </w:pPr>
            <w:r>
              <w:rPr>
                <w:rFonts w:ascii="宋体" w:hAnsi="宋体" w:eastAsia="宋体"/>
                <w:sz w:val="16"/>
              </w:rPr>
              <w:t>5,735.49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309F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24A7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145DD">
            <w:pPr>
              <w:jc w:val="center"/>
            </w:pPr>
            <w:r>
              <w:rPr>
                <w:rFonts w:ascii="宋体" w:hAnsi="宋体" w:eastAsia="宋体"/>
                <w:sz w:val="16"/>
              </w:rPr>
              <w:t>10</w:t>
            </w:r>
          </w:p>
        </w:tc>
      </w:tr>
      <w:tr w14:paraId="650C31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853B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6C783">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6745D">
            <w:pPr>
              <w:jc w:val="center"/>
            </w:pPr>
            <w:r>
              <w:rPr>
                <w:rFonts w:ascii="宋体" w:hAnsi="宋体" w:eastAsia="宋体"/>
                <w:sz w:val="16"/>
              </w:rPr>
              <w:t>1,568.64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1D12C6">
            <w:pPr>
              <w:jc w:val="center"/>
            </w:pPr>
            <w:r>
              <w:rPr>
                <w:rFonts w:ascii="宋体" w:hAnsi="宋体" w:eastAsia="宋体"/>
                <w:sz w:val="16"/>
              </w:rPr>
              <w:t>3,014.43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48F92">
            <w:pPr>
              <w:jc w:val="center"/>
            </w:pPr>
            <w:r>
              <w:rPr>
                <w:rFonts w:ascii="宋体" w:hAnsi="宋体" w:eastAsia="宋体"/>
                <w:sz w:val="16"/>
              </w:rPr>
              <w:t>2,984.52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C02F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517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0C2B0">
            <w:pPr>
              <w:jc w:val="center"/>
            </w:pPr>
            <w:r>
              <w:rPr>
                <w:rFonts w:ascii="宋体" w:hAnsi="宋体" w:eastAsia="宋体"/>
                <w:sz w:val="16"/>
              </w:rPr>
              <w:t>-</w:t>
            </w:r>
          </w:p>
        </w:tc>
      </w:tr>
      <w:tr w14:paraId="75C204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7B76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03D2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987F0">
            <w:pPr>
              <w:jc w:val="center"/>
            </w:pPr>
            <w:r>
              <w:rPr>
                <w:rFonts w:ascii="宋体" w:hAnsi="宋体" w:eastAsia="宋体"/>
                <w:sz w:val="16"/>
              </w:rPr>
              <w:t>1,927.36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AD011">
            <w:pPr>
              <w:jc w:val="center"/>
            </w:pPr>
            <w:r>
              <w:rPr>
                <w:rFonts w:ascii="宋体" w:hAnsi="宋体" w:eastAsia="宋体"/>
                <w:sz w:val="16"/>
              </w:rPr>
              <w:t>2,721.06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F59DA">
            <w:pPr>
              <w:jc w:val="center"/>
            </w:pPr>
            <w:r>
              <w:rPr>
                <w:rFonts w:ascii="宋体" w:hAnsi="宋体" w:eastAsia="宋体"/>
                <w:sz w:val="16"/>
              </w:rPr>
              <w:t>2,750.97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08AB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159C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A5232">
            <w:pPr>
              <w:jc w:val="center"/>
            </w:pPr>
            <w:r>
              <w:rPr>
                <w:rFonts w:ascii="宋体" w:hAnsi="宋体" w:eastAsia="宋体"/>
                <w:sz w:val="16"/>
              </w:rPr>
              <w:t>-</w:t>
            </w:r>
          </w:p>
        </w:tc>
      </w:tr>
      <w:tr w14:paraId="29303C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444C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0914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CC05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A42D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319D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9249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9FDA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9A964">
            <w:pPr>
              <w:jc w:val="center"/>
            </w:pPr>
            <w:r>
              <w:rPr>
                <w:rFonts w:ascii="宋体" w:hAnsi="宋体" w:eastAsia="宋体"/>
                <w:sz w:val="16"/>
              </w:rPr>
              <w:t>-</w:t>
            </w:r>
          </w:p>
        </w:tc>
      </w:tr>
      <w:tr w14:paraId="7337C58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CD1C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1968F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ED5058">
            <w:pPr>
              <w:jc w:val="center"/>
            </w:pPr>
            <w:r>
              <w:rPr>
                <w:rFonts w:ascii="宋体" w:hAnsi="宋体" w:eastAsia="宋体"/>
                <w:sz w:val="16"/>
              </w:rPr>
              <w:t>实际完成情况</w:t>
            </w:r>
          </w:p>
        </w:tc>
      </w:tr>
      <w:tr w14:paraId="1C5ED8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14034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2E3339">
            <w:pPr>
              <w:jc w:val="both"/>
            </w:pPr>
            <w:r>
              <w:rPr>
                <w:rFonts w:ascii="宋体" w:hAnsi="宋体" w:eastAsia="宋体"/>
                <w:sz w:val="16"/>
              </w:rPr>
              <w:t>认真贯彻</w:t>
            </w:r>
            <w:r>
              <w:rPr>
                <w:rFonts w:hint="eastAsia" w:ascii="宋体" w:hAnsi="宋体"/>
                <w:sz w:val="16"/>
                <w:lang w:eastAsia="zh-CN"/>
              </w:rPr>
              <w:t>新时代党的组织路线</w:t>
            </w:r>
            <w:r>
              <w:rPr>
                <w:rFonts w:ascii="宋体" w:hAnsi="宋体" w:eastAsia="宋体"/>
                <w:sz w:val="16"/>
              </w:rPr>
              <w:t>、方针、政策，促进职能转变，巩固加强基层政权建设，建设健全适应新农村经济发展，解放思想，转变观念，不断增加农民收入，为壮大乡村经济发展创造有利条件。做好乡村发展规划，培育主导产业，推动产业结构调整，提高农业综合生产能力。建立新型农业社会化服务体系，发展农民专业合作组织，提高农产品质量安全水平。稳定和完善农村基本经营制度，探索集体经济有效实现形式，引导农民珍惜土地，增加收入，发展集约经营。落实强农惠农措施，确保农民受益。促进民营经济发展，引导农民多渠道转移就业，增加收入，不断提高生活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970473">
            <w:pPr>
              <w:jc w:val="both"/>
            </w:pPr>
            <w:r>
              <w:rPr>
                <w:rFonts w:ascii="宋体" w:hAnsi="宋体" w:eastAsia="宋体"/>
                <w:sz w:val="16"/>
              </w:rPr>
              <w:t>认真贯彻</w:t>
            </w:r>
            <w:r>
              <w:rPr>
                <w:rFonts w:hint="eastAsia" w:ascii="宋体" w:hAnsi="宋体"/>
                <w:sz w:val="16"/>
                <w:lang w:eastAsia="zh-CN"/>
              </w:rPr>
              <w:t>新时代党的组织路线</w:t>
            </w:r>
            <w:r>
              <w:rPr>
                <w:rFonts w:ascii="宋体" w:hAnsi="宋体" w:eastAsia="宋体"/>
                <w:sz w:val="16"/>
              </w:rPr>
              <w:t>、方针、政策，促进职能转变，巩固加强基层政权建设，建设健全适应新农村经济发展，解放思想，转变观念，不断增加农民收入，为壮大乡村经济发展创造有利条件。做好乡村发展规划，培育主导产业，推动产业结构调整，提高农业综合生产能力。建立新型农业社会化服务体系，发展农民专业合作组织，提高农产品质量安全水平。稳定和完善农村基本经营制度，探索集体经济有效实现形式，引导农民珍惜土地，增加收入，发展集约经营。落实强农惠农措施，确保农民受益。促进民营经济发展，引导农民多渠道转移就业，增加收入，不断提高生活水平。</w:t>
            </w:r>
          </w:p>
        </w:tc>
      </w:tr>
      <w:tr w14:paraId="6A8751B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AFA8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2B64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C898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62092">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6D36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0FC6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D08F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BA9EC">
            <w:pPr>
              <w:jc w:val="center"/>
            </w:pPr>
            <w:r>
              <w:rPr>
                <w:rFonts w:ascii="宋体" w:hAnsi="宋体" w:eastAsia="宋体"/>
                <w:sz w:val="16"/>
              </w:rPr>
              <w:t>得分</w:t>
            </w:r>
          </w:p>
        </w:tc>
      </w:tr>
      <w:tr w14:paraId="5327098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3738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DEB1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2CA3D">
            <w:pPr>
              <w:jc w:val="center"/>
            </w:pPr>
            <w:r>
              <w:rPr>
                <w:rFonts w:ascii="宋体" w:hAnsi="宋体" w:eastAsia="宋体"/>
                <w:sz w:val="16"/>
              </w:rPr>
              <w:t>培育特级巴什拜种羊数量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9509C">
            <w:pPr>
              <w:jc w:val="center"/>
            </w:pPr>
            <w:r>
              <w:rPr>
                <w:rFonts w:ascii="宋体" w:hAnsi="宋体" w:eastAsia="宋体"/>
                <w:sz w:val="16"/>
              </w:rPr>
              <w:t>&gt;=4020只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4167C">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DA5E0">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7F601">
            <w:pPr>
              <w:jc w:val="center"/>
            </w:pPr>
            <w:r>
              <w:rPr>
                <w:rFonts w:ascii="宋体" w:hAnsi="宋体" w:eastAsia="宋体"/>
                <w:sz w:val="16"/>
              </w:rPr>
              <w:t>4000只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4E3E7">
            <w:pPr>
              <w:jc w:val="center"/>
            </w:pPr>
            <w:r>
              <w:rPr>
                <w:rFonts w:ascii="宋体" w:hAnsi="宋体" w:eastAsia="宋体"/>
                <w:sz w:val="16"/>
              </w:rPr>
              <w:t>12.94</w:t>
            </w:r>
          </w:p>
        </w:tc>
      </w:tr>
      <w:tr w14:paraId="527518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BC579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B06B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D82BE">
            <w:pPr>
              <w:jc w:val="center"/>
            </w:pPr>
            <w:r>
              <w:rPr>
                <w:rFonts w:ascii="宋体" w:hAnsi="宋体" w:eastAsia="宋体"/>
                <w:sz w:val="16"/>
              </w:rPr>
              <w:t>乡政府在职人数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E6051">
            <w:pPr>
              <w:jc w:val="center"/>
            </w:pPr>
            <w:r>
              <w:rPr>
                <w:rFonts w:ascii="宋体" w:hAnsi="宋体" w:eastAsia="宋体"/>
                <w:sz w:val="16"/>
              </w:rPr>
              <w:t>=84人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8B26F">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F1549">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84C81">
            <w:pPr>
              <w:jc w:val="center"/>
            </w:pPr>
            <w:r>
              <w:rPr>
                <w:rFonts w:ascii="宋体" w:hAnsi="宋体" w:eastAsia="宋体"/>
                <w:sz w:val="16"/>
              </w:rPr>
              <w:t>69人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1E858">
            <w:pPr>
              <w:jc w:val="center"/>
            </w:pPr>
            <w:r>
              <w:rPr>
                <w:rFonts w:ascii="宋体" w:hAnsi="宋体" w:eastAsia="宋体"/>
                <w:sz w:val="16"/>
              </w:rPr>
              <w:t>9.86</w:t>
            </w:r>
          </w:p>
        </w:tc>
      </w:tr>
      <w:tr w14:paraId="3697EA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4568E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2D53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E29D0">
            <w:pPr>
              <w:jc w:val="center"/>
            </w:pPr>
            <w:r>
              <w:rPr>
                <w:rFonts w:ascii="宋体" w:hAnsi="宋体" w:eastAsia="宋体"/>
                <w:sz w:val="16"/>
              </w:rPr>
              <w:t>打造美丽乡村项目个数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B6DF8">
            <w:pPr>
              <w:jc w:val="center"/>
            </w:pPr>
            <w:r>
              <w:rPr>
                <w:rFonts w:ascii="宋体" w:hAnsi="宋体" w:eastAsia="宋体"/>
                <w:sz w:val="16"/>
              </w:rPr>
              <w:t>=37个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369F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BFAAA">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37EAD">
            <w:pPr>
              <w:jc w:val="center"/>
            </w:pPr>
            <w:r>
              <w:rPr>
                <w:rFonts w:ascii="宋体" w:hAnsi="宋体" w:eastAsia="宋体"/>
                <w:sz w:val="16"/>
              </w:rPr>
              <w:t>32个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9F610">
            <w:pPr>
              <w:jc w:val="center"/>
            </w:pPr>
            <w:r>
              <w:rPr>
                <w:rFonts w:ascii="宋体" w:hAnsi="宋体" w:eastAsia="宋体"/>
                <w:sz w:val="16"/>
              </w:rPr>
              <w:t>11.24</w:t>
            </w:r>
          </w:p>
        </w:tc>
      </w:tr>
      <w:tr w14:paraId="06ACA4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46F20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FAB6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FCB33">
            <w:pPr>
              <w:jc w:val="center"/>
            </w:pPr>
            <w:r>
              <w:rPr>
                <w:rFonts w:ascii="宋体" w:hAnsi="宋体" w:eastAsia="宋体"/>
                <w:sz w:val="16"/>
              </w:rPr>
              <w:t>就地就近就业人数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8687C">
            <w:pPr>
              <w:jc w:val="center"/>
            </w:pPr>
            <w:r>
              <w:rPr>
                <w:rFonts w:ascii="宋体" w:hAnsi="宋体" w:eastAsia="宋体"/>
                <w:sz w:val="16"/>
              </w:rPr>
              <w:t>=52人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7D94F">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DD433">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65746">
            <w:pPr>
              <w:jc w:val="center"/>
            </w:pPr>
            <w:r>
              <w:rPr>
                <w:rFonts w:ascii="宋体" w:hAnsi="宋体" w:eastAsia="宋体"/>
                <w:sz w:val="16"/>
              </w:rPr>
              <w:t>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746E0">
            <w:pPr>
              <w:jc w:val="center"/>
            </w:pPr>
            <w:r>
              <w:rPr>
                <w:rFonts w:ascii="宋体" w:hAnsi="宋体" w:eastAsia="宋体"/>
                <w:sz w:val="16"/>
              </w:rPr>
              <w:t>13</w:t>
            </w:r>
          </w:p>
        </w:tc>
      </w:tr>
      <w:tr w14:paraId="164C38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7511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8B33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5AA9D">
            <w:pPr>
              <w:jc w:val="center"/>
            </w:pPr>
            <w:r>
              <w:rPr>
                <w:rFonts w:ascii="宋体" w:hAnsi="宋体" w:eastAsia="宋体"/>
                <w:sz w:val="16"/>
              </w:rPr>
              <w:t>发展入党积极分子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F5526">
            <w:pPr>
              <w:jc w:val="center"/>
            </w:pPr>
            <w:r>
              <w:rPr>
                <w:rFonts w:ascii="宋体" w:hAnsi="宋体" w:eastAsia="宋体"/>
                <w:sz w:val="16"/>
              </w:rPr>
              <w:t>=29名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8EAEB">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F0826">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86ECD">
            <w:pPr>
              <w:jc w:val="center"/>
            </w:pPr>
            <w:r>
              <w:rPr>
                <w:rFonts w:ascii="宋体" w:hAnsi="宋体" w:eastAsia="宋体"/>
                <w:sz w:val="16"/>
              </w:rPr>
              <w:t>15名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80771">
            <w:pPr>
              <w:jc w:val="center"/>
            </w:pPr>
            <w:r>
              <w:rPr>
                <w:rFonts w:ascii="宋体" w:hAnsi="宋体" w:eastAsia="宋体"/>
                <w:sz w:val="16"/>
              </w:rPr>
              <w:t>6.72</w:t>
            </w:r>
          </w:p>
        </w:tc>
      </w:tr>
      <w:tr w14:paraId="380F36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48AFE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D461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1AF23">
            <w:pPr>
              <w:jc w:val="center"/>
            </w:pPr>
            <w:r>
              <w:rPr>
                <w:rFonts w:ascii="宋体" w:hAnsi="宋体" w:eastAsia="宋体"/>
                <w:sz w:val="16"/>
              </w:rPr>
              <w:t>基层党组织建设工作完成率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C905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3D3D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2A84B">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DA06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FED96">
            <w:pPr>
              <w:jc w:val="center"/>
            </w:pPr>
            <w:r>
              <w:rPr>
                <w:rFonts w:ascii="宋体" w:hAnsi="宋体" w:eastAsia="宋体"/>
                <w:sz w:val="16"/>
              </w:rPr>
              <w:t>13</w:t>
            </w:r>
          </w:p>
        </w:tc>
      </w:tr>
      <w:tr w14:paraId="38176B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5C08A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4BF1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63CE5">
            <w:pPr>
              <w:jc w:val="center"/>
            </w:pPr>
            <w:r>
              <w:rPr>
                <w:rFonts w:ascii="宋体" w:hAnsi="宋体" w:eastAsia="宋体"/>
                <w:sz w:val="16"/>
              </w:rPr>
              <w:t>民族团结宣传教育工作完成率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802C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45182">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16955">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5489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54C4F">
            <w:pPr>
              <w:jc w:val="center"/>
            </w:pPr>
            <w:r>
              <w:rPr>
                <w:rFonts w:ascii="宋体" w:hAnsi="宋体" w:eastAsia="宋体"/>
                <w:sz w:val="16"/>
              </w:rPr>
              <w:t>13</w:t>
            </w:r>
          </w:p>
        </w:tc>
      </w:tr>
    </w:tbl>
    <w:p w14:paraId="42E5BB4A">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1620E3F">
        <w:tblPrEx>
          <w:tblCellMar>
            <w:top w:w="0" w:type="dxa"/>
            <w:left w:w="108" w:type="dxa"/>
            <w:bottom w:w="0" w:type="dxa"/>
            <w:right w:w="108" w:type="dxa"/>
          </w:tblCellMar>
        </w:tblPrEx>
        <w:tc>
          <w:tcPr>
            <w:tcW w:w="8848" w:type="dxa"/>
            <w:gridSpan w:val="14"/>
            <w:vAlign w:val="center"/>
          </w:tcPr>
          <w:p w14:paraId="1C7D5055">
            <w:pPr>
              <w:jc w:val="center"/>
            </w:pPr>
            <w:r>
              <w:rPr>
                <w:rFonts w:ascii="宋体" w:hAnsi="宋体" w:eastAsia="宋体"/>
                <w:sz w:val="24"/>
              </w:rPr>
              <w:t>项目支出绩效自评表</w:t>
            </w:r>
          </w:p>
        </w:tc>
      </w:tr>
      <w:tr w14:paraId="769D7BBC">
        <w:tblPrEx>
          <w:tblCellMar>
            <w:top w:w="0" w:type="dxa"/>
            <w:left w:w="108" w:type="dxa"/>
            <w:bottom w:w="0" w:type="dxa"/>
            <w:right w:w="108" w:type="dxa"/>
          </w:tblCellMar>
        </w:tblPrEx>
        <w:tc>
          <w:tcPr>
            <w:tcW w:w="8848" w:type="dxa"/>
            <w:gridSpan w:val="14"/>
            <w:vAlign w:val="center"/>
          </w:tcPr>
          <w:p w14:paraId="6F3AC188">
            <w:pPr>
              <w:jc w:val="center"/>
            </w:pPr>
            <w:r>
              <w:rPr>
                <w:rFonts w:ascii="宋体" w:hAnsi="宋体" w:eastAsia="宋体"/>
                <w:sz w:val="24"/>
              </w:rPr>
              <w:t>(2024年度)</w:t>
            </w:r>
          </w:p>
        </w:tc>
      </w:tr>
      <w:tr w14:paraId="74C420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DE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B8CD8A">
            <w:pPr>
              <w:jc w:val="center"/>
            </w:pPr>
            <w:r>
              <w:rPr>
                <w:rFonts w:ascii="宋体" w:hAnsi="宋体" w:eastAsia="宋体"/>
                <w:sz w:val="16"/>
              </w:rPr>
              <w:t>2023年自治区农村综合改革转移支付资金哈拉布拉乡加勒克孜阿尕什村</w:t>
            </w:r>
          </w:p>
        </w:tc>
      </w:tr>
      <w:tr w14:paraId="0FD543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69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7CA6DD">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FA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6D4CE5">
            <w:pPr>
              <w:jc w:val="center"/>
            </w:pPr>
            <w:r>
              <w:rPr>
                <w:rFonts w:ascii="宋体" w:hAnsi="宋体" w:eastAsia="宋体"/>
                <w:sz w:val="16"/>
              </w:rPr>
              <w:t>裕民县哈拉布拉乡人民政府</w:t>
            </w:r>
          </w:p>
        </w:tc>
      </w:tr>
      <w:tr w14:paraId="6F4C0F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777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912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3DB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1D3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168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D4F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196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F318">
            <w:pPr>
              <w:jc w:val="center"/>
            </w:pPr>
            <w:r>
              <w:rPr>
                <w:rFonts w:ascii="宋体" w:hAnsi="宋体" w:eastAsia="宋体"/>
                <w:sz w:val="16"/>
              </w:rPr>
              <w:t>得分</w:t>
            </w:r>
          </w:p>
        </w:tc>
      </w:tr>
      <w:tr w14:paraId="1C4A1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6D2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1AC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9B0A8">
            <w:pPr>
              <w:jc w:val="center"/>
            </w:pPr>
            <w:r>
              <w:rPr>
                <w:rFonts w:ascii="宋体" w:hAnsi="宋体" w:eastAsia="宋体"/>
                <w:sz w:val="16"/>
              </w:rPr>
              <w:t>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A60F2">
            <w:pPr>
              <w:jc w:val="center"/>
            </w:pPr>
            <w:r>
              <w:rPr>
                <w:rFonts w:ascii="宋体" w:hAnsi="宋体" w:eastAsia="宋体"/>
                <w:sz w:val="16"/>
              </w:rPr>
              <w:t>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9AF62">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30A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67395">
            <w:pPr>
              <w:jc w:val="center"/>
            </w:pPr>
            <w:r>
              <w:rPr>
                <w:rFonts w:ascii="宋体" w:hAnsi="宋体" w:eastAsia="宋体"/>
                <w:sz w:val="16"/>
              </w:rPr>
              <w:t>57.53%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7383">
            <w:pPr>
              <w:jc w:val="center"/>
            </w:pPr>
            <w:r>
              <w:rPr>
                <w:rFonts w:ascii="宋体" w:hAnsi="宋体" w:eastAsia="宋体"/>
                <w:sz w:val="16"/>
              </w:rPr>
              <w:t>5.75</w:t>
            </w:r>
          </w:p>
        </w:tc>
      </w:tr>
      <w:tr w14:paraId="721AB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3F2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0A2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B2014">
            <w:pPr>
              <w:jc w:val="center"/>
            </w:pPr>
            <w:r>
              <w:rPr>
                <w:rFonts w:ascii="宋体" w:hAnsi="宋体" w:eastAsia="宋体"/>
                <w:sz w:val="16"/>
              </w:rPr>
              <w:t>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A5191">
            <w:pPr>
              <w:jc w:val="center"/>
            </w:pPr>
            <w:r>
              <w:rPr>
                <w:rFonts w:ascii="宋体" w:hAnsi="宋体" w:eastAsia="宋体"/>
                <w:sz w:val="16"/>
              </w:rPr>
              <w:t>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96E2F">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23E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E42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2D05">
            <w:pPr>
              <w:jc w:val="center"/>
            </w:pPr>
            <w:r>
              <w:rPr>
                <w:rFonts w:ascii="宋体" w:hAnsi="宋体" w:eastAsia="宋体"/>
                <w:sz w:val="16"/>
              </w:rPr>
              <w:t>—</w:t>
            </w:r>
          </w:p>
        </w:tc>
      </w:tr>
      <w:tr w14:paraId="559AB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009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71B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B37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D4D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802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EC6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816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887C">
            <w:pPr>
              <w:jc w:val="center"/>
            </w:pPr>
            <w:r>
              <w:rPr>
                <w:rFonts w:ascii="宋体" w:hAnsi="宋体" w:eastAsia="宋体"/>
                <w:sz w:val="16"/>
              </w:rPr>
              <w:t>—</w:t>
            </w:r>
          </w:p>
        </w:tc>
      </w:tr>
      <w:tr w14:paraId="1D63E7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FDEF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A350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BF3AD2">
            <w:pPr>
              <w:jc w:val="center"/>
            </w:pPr>
            <w:r>
              <w:rPr>
                <w:rFonts w:ascii="宋体" w:hAnsi="宋体" w:eastAsia="宋体"/>
                <w:sz w:val="16"/>
              </w:rPr>
              <w:t>实际完成情况</w:t>
            </w:r>
          </w:p>
        </w:tc>
      </w:tr>
      <w:tr w14:paraId="1FBF6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55C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865F1">
            <w:pPr>
              <w:jc w:val="both"/>
            </w:pPr>
            <w:r>
              <w:rPr>
                <w:rFonts w:ascii="宋体" w:hAnsi="宋体" w:eastAsia="宋体"/>
                <w:sz w:val="16"/>
              </w:rPr>
              <w:t>本项目计划投入1.46万元，为2023年自治区农村综合改革转移支付资金哈拉布拉乡加勒克孜阿尕什村项目质保金。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34F4A9">
            <w:pPr>
              <w:jc w:val="both"/>
            </w:pPr>
            <w:r>
              <w:rPr>
                <w:rFonts w:ascii="宋体" w:hAnsi="宋体" w:eastAsia="宋体"/>
                <w:sz w:val="16"/>
              </w:rPr>
              <w:t>本项目完成投入0.84万元，为2023年自治区农村综合改革转移支付资金哈拉布拉乡加勒克孜阿尕什村项目质保金</w:t>
            </w:r>
          </w:p>
        </w:tc>
      </w:tr>
      <w:tr w14:paraId="2C46A8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F2A7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CC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2F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AC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D41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AC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11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6E4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008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4F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765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AE8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EC2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1D5A">
            <w:pPr>
              <w:jc w:val="center"/>
            </w:pPr>
            <w:r>
              <w:rPr>
                <w:rFonts w:ascii="宋体" w:hAnsi="宋体" w:eastAsia="宋体"/>
                <w:sz w:val="16"/>
              </w:rPr>
              <w:t>偏差原因分析及改进措施</w:t>
            </w:r>
          </w:p>
        </w:tc>
      </w:tr>
      <w:tr w14:paraId="77CCB5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7E7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F76D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79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8A03">
            <w:pPr>
              <w:jc w:val="center"/>
            </w:pPr>
            <w:r>
              <w:rPr>
                <w:rFonts w:ascii="宋体" w:hAnsi="宋体" w:eastAsia="宋体"/>
                <w:sz w:val="16"/>
              </w:rPr>
              <w:t>质保金项目个数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F25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29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F05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30E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46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73C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0B9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D9E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A3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0A64">
            <w:pPr>
              <w:jc w:val="center"/>
            </w:pPr>
          </w:p>
        </w:tc>
      </w:tr>
      <w:tr w14:paraId="5216F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E27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F8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1D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511C6">
            <w:pPr>
              <w:jc w:val="center"/>
            </w:pPr>
            <w:r>
              <w:rPr>
                <w:rFonts w:ascii="宋体" w:hAnsi="宋体" w:eastAsia="宋体"/>
                <w:sz w:val="16"/>
              </w:rPr>
              <w:t>质保金支付准确率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E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2AB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8BA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E2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A1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9DD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3C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0C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AB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A520">
            <w:pPr>
              <w:jc w:val="center"/>
            </w:pPr>
          </w:p>
        </w:tc>
      </w:tr>
      <w:tr w14:paraId="18FE0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72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C1F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8DD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FBF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D3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15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FF7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45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B1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542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40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C9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F0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74E8">
            <w:pPr>
              <w:jc w:val="center"/>
            </w:pPr>
          </w:p>
        </w:tc>
      </w:tr>
      <w:tr w14:paraId="60789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DF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6A9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D17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B5DB">
            <w:pPr>
              <w:jc w:val="center"/>
            </w:pPr>
            <w:r>
              <w:rPr>
                <w:rFonts w:ascii="宋体" w:hAnsi="宋体" w:eastAsia="宋体"/>
                <w:sz w:val="16"/>
              </w:rPr>
              <w:t>资金支付时间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DADF">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F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DBD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84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D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98D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0F414">
            <w:pPr>
              <w:jc w:val="center"/>
            </w:pPr>
            <w:r>
              <w:rPr>
                <w:rFonts w:ascii="宋体" w:hAnsi="宋体" w:eastAsia="宋体"/>
                <w:sz w:val="16"/>
              </w:rPr>
              <w:t>2024年10月18日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06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5F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430A">
            <w:pPr>
              <w:jc w:val="center"/>
            </w:pPr>
          </w:p>
        </w:tc>
      </w:tr>
      <w:tr w14:paraId="16FDD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FA3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3CC2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3D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76103">
            <w:pPr>
              <w:jc w:val="center"/>
            </w:pPr>
            <w:r>
              <w:rPr>
                <w:rFonts w:ascii="宋体" w:hAnsi="宋体" w:eastAsia="宋体"/>
                <w:sz w:val="16"/>
              </w:rPr>
              <w:t>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3958">
            <w:pPr>
              <w:jc w:val="center"/>
            </w:pPr>
            <w:r>
              <w:rPr>
                <w:rFonts w:ascii="宋体" w:hAnsi="宋体" w:eastAsia="宋体"/>
                <w:sz w:val="16"/>
              </w:rPr>
              <w:t>&lt;=1.46万元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05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BAF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47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77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E0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E145">
            <w:pPr>
              <w:jc w:val="center"/>
            </w:pPr>
            <w:r>
              <w:rPr>
                <w:rFonts w:ascii="宋体" w:hAnsi="宋体" w:eastAsia="宋体"/>
                <w:sz w:val="16"/>
              </w:rPr>
              <w:t>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FBBA">
            <w:pPr>
              <w:jc w:val="center"/>
            </w:pPr>
            <w:r>
              <w:rPr>
                <w:rFonts w:ascii="宋体" w:hAnsi="宋体" w:eastAsia="宋体"/>
                <w:sz w:val="16"/>
              </w:rPr>
              <w:t>57.5%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3A67">
            <w:pPr>
              <w:jc w:val="center"/>
            </w:pPr>
            <w:r>
              <w:rPr>
                <w:rFonts w:ascii="宋体" w:hAnsi="宋体" w:eastAsia="宋体"/>
                <w:sz w:val="16"/>
              </w:rPr>
              <w:t>11.5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EA79">
            <w:pPr>
              <w:jc w:val="center"/>
            </w:pPr>
            <w:r>
              <w:rPr>
                <w:rFonts w:ascii="宋体" w:hAnsi="宋体" w:eastAsia="宋体"/>
                <w:sz w:val="16"/>
              </w:rPr>
              <w:t>质保金金额预算不准确</w:t>
            </w:r>
          </w:p>
        </w:tc>
      </w:tr>
      <w:tr w14:paraId="62DDB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1F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66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4B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016B">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F3F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05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69E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84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03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AF7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016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53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FF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EE3EA">
            <w:pPr>
              <w:jc w:val="center"/>
            </w:pPr>
          </w:p>
        </w:tc>
      </w:tr>
      <w:tr w14:paraId="3E6C2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AA4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17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86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A64F">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E4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6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855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BF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62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542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F28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B8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02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EA35">
            <w:pPr>
              <w:jc w:val="center"/>
            </w:pPr>
          </w:p>
        </w:tc>
      </w:tr>
      <w:tr w14:paraId="6C1E901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012B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F2D8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2240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8E91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D2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861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43A4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7BD2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79A0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87D8">
            <w:pPr>
              <w:jc w:val="center"/>
            </w:pPr>
            <w:r>
              <w:rPr>
                <w:rFonts w:ascii="宋体" w:hAnsi="宋体" w:eastAsia="宋体"/>
                <w:sz w:val="16"/>
              </w:rPr>
              <w:t>87.25分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78E7CF"/>
        </w:tc>
      </w:tr>
    </w:tbl>
    <w:p w14:paraId="34324AE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0F9F814">
        <w:tblPrEx>
          <w:tblCellMar>
            <w:top w:w="0" w:type="dxa"/>
            <w:left w:w="108" w:type="dxa"/>
            <w:bottom w:w="0" w:type="dxa"/>
            <w:right w:w="108" w:type="dxa"/>
          </w:tblCellMar>
        </w:tblPrEx>
        <w:tc>
          <w:tcPr>
            <w:tcW w:w="8848" w:type="dxa"/>
            <w:gridSpan w:val="14"/>
            <w:vAlign w:val="center"/>
          </w:tcPr>
          <w:p w14:paraId="50F26EA4">
            <w:pPr>
              <w:jc w:val="center"/>
            </w:pPr>
            <w:r>
              <w:rPr>
                <w:rFonts w:ascii="宋体" w:hAnsi="宋体" w:eastAsia="宋体"/>
                <w:sz w:val="24"/>
              </w:rPr>
              <w:t>项目支出绩效自评表</w:t>
            </w:r>
          </w:p>
        </w:tc>
      </w:tr>
      <w:tr w14:paraId="7FEC412E">
        <w:tblPrEx>
          <w:tblCellMar>
            <w:top w:w="0" w:type="dxa"/>
            <w:left w:w="108" w:type="dxa"/>
            <w:bottom w:w="0" w:type="dxa"/>
            <w:right w:w="108" w:type="dxa"/>
          </w:tblCellMar>
        </w:tblPrEx>
        <w:tc>
          <w:tcPr>
            <w:tcW w:w="8848" w:type="dxa"/>
            <w:gridSpan w:val="14"/>
            <w:vAlign w:val="center"/>
          </w:tcPr>
          <w:p w14:paraId="1A715DAD">
            <w:pPr>
              <w:jc w:val="center"/>
            </w:pPr>
            <w:r>
              <w:rPr>
                <w:rFonts w:ascii="宋体" w:hAnsi="宋体" w:eastAsia="宋体"/>
                <w:sz w:val="24"/>
              </w:rPr>
              <w:t>(2024年度)</w:t>
            </w:r>
          </w:p>
        </w:tc>
      </w:tr>
      <w:tr w14:paraId="01E5CE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E5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AAFD46">
            <w:pPr>
              <w:jc w:val="center"/>
            </w:pPr>
            <w:r>
              <w:rPr>
                <w:rFonts w:ascii="宋体" w:hAnsi="宋体" w:eastAsia="宋体"/>
                <w:sz w:val="16"/>
              </w:rPr>
              <w:t>2023年驻村工作队经费</w:t>
            </w:r>
          </w:p>
        </w:tc>
      </w:tr>
      <w:tr w14:paraId="1971D0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8F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C0CF6">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F2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827A32">
            <w:pPr>
              <w:jc w:val="center"/>
            </w:pPr>
            <w:r>
              <w:rPr>
                <w:rFonts w:ascii="宋体" w:hAnsi="宋体" w:eastAsia="宋体"/>
                <w:sz w:val="16"/>
              </w:rPr>
              <w:t>裕民县哈拉布拉乡人民政府</w:t>
            </w:r>
          </w:p>
        </w:tc>
      </w:tr>
      <w:tr w14:paraId="2C02F6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D21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912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502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4FD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0F5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A3D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B93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4DE1">
            <w:pPr>
              <w:jc w:val="center"/>
            </w:pPr>
            <w:r>
              <w:rPr>
                <w:rFonts w:ascii="宋体" w:hAnsi="宋体" w:eastAsia="宋体"/>
                <w:sz w:val="16"/>
              </w:rPr>
              <w:t>得分</w:t>
            </w:r>
          </w:p>
        </w:tc>
      </w:tr>
      <w:tr w14:paraId="5EAAE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8E6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CE3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10DC">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7E2FA">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82BB4">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250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8187D">
            <w:pPr>
              <w:jc w:val="center"/>
            </w:pPr>
            <w:r>
              <w:rPr>
                <w:rFonts w:ascii="宋体" w:hAnsi="宋体" w:eastAsia="宋体"/>
                <w:sz w:val="16"/>
              </w:rPr>
              <w:t>80.79%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64D6">
            <w:pPr>
              <w:jc w:val="center"/>
            </w:pPr>
            <w:r>
              <w:rPr>
                <w:rFonts w:ascii="宋体" w:hAnsi="宋体" w:eastAsia="宋体"/>
                <w:sz w:val="16"/>
              </w:rPr>
              <w:t>8.08</w:t>
            </w:r>
          </w:p>
        </w:tc>
      </w:tr>
      <w:tr w14:paraId="28D47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13A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07E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65479">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A703D">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3878E">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8B8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013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127F">
            <w:pPr>
              <w:jc w:val="center"/>
            </w:pPr>
            <w:r>
              <w:rPr>
                <w:rFonts w:ascii="宋体" w:hAnsi="宋体" w:eastAsia="宋体"/>
                <w:sz w:val="16"/>
              </w:rPr>
              <w:t>—</w:t>
            </w:r>
          </w:p>
        </w:tc>
      </w:tr>
      <w:tr w14:paraId="75011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D6B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626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8C8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1E6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B34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33C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D3C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B330">
            <w:pPr>
              <w:jc w:val="center"/>
            </w:pPr>
            <w:r>
              <w:rPr>
                <w:rFonts w:ascii="宋体" w:hAnsi="宋体" w:eastAsia="宋体"/>
                <w:sz w:val="16"/>
              </w:rPr>
              <w:t>—</w:t>
            </w:r>
          </w:p>
        </w:tc>
      </w:tr>
      <w:tr w14:paraId="41BE71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B47E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AF84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BEBD79">
            <w:pPr>
              <w:jc w:val="center"/>
            </w:pPr>
            <w:r>
              <w:rPr>
                <w:rFonts w:ascii="宋体" w:hAnsi="宋体" w:eastAsia="宋体"/>
                <w:sz w:val="16"/>
              </w:rPr>
              <w:t>实际完成情况</w:t>
            </w:r>
          </w:p>
        </w:tc>
      </w:tr>
      <w:tr w14:paraId="23897D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27C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42ED5E">
            <w:pPr>
              <w:jc w:val="both"/>
            </w:pPr>
            <w:r>
              <w:rPr>
                <w:rFonts w:ascii="宋体" w:hAnsi="宋体" w:eastAsia="宋体"/>
                <w:sz w:val="16"/>
              </w:rPr>
              <w:t>本项目计划投入2.24万元，用于困难群众房屋修缮、访贫问苦，为群众送信息、送服务、送温暖等。确保经费的合理、高效使用，促进农村经济发展和农民生活水平的提高，通过科学规划和管理，实现经费的最佳配置，推动驻村工作的顺利进行，取得预期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2088F9">
            <w:pPr>
              <w:jc w:val="both"/>
            </w:pPr>
            <w:r>
              <w:rPr>
                <w:rFonts w:ascii="宋体" w:hAnsi="宋体" w:eastAsia="宋体"/>
                <w:sz w:val="16"/>
              </w:rPr>
              <w:t>本项目完成投入1.85万元，用于困难群众房屋修缮、访贫问苦，为群众送信息、送服务、送温暖等。确保经费的合理、高效使用，促进农村经济发展和农民生活水平的提高，通过科学规划和管理，实现经费的最佳配置，推动驻村工作的顺利进行，取得预期的效果。</w:t>
            </w:r>
          </w:p>
        </w:tc>
      </w:tr>
      <w:tr w14:paraId="57630D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81C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14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0D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73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EBF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0E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DD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B1E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F55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75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079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796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04E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D575">
            <w:pPr>
              <w:jc w:val="center"/>
            </w:pPr>
            <w:r>
              <w:rPr>
                <w:rFonts w:ascii="宋体" w:hAnsi="宋体" w:eastAsia="宋体"/>
                <w:sz w:val="16"/>
              </w:rPr>
              <w:t>偏差原因分析及改进措施</w:t>
            </w:r>
          </w:p>
        </w:tc>
      </w:tr>
      <w:tr w14:paraId="2417F1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895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CE44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392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2A7E">
            <w:pPr>
              <w:jc w:val="center"/>
            </w:pPr>
            <w:r>
              <w:rPr>
                <w:rFonts w:ascii="宋体" w:hAnsi="宋体" w:eastAsia="宋体"/>
                <w:sz w:val="16"/>
              </w:rPr>
              <w:t>访次数贫问苦慰问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FB8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00C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E85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7B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32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A6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03556">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0A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D91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27B3">
            <w:pPr>
              <w:jc w:val="center"/>
            </w:pPr>
          </w:p>
        </w:tc>
      </w:tr>
      <w:tr w14:paraId="46E6B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BF9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41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DC2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B707">
            <w:pPr>
              <w:jc w:val="center"/>
            </w:pPr>
            <w:r>
              <w:rPr>
                <w:rFonts w:ascii="宋体" w:hAnsi="宋体" w:eastAsia="宋体"/>
                <w:sz w:val="16"/>
              </w:rPr>
              <w:t>困难群众房屋修缮次数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9E81D">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2DD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235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7CB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18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13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F32B">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47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69C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B063">
            <w:pPr>
              <w:jc w:val="center"/>
            </w:pPr>
          </w:p>
        </w:tc>
      </w:tr>
      <w:tr w14:paraId="418B4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97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E96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3F82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4D29C">
            <w:pPr>
              <w:jc w:val="center"/>
            </w:pPr>
            <w:r>
              <w:rPr>
                <w:rFonts w:ascii="宋体" w:hAnsi="宋体" w:eastAsia="宋体"/>
                <w:sz w:val="16"/>
              </w:rPr>
              <w:t>访贫问苦覆盖率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D6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80E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FA0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931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23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9B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B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07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A32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BC1C">
            <w:pPr>
              <w:jc w:val="center"/>
            </w:pPr>
          </w:p>
        </w:tc>
      </w:tr>
      <w:tr w14:paraId="6AF0B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50A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90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32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D878">
            <w:pPr>
              <w:jc w:val="center"/>
            </w:pPr>
            <w:r>
              <w:rPr>
                <w:rFonts w:ascii="宋体" w:hAnsi="宋体" w:eastAsia="宋体"/>
                <w:sz w:val="16"/>
              </w:rPr>
              <w:t>困难群众房屋修缮质量达标率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2D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389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C2B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5A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D9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B07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3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7B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9A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851D">
            <w:pPr>
              <w:jc w:val="center"/>
            </w:pPr>
          </w:p>
        </w:tc>
      </w:tr>
      <w:tr w14:paraId="215B7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D20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D49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CEB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10F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24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F5A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EF1E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6C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8E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C9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CB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04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13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5930">
            <w:pPr>
              <w:jc w:val="center"/>
            </w:pPr>
          </w:p>
        </w:tc>
      </w:tr>
      <w:tr w14:paraId="32CD2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135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1A5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635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91B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14C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AA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C6D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42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81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37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D98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813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465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4DA4">
            <w:pPr>
              <w:jc w:val="center"/>
            </w:pPr>
          </w:p>
        </w:tc>
      </w:tr>
      <w:tr w14:paraId="04390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348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24BF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B1B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B38B">
            <w:pPr>
              <w:jc w:val="center"/>
            </w:pPr>
            <w:r>
              <w:rPr>
                <w:rFonts w:ascii="宋体" w:hAnsi="宋体" w:eastAsia="宋体"/>
                <w:sz w:val="16"/>
              </w:rPr>
              <w:t>访贫问苦工作经费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0839">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A7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1F6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0C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B1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C0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DFBC">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04F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FB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1380">
            <w:pPr>
              <w:jc w:val="center"/>
            </w:pPr>
          </w:p>
        </w:tc>
      </w:tr>
      <w:tr w14:paraId="57E71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D3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857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7C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A8AB">
            <w:pPr>
              <w:jc w:val="center"/>
            </w:pPr>
            <w:r>
              <w:rPr>
                <w:rFonts w:ascii="宋体" w:hAnsi="宋体" w:eastAsia="宋体"/>
                <w:sz w:val="16"/>
              </w:rPr>
              <w:t>补充村级组织工作经费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7348">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2D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568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49B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D6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F6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BF1F">
            <w:pPr>
              <w:jc w:val="center"/>
            </w:pPr>
            <w:r>
              <w:rPr>
                <w:rFonts w:ascii="宋体" w:hAnsi="宋体" w:eastAsia="宋体"/>
                <w:sz w:val="16"/>
              </w:rPr>
              <w:t>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4D44">
            <w:pPr>
              <w:jc w:val="center"/>
            </w:pPr>
            <w:r>
              <w:rPr>
                <w:rFonts w:ascii="宋体" w:hAnsi="宋体" w:eastAsia="宋体"/>
                <w:sz w:val="16"/>
              </w:rPr>
              <w:t>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E7B6">
            <w:pPr>
              <w:jc w:val="center"/>
            </w:pPr>
            <w:r>
              <w:rPr>
                <w:rFonts w:ascii="宋体" w:hAnsi="宋体" w:eastAsia="宋体"/>
                <w:sz w:val="16"/>
              </w:rPr>
              <w:t>1.68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D35C">
            <w:pPr>
              <w:jc w:val="center"/>
            </w:pPr>
            <w:r>
              <w:rPr>
                <w:rFonts w:ascii="宋体" w:hAnsi="宋体" w:eastAsia="宋体"/>
                <w:sz w:val="16"/>
              </w:rPr>
              <w:t>村级组织经费需支出的方面较少</w:t>
            </w:r>
          </w:p>
        </w:tc>
      </w:tr>
      <w:tr w14:paraId="6DE891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EBF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7DD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D85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4D96">
            <w:pPr>
              <w:jc w:val="center"/>
            </w:pPr>
            <w:r>
              <w:rPr>
                <w:rFonts w:ascii="宋体" w:hAnsi="宋体" w:eastAsia="宋体"/>
                <w:sz w:val="16"/>
              </w:rPr>
              <w:t>困难群众房屋修缮经费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D4B56">
            <w:pPr>
              <w:jc w:val="center"/>
            </w:pPr>
            <w:r>
              <w:rPr>
                <w:rFonts w:ascii="宋体" w:hAnsi="宋体" w:eastAsia="宋体"/>
                <w:sz w:val="16"/>
              </w:rPr>
              <w:t>&lt;=1.29万元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67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2D4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5C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41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C4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5FAF">
            <w:pPr>
              <w:jc w:val="center"/>
            </w:pPr>
            <w:r>
              <w:rPr>
                <w:rFonts w:ascii="宋体" w:hAnsi="宋体" w:eastAsia="宋体"/>
                <w:sz w:val="16"/>
              </w:rPr>
              <w:t>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C904">
            <w:pPr>
              <w:jc w:val="center"/>
            </w:pPr>
            <w:r>
              <w:rPr>
                <w:rFonts w:ascii="宋体" w:hAnsi="宋体" w:eastAsia="宋体"/>
                <w:sz w:val="16"/>
              </w:rPr>
              <w:t>88.37%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9ECF">
            <w:pPr>
              <w:jc w:val="center"/>
            </w:pPr>
            <w:r>
              <w:rPr>
                <w:rFonts w:ascii="宋体" w:hAnsi="宋体" w:eastAsia="宋体"/>
                <w:sz w:val="16"/>
              </w:rPr>
              <w:t>6.19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78FF">
            <w:pPr>
              <w:jc w:val="center"/>
            </w:pPr>
            <w:r>
              <w:rPr>
                <w:rFonts w:ascii="宋体" w:hAnsi="宋体" w:eastAsia="宋体"/>
                <w:sz w:val="16"/>
              </w:rPr>
              <w:t>偏差率小于30%，属于正常偏差。</w:t>
            </w:r>
          </w:p>
        </w:tc>
      </w:tr>
      <w:tr w14:paraId="21458E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09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6E0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7B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7A5C">
            <w:pPr>
              <w:jc w:val="center"/>
            </w:pPr>
            <w:r>
              <w:rPr>
                <w:rFonts w:ascii="宋体" w:hAnsi="宋体" w:eastAsia="宋体"/>
                <w:sz w:val="16"/>
              </w:rPr>
              <w:t>保障村级工作运转正常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EC5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0FC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A62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8D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84D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AF4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973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47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AA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CAD4">
            <w:pPr>
              <w:jc w:val="center"/>
            </w:pPr>
          </w:p>
        </w:tc>
      </w:tr>
      <w:tr w14:paraId="075E5E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D38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F2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0C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B8ED">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D6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0F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D04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8E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AC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D9F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529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1C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9B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23D1">
            <w:pPr>
              <w:jc w:val="center"/>
            </w:pPr>
          </w:p>
        </w:tc>
      </w:tr>
      <w:tr w14:paraId="1A5E6A6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684C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BE6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C31F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B03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D9B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D195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8CC9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836B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128E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E9A9">
            <w:pPr>
              <w:jc w:val="center"/>
            </w:pPr>
            <w:r>
              <w:rPr>
                <w:rFonts w:ascii="宋体" w:hAnsi="宋体" w:eastAsia="宋体"/>
                <w:sz w:val="16"/>
              </w:rPr>
              <w:t>92.95分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002694"/>
        </w:tc>
      </w:tr>
    </w:tbl>
    <w:p w14:paraId="2927A9B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63230E7">
        <w:tblPrEx>
          <w:tblCellMar>
            <w:top w:w="0" w:type="dxa"/>
            <w:left w:w="108" w:type="dxa"/>
            <w:bottom w:w="0" w:type="dxa"/>
            <w:right w:w="108" w:type="dxa"/>
          </w:tblCellMar>
        </w:tblPrEx>
        <w:tc>
          <w:tcPr>
            <w:tcW w:w="8848" w:type="dxa"/>
            <w:gridSpan w:val="14"/>
            <w:vAlign w:val="center"/>
          </w:tcPr>
          <w:p w14:paraId="587D297A">
            <w:pPr>
              <w:jc w:val="center"/>
            </w:pPr>
            <w:r>
              <w:rPr>
                <w:rFonts w:ascii="宋体" w:hAnsi="宋体" w:eastAsia="宋体"/>
                <w:sz w:val="24"/>
              </w:rPr>
              <w:t>项目支出绩效自评表</w:t>
            </w:r>
          </w:p>
        </w:tc>
      </w:tr>
      <w:tr w14:paraId="28DE06C1">
        <w:tblPrEx>
          <w:tblCellMar>
            <w:top w:w="0" w:type="dxa"/>
            <w:left w:w="108" w:type="dxa"/>
            <w:bottom w:w="0" w:type="dxa"/>
            <w:right w:w="108" w:type="dxa"/>
          </w:tblCellMar>
        </w:tblPrEx>
        <w:tc>
          <w:tcPr>
            <w:tcW w:w="8848" w:type="dxa"/>
            <w:gridSpan w:val="14"/>
            <w:vAlign w:val="center"/>
          </w:tcPr>
          <w:p w14:paraId="58D272B7">
            <w:pPr>
              <w:jc w:val="center"/>
            </w:pPr>
            <w:r>
              <w:rPr>
                <w:rFonts w:ascii="宋体" w:hAnsi="宋体" w:eastAsia="宋体"/>
                <w:sz w:val="24"/>
              </w:rPr>
              <w:t>(2024年度)</w:t>
            </w:r>
          </w:p>
        </w:tc>
      </w:tr>
      <w:tr w14:paraId="4023CD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21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8B8623">
            <w:pPr>
              <w:jc w:val="center"/>
            </w:pPr>
            <w:r>
              <w:rPr>
                <w:rFonts w:ascii="宋体" w:hAnsi="宋体" w:eastAsia="宋体"/>
                <w:sz w:val="16"/>
              </w:rPr>
              <w:t>2024年中央农村综合改革转移支付资金（哈乡加勒帕克塔勒村）</w:t>
            </w:r>
          </w:p>
        </w:tc>
      </w:tr>
      <w:tr w14:paraId="3F4D44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83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6C6A61">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5C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CAC83B">
            <w:pPr>
              <w:jc w:val="center"/>
            </w:pPr>
            <w:r>
              <w:rPr>
                <w:rFonts w:ascii="宋体" w:hAnsi="宋体" w:eastAsia="宋体"/>
                <w:sz w:val="16"/>
              </w:rPr>
              <w:t>裕民县哈拉布拉乡人民政府</w:t>
            </w:r>
          </w:p>
        </w:tc>
      </w:tr>
      <w:tr w14:paraId="231001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50C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72A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860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ADE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EC7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252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E97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8E4F">
            <w:pPr>
              <w:jc w:val="center"/>
            </w:pPr>
            <w:r>
              <w:rPr>
                <w:rFonts w:ascii="宋体" w:hAnsi="宋体" w:eastAsia="宋体"/>
                <w:sz w:val="16"/>
              </w:rPr>
              <w:t>得分</w:t>
            </w:r>
          </w:p>
        </w:tc>
      </w:tr>
      <w:tr w14:paraId="6FD164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1D9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B9A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FADA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6EBB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8AB63">
            <w:pPr>
              <w:jc w:val="center"/>
            </w:pPr>
            <w:r>
              <w:rPr>
                <w:rFonts w:ascii="宋体" w:hAnsi="宋体" w:eastAsia="宋体"/>
                <w:sz w:val="16"/>
              </w:rPr>
              <w:t>28.11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21D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DA85C">
            <w:pPr>
              <w:jc w:val="center"/>
            </w:pPr>
            <w:r>
              <w:rPr>
                <w:rFonts w:ascii="宋体" w:hAnsi="宋体" w:eastAsia="宋体"/>
                <w:sz w:val="16"/>
              </w:rPr>
              <w:t>93.70%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BB4A">
            <w:pPr>
              <w:jc w:val="center"/>
            </w:pPr>
            <w:r>
              <w:rPr>
                <w:rFonts w:ascii="宋体" w:hAnsi="宋体" w:eastAsia="宋体"/>
                <w:sz w:val="16"/>
              </w:rPr>
              <w:t>9.37</w:t>
            </w:r>
          </w:p>
        </w:tc>
      </w:tr>
      <w:tr w14:paraId="4F829C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CC4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DF8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227F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CB2D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663FB">
            <w:pPr>
              <w:jc w:val="center"/>
            </w:pPr>
            <w:r>
              <w:rPr>
                <w:rFonts w:ascii="宋体" w:hAnsi="宋体" w:eastAsia="宋体"/>
                <w:sz w:val="16"/>
              </w:rPr>
              <w:t>28.11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8B3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B17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6036">
            <w:pPr>
              <w:jc w:val="center"/>
            </w:pPr>
            <w:r>
              <w:rPr>
                <w:rFonts w:ascii="宋体" w:hAnsi="宋体" w:eastAsia="宋体"/>
                <w:sz w:val="16"/>
              </w:rPr>
              <w:t>—</w:t>
            </w:r>
          </w:p>
        </w:tc>
      </w:tr>
      <w:tr w14:paraId="236A8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BD8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174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300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C69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139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5A7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61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0137">
            <w:pPr>
              <w:jc w:val="center"/>
            </w:pPr>
            <w:r>
              <w:rPr>
                <w:rFonts w:ascii="宋体" w:hAnsi="宋体" w:eastAsia="宋体"/>
                <w:sz w:val="16"/>
              </w:rPr>
              <w:t>—</w:t>
            </w:r>
          </w:p>
        </w:tc>
      </w:tr>
      <w:tr w14:paraId="3E1931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E1B1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89DA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F29B2E">
            <w:pPr>
              <w:jc w:val="center"/>
            </w:pPr>
            <w:r>
              <w:rPr>
                <w:rFonts w:ascii="宋体" w:hAnsi="宋体" w:eastAsia="宋体"/>
                <w:sz w:val="16"/>
              </w:rPr>
              <w:t>实际完成情况</w:t>
            </w:r>
          </w:p>
        </w:tc>
      </w:tr>
      <w:tr w14:paraId="0B3D4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36E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DA9CF1">
            <w:pPr>
              <w:jc w:val="both"/>
            </w:pPr>
            <w:r>
              <w:rPr>
                <w:rFonts w:ascii="宋体" w:hAnsi="宋体" w:eastAsia="宋体"/>
                <w:sz w:val="16"/>
              </w:rPr>
              <w:t>本项目计划投入30万元，主要用于粉刷加帕村围墙面积不少于2487平方米。项目建设后可以改善基础设施现状，完善村庄基础设施建设，进一步</w:t>
            </w:r>
            <w:r>
              <w:rPr>
                <w:rFonts w:hint="eastAsia" w:ascii="宋体" w:hAnsi="宋体"/>
                <w:sz w:val="16"/>
                <w:lang w:eastAsia="zh-CN"/>
              </w:rPr>
              <w:t>提升</w:t>
            </w:r>
            <w:r>
              <w:rPr>
                <w:rFonts w:ascii="宋体" w:hAnsi="宋体" w:eastAsia="宋体"/>
                <w:sz w:val="16"/>
              </w:rPr>
              <w:t>村“</w:t>
            </w:r>
            <w:r>
              <w:rPr>
                <w:rFonts w:hint="eastAsia" w:ascii="宋体" w:hAnsi="宋体"/>
                <w:sz w:val="16"/>
                <w:lang w:eastAsia="zh-CN"/>
              </w:rPr>
              <w:t>两委</w:t>
            </w:r>
            <w:r>
              <w:rPr>
                <w:rFonts w:ascii="宋体" w:hAnsi="宋体" w:eastAsia="宋体"/>
                <w:sz w:val="16"/>
              </w:rPr>
              <w:t>”为村民办好事办实事的能力和基础，促进了群众安居乐业，对乡村振兴有着积极的促进作用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C69C2E">
            <w:pPr>
              <w:jc w:val="both"/>
            </w:pPr>
            <w:r>
              <w:rPr>
                <w:rFonts w:ascii="宋体" w:hAnsi="宋体" w:eastAsia="宋体"/>
                <w:sz w:val="16"/>
              </w:rPr>
              <w:t>本项目完成投入28.11万元，完成粉刷加帕村围墙面积2487平方米。项目建设后改善了基础设施现状，完善村庄基础设施建设，进一步提升勒村“两委”为村民办好事办实事的能力和基础，促进了群众安居乐业。</w:t>
            </w:r>
          </w:p>
        </w:tc>
      </w:tr>
      <w:tr w14:paraId="36E11C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1274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26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72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F55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65D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25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81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4AE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35B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6F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46F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10B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01B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C17D">
            <w:pPr>
              <w:jc w:val="center"/>
            </w:pPr>
            <w:r>
              <w:rPr>
                <w:rFonts w:ascii="宋体" w:hAnsi="宋体" w:eastAsia="宋体"/>
                <w:sz w:val="16"/>
              </w:rPr>
              <w:t>偏差原因分析及改进措施</w:t>
            </w:r>
          </w:p>
        </w:tc>
      </w:tr>
      <w:tr w14:paraId="1095FA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490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2577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EB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E3BC">
            <w:pPr>
              <w:jc w:val="center"/>
            </w:pPr>
            <w:r>
              <w:rPr>
                <w:rFonts w:ascii="宋体" w:hAnsi="宋体" w:eastAsia="宋体"/>
                <w:sz w:val="16"/>
              </w:rPr>
              <w:t>粉刷围墙面积（加帕村）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E2FB">
            <w:pPr>
              <w:jc w:val="center"/>
            </w:pPr>
            <w:r>
              <w:rPr>
                <w:rFonts w:ascii="宋体" w:hAnsi="宋体" w:eastAsia="宋体"/>
                <w:sz w:val="16"/>
              </w:rPr>
              <w:t>&gt;=2487平方米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8E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C73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51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59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906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A1BC">
            <w:pPr>
              <w:jc w:val="center"/>
            </w:pPr>
            <w:r>
              <w:rPr>
                <w:rFonts w:ascii="宋体" w:hAnsi="宋体" w:eastAsia="宋体"/>
                <w:sz w:val="16"/>
              </w:rPr>
              <w:t>2480平方米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6A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C6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9D3B">
            <w:pPr>
              <w:jc w:val="center"/>
            </w:pPr>
          </w:p>
        </w:tc>
      </w:tr>
      <w:tr w14:paraId="12F10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453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05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3B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507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9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87E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C6B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C1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ED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ACE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7C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2A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34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121A">
            <w:pPr>
              <w:jc w:val="center"/>
            </w:pPr>
          </w:p>
        </w:tc>
      </w:tr>
      <w:tr w14:paraId="22324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19F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56B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DA3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E26F">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5D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0B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034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1B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FD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FEF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5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2A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2D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1795">
            <w:pPr>
              <w:jc w:val="center"/>
            </w:pPr>
          </w:p>
        </w:tc>
      </w:tr>
      <w:tr w14:paraId="276BC9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F19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D1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74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EA99">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AC2D">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35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D3E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87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5E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CD1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699F">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4A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8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D158">
            <w:pPr>
              <w:jc w:val="center"/>
            </w:pPr>
          </w:p>
        </w:tc>
      </w:tr>
      <w:tr w14:paraId="47391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38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5DF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24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8BCA">
            <w:pPr>
              <w:jc w:val="center"/>
            </w:pPr>
            <w:r>
              <w:rPr>
                <w:rFonts w:ascii="宋体" w:hAnsi="宋体" w:eastAsia="宋体"/>
                <w:sz w:val="16"/>
              </w:rPr>
              <w:t>每平方米建设成本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1A1C">
            <w:pPr>
              <w:jc w:val="center"/>
            </w:pPr>
            <w:r>
              <w:rPr>
                <w:rFonts w:ascii="宋体" w:hAnsi="宋体" w:eastAsia="宋体"/>
                <w:sz w:val="16"/>
              </w:rPr>
              <w:t>&lt;=120.6元/平方米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51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774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7F2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7A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F1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BFBB">
            <w:pPr>
              <w:jc w:val="center"/>
            </w:pPr>
            <w:r>
              <w:rPr>
                <w:rFonts w:ascii="宋体" w:hAnsi="宋体" w:eastAsia="宋体"/>
                <w:sz w:val="16"/>
              </w:rPr>
              <w:t>113.3元/平方米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7889">
            <w:pPr>
              <w:jc w:val="center"/>
            </w:pPr>
            <w:r>
              <w:rPr>
                <w:rFonts w:ascii="宋体" w:hAnsi="宋体" w:eastAsia="宋体"/>
                <w:sz w:val="16"/>
              </w:rPr>
              <w:t>93.9%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926A">
            <w:pPr>
              <w:jc w:val="center"/>
            </w:pPr>
            <w:r>
              <w:rPr>
                <w:rFonts w:ascii="宋体" w:hAnsi="宋体" w:eastAsia="宋体"/>
                <w:sz w:val="16"/>
              </w:rPr>
              <w:t>18.78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7EB8">
            <w:pPr>
              <w:jc w:val="center"/>
            </w:pPr>
            <w:r>
              <w:rPr>
                <w:rFonts w:ascii="宋体" w:hAnsi="宋体" w:eastAsia="宋体"/>
                <w:sz w:val="16"/>
              </w:rPr>
              <w:t>项目结算后应预留质保金，未能全额支付</w:t>
            </w:r>
          </w:p>
        </w:tc>
      </w:tr>
      <w:tr w14:paraId="33F26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D96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17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DC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A01F">
            <w:pPr>
              <w:jc w:val="center"/>
            </w:pPr>
            <w:r>
              <w:rPr>
                <w:rFonts w:ascii="宋体" w:hAnsi="宋体" w:eastAsia="宋体"/>
                <w:sz w:val="16"/>
              </w:rPr>
              <w:t>完善农村基础设施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1801">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AE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A09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FA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CA8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C11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FD6D">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64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68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F3CE">
            <w:pPr>
              <w:jc w:val="center"/>
            </w:pPr>
          </w:p>
        </w:tc>
      </w:tr>
      <w:tr w14:paraId="4A201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F11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76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C10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F1C85">
            <w:pPr>
              <w:jc w:val="center"/>
            </w:pPr>
            <w:r>
              <w:rPr>
                <w:rFonts w:ascii="宋体" w:hAnsi="宋体" w:eastAsia="宋体"/>
                <w:sz w:val="16"/>
              </w:rPr>
              <w:t>加帕村村</w:t>
            </w:r>
            <w:r>
              <w:rPr>
                <w:rFonts w:hint="eastAsia" w:ascii="宋体" w:hAnsi="宋体"/>
                <w:sz w:val="16"/>
                <w:lang w:eastAsia="zh-CN"/>
              </w:rPr>
              <w:t>民</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BF6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2F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6E3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368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5F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6E3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7D4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9F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B6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5B49">
            <w:pPr>
              <w:jc w:val="center"/>
            </w:pPr>
          </w:p>
        </w:tc>
      </w:tr>
      <w:tr w14:paraId="1364A70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625B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C313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6D2C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BB0B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0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FEF9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577A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26DE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6C58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2598">
            <w:pPr>
              <w:jc w:val="center"/>
            </w:pPr>
            <w:r>
              <w:rPr>
                <w:rFonts w:ascii="宋体" w:hAnsi="宋体" w:eastAsia="宋体"/>
                <w:sz w:val="16"/>
              </w:rPr>
              <w:t>98.15分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7870D8"/>
        </w:tc>
      </w:tr>
    </w:tbl>
    <w:p w14:paraId="58FC623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DDFE63D">
        <w:tblPrEx>
          <w:tblCellMar>
            <w:top w:w="0" w:type="dxa"/>
            <w:left w:w="108" w:type="dxa"/>
            <w:bottom w:w="0" w:type="dxa"/>
            <w:right w:w="108" w:type="dxa"/>
          </w:tblCellMar>
        </w:tblPrEx>
        <w:tc>
          <w:tcPr>
            <w:tcW w:w="8848" w:type="dxa"/>
            <w:gridSpan w:val="14"/>
            <w:vAlign w:val="center"/>
          </w:tcPr>
          <w:p w14:paraId="45DAA720">
            <w:pPr>
              <w:jc w:val="center"/>
            </w:pPr>
            <w:r>
              <w:rPr>
                <w:rFonts w:ascii="宋体" w:hAnsi="宋体" w:eastAsia="宋体"/>
                <w:sz w:val="24"/>
              </w:rPr>
              <w:t>项目支出绩效自评表</w:t>
            </w:r>
          </w:p>
        </w:tc>
      </w:tr>
      <w:tr w14:paraId="09A4D566">
        <w:tblPrEx>
          <w:tblCellMar>
            <w:top w:w="0" w:type="dxa"/>
            <w:left w:w="108" w:type="dxa"/>
            <w:bottom w:w="0" w:type="dxa"/>
            <w:right w:w="108" w:type="dxa"/>
          </w:tblCellMar>
        </w:tblPrEx>
        <w:tc>
          <w:tcPr>
            <w:tcW w:w="8848" w:type="dxa"/>
            <w:gridSpan w:val="14"/>
            <w:vAlign w:val="center"/>
          </w:tcPr>
          <w:p w14:paraId="000128CD">
            <w:pPr>
              <w:jc w:val="center"/>
            </w:pPr>
            <w:r>
              <w:rPr>
                <w:rFonts w:ascii="宋体" w:hAnsi="宋体" w:eastAsia="宋体"/>
                <w:sz w:val="24"/>
              </w:rPr>
              <w:t>(2024年度)</w:t>
            </w:r>
          </w:p>
        </w:tc>
      </w:tr>
      <w:tr w14:paraId="09F67A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4B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A334A7">
            <w:pPr>
              <w:jc w:val="center"/>
            </w:pPr>
            <w:r>
              <w:rPr>
                <w:rFonts w:ascii="宋体" w:hAnsi="宋体" w:eastAsia="宋体"/>
                <w:sz w:val="16"/>
              </w:rPr>
              <w:t>2024年中央农村综合改革转移支付资金（哈乡北哈拉布拉村）</w:t>
            </w:r>
          </w:p>
        </w:tc>
      </w:tr>
      <w:tr w14:paraId="5A0697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880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41D8DA">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98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4CD058">
            <w:pPr>
              <w:jc w:val="center"/>
            </w:pPr>
            <w:r>
              <w:rPr>
                <w:rFonts w:ascii="宋体" w:hAnsi="宋体" w:eastAsia="宋体"/>
                <w:sz w:val="16"/>
              </w:rPr>
              <w:t>裕民县哈拉布拉乡人民政府</w:t>
            </w:r>
          </w:p>
        </w:tc>
      </w:tr>
      <w:tr w14:paraId="27B5DC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16D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4FA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C30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390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C6D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909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B9B1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3225">
            <w:pPr>
              <w:jc w:val="center"/>
            </w:pPr>
            <w:r>
              <w:rPr>
                <w:rFonts w:ascii="宋体" w:hAnsi="宋体" w:eastAsia="宋体"/>
                <w:sz w:val="16"/>
              </w:rPr>
              <w:t>得分</w:t>
            </w:r>
          </w:p>
        </w:tc>
      </w:tr>
      <w:tr w14:paraId="6DFC2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5D7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F19B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068F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ED19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36455">
            <w:pPr>
              <w:jc w:val="center"/>
            </w:pPr>
            <w:r>
              <w:rPr>
                <w:rFonts w:ascii="宋体" w:hAnsi="宋体" w:eastAsia="宋体"/>
                <w:sz w:val="16"/>
              </w:rPr>
              <w:t>18.70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034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012E6">
            <w:pPr>
              <w:jc w:val="center"/>
            </w:pPr>
            <w:r>
              <w:rPr>
                <w:rFonts w:ascii="宋体" w:hAnsi="宋体" w:eastAsia="宋体"/>
                <w:sz w:val="16"/>
              </w:rPr>
              <w:t>93.50%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EB54">
            <w:pPr>
              <w:jc w:val="center"/>
            </w:pPr>
            <w:r>
              <w:rPr>
                <w:rFonts w:ascii="宋体" w:hAnsi="宋体" w:eastAsia="宋体"/>
                <w:sz w:val="16"/>
              </w:rPr>
              <w:t>9.35</w:t>
            </w:r>
          </w:p>
        </w:tc>
      </w:tr>
      <w:tr w14:paraId="745A2A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39D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B89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5681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490E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8944A">
            <w:pPr>
              <w:jc w:val="center"/>
            </w:pPr>
            <w:r>
              <w:rPr>
                <w:rFonts w:ascii="宋体" w:hAnsi="宋体" w:eastAsia="宋体"/>
                <w:sz w:val="16"/>
              </w:rPr>
              <w:t>18.70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A6E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1A0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C081">
            <w:pPr>
              <w:jc w:val="center"/>
            </w:pPr>
            <w:r>
              <w:rPr>
                <w:rFonts w:ascii="宋体" w:hAnsi="宋体" w:eastAsia="宋体"/>
                <w:sz w:val="16"/>
              </w:rPr>
              <w:t>—</w:t>
            </w:r>
          </w:p>
        </w:tc>
      </w:tr>
      <w:tr w14:paraId="009F0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504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429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DD5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631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F89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E24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86C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83CF">
            <w:pPr>
              <w:jc w:val="center"/>
            </w:pPr>
            <w:r>
              <w:rPr>
                <w:rFonts w:ascii="宋体" w:hAnsi="宋体" w:eastAsia="宋体"/>
                <w:sz w:val="16"/>
              </w:rPr>
              <w:t>—</w:t>
            </w:r>
          </w:p>
        </w:tc>
      </w:tr>
      <w:tr w14:paraId="18DAF8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92E1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0DD8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F38438">
            <w:pPr>
              <w:jc w:val="center"/>
            </w:pPr>
            <w:r>
              <w:rPr>
                <w:rFonts w:ascii="宋体" w:hAnsi="宋体" w:eastAsia="宋体"/>
                <w:sz w:val="16"/>
              </w:rPr>
              <w:t>实际完成情况</w:t>
            </w:r>
          </w:p>
        </w:tc>
      </w:tr>
      <w:tr w14:paraId="2B902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B05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E33B33">
            <w:pPr>
              <w:jc w:val="both"/>
            </w:pPr>
            <w:r>
              <w:rPr>
                <w:rFonts w:ascii="宋体" w:hAnsi="宋体" w:eastAsia="宋体"/>
                <w:sz w:val="16"/>
              </w:rPr>
              <w:t>本项目计划投入20万元，用于对北哈拉布拉村巷道围墙修缮、刮砂浆、粉刷及相关附属设施配套不少于2069平方米。起到乡村基础设施的建设与完善的作用，直接可以为村民造福，对乡村的发展起到不可替代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281450">
            <w:pPr>
              <w:jc w:val="both"/>
            </w:pPr>
            <w:r>
              <w:rPr>
                <w:rFonts w:ascii="宋体" w:hAnsi="宋体" w:eastAsia="宋体"/>
                <w:sz w:val="16"/>
              </w:rPr>
              <w:t>本项目计划投入18.7万元，用于对北哈拉布拉村巷道围墙修缮、刮砂浆、粉刷及相关附属设施配套2069平方米。起到乡村基础设施的建设与完善的作用，直接可以为村民造福，对乡村的发展起到不可替代的作用。</w:t>
            </w:r>
          </w:p>
        </w:tc>
      </w:tr>
      <w:tr w14:paraId="1933A2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A09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76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33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D5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C17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5F4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ECA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50BF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D28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89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921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C53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A53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EA12">
            <w:pPr>
              <w:jc w:val="center"/>
            </w:pPr>
            <w:r>
              <w:rPr>
                <w:rFonts w:ascii="宋体" w:hAnsi="宋体" w:eastAsia="宋体"/>
                <w:sz w:val="16"/>
              </w:rPr>
              <w:t>偏差原因分析及改进措施</w:t>
            </w:r>
          </w:p>
        </w:tc>
      </w:tr>
      <w:tr w14:paraId="40695C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0EE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0AD0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B1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BF36">
            <w:pPr>
              <w:jc w:val="center"/>
            </w:pPr>
            <w:r>
              <w:rPr>
                <w:rFonts w:ascii="宋体" w:hAnsi="宋体" w:eastAsia="宋体"/>
                <w:sz w:val="16"/>
              </w:rPr>
              <w:t>粉刷围墙面积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CA51">
            <w:pPr>
              <w:jc w:val="center"/>
            </w:pPr>
            <w:r>
              <w:rPr>
                <w:rFonts w:ascii="宋体" w:hAnsi="宋体" w:eastAsia="宋体"/>
                <w:sz w:val="16"/>
              </w:rPr>
              <w:t>&gt;=2069平方米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C4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73A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90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EF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5AAA">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121E">
            <w:pPr>
              <w:jc w:val="center"/>
            </w:pPr>
            <w:r>
              <w:rPr>
                <w:rFonts w:ascii="宋体" w:hAnsi="宋体" w:eastAsia="宋体"/>
                <w:sz w:val="16"/>
              </w:rPr>
              <w:t>2069平方米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70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EA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9940">
            <w:pPr>
              <w:jc w:val="center"/>
            </w:pPr>
          </w:p>
        </w:tc>
      </w:tr>
      <w:tr w14:paraId="562BF3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6EF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7C1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5A5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F63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7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91C3">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5358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39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0A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A89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8D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69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66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7949">
            <w:pPr>
              <w:jc w:val="center"/>
            </w:pPr>
          </w:p>
        </w:tc>
      </w:tr>
      <w:tr w14:paraId="3E691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8C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DD2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B83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F597">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9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18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0AA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85F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A4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EA5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0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7F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89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0084">
            <w:pPr>
              <w:jc w:val="center"/>
            </w:pPr>
          </w:p>
        </w:tc>
      </w:tr>
      <w:tr w14:paraId="67CBE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BDD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D13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6DB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2DC28">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6ED1">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0C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067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E6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6E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B73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CC67">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06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EEE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99CE">
            <w:pPr>
              <w:jc w:val="center"/>
            </w:pPr>
          </w:p>
        </w:tc>
      </w:tr>
      <w:tr w14:paraId="1A3ACB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38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69A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B5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B6CA">
            <w:pPr>
              <w:jc w:val="center"/>
            </w:pPr>
            <w:r>
              <w:rPr>
                <w:rFonts w:ascii="宋体" w:hAnsi="宋体" w:eastAsia="宋体"/>
                <w:sz w:val="16"/>
              </w:rPr>
              <w:t>每平方米建设成本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21F5">
            <w:pPr>
              <w:jc w:val="center"/>
            </w:pPr>
            <w:r>
              <w:rPr>
                <w:rFonts w:ascii="宋体" w:hAnsi="宋体" w:eastAsia="宋体"/>
                <w:sz w:val="16"/>
              </w:rPr>
              <w:t>&lt;=96.6元/平方米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20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3C8E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25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77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4E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BEB7">
            <w:pPr>
              <w:jc w:val="center"/>
            </w:pPr>
            <w:r>
              <w:rPr>
                <w:rFonts w:ascii="宋体" w:hAnsi="宋体" w:eastAsia="宋体"/>
                <w:sz w:val="16"/>
              </w:rPr>
              <w:t>90.4元/平方米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C949">
            <w:pPr>
              <w:jc w:val="center"/>
            </w:pPr>
            <w:r>
              <w:rPr>
                <w:rFonts w:ascii="宋体" w:hAnsi="宋体" w:eastAsia="宋体"/>
                <w:sz w:val="16"/>
              </w:rPr>
              <w:t>93.58%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CC1C">
            <w:pPr>
              <w:jc w:val="center"/>
            </w:pPr>
            <w:r>
              <w:rPr>
                <w:rFonts w:ascii="宋体" w:hAnsi="宋体" w:eastAsia="宋体"/>
                <w:sz w:val="16"/>
              </w:rPr>
              <w:t>18.72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F45E">
            <w:pPr>
              <w:jc w:val="center"/>
            </w:pPr>
            <w:r>
              <w:rPr>
                <w:rFonts w:ascii="宋体" w:hAnsi="宋体" w:eastAsia="宋体"/>
                <w:sz w:val="16"/>
              </w:rPr>
              <w:t>项目资金支付需预留项目总金额的3%的质保金</w:t>
            </w:r>
          </w:p>
        </w:tc>
      </w:tr>
      <w:tr w14:paraId="3F3878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1A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AE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E7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F751">
            <w:pPr>
              <w:jc w:val="center"/>
            </w:pPr>
            <w:r>
              <w:rPr>
                <w:rFonts w:ascii="宋体" w:hAnsi="宋体" w:eastAsia="宋体"/>
                <w:sz w:val="16"/>
              </w:rPr>
              <w:t>完善农村基础设施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CED5">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74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AD3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83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D5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E349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F640">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C0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C7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7C1B">
            <w:pPr>
              <w:jc w:val="center"/>
            </w:pPr>
          </w:p>
        </w:tc>
      </w:tr>
      <w:tr w14:paraId="3EA7E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C3F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96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D9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6983">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C2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4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CCD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B0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06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2B3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8A8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4B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30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3AFD">
            <w:pPr>
              <w:jc w:val="center"/>
            </w:pPr>
          </w:p>
        </w:tc>
      </w:tr>
      <w:tr w14:paraId="1995F26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5361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4825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475D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B52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FA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2F8D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0EE7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C8C2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967C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8967">
            <w:pPr>
              <w:jc w:val="center"/>
            </w:pPr>
            <w:r>
              <w:rPr>
                <w:rFonts w:ascii="宋体" w:hAnsi="宋体" w:eastAsia="宋体"/>
                <w:sz w:val="16"/>
              </w:rPr>
              <w:t>98.07分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8EB3C7"/>
        </w:tc>
      </w:tr>
    </w:tbl>
    <w:p w14:paraId="7AB1F3D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1726EB1">
        <w:tblPrEx>
          <w:tblCellMar>
            <w:top w:w="0" w:type="dxa"/>
            <w:left w:w="108" w:type="dxa"/>
            <w:bottom w:w="0" w:type="dxa"/>
            <w:right w:w="108" w:type="dxa"/>
          </w:tblCellMar>
        </w:tblPrEx>
        <w:tc>
          <w:tcPr>
            <w:tcW w:w="8848" w:type="dxa"/>
            <w:gridSpan w:val="14"/>
            <w:vAlign w:val="center"/>
          </w:tcPr>
          <w:p w14:paraId="1CD00FC2">
            <w:pPr>
              <w:jc w:val="center"/>
            </w:pPr>
            <w:r>
              <w:rPr>
                <w:rFonts w:ascii="宋体" w:hAnsi="宋体" w:eastAsia="宋体"/>
                <w:sz w:val="24"/>
              </w:rPr>
              <w:t>项目支出绩效自评表</w:t>
            </w:r>
          </w:p>
        </w:tc>
      </w:tr>
      <w:tr w14:paraId="397F8778">
        <w:tblPrEx>
          <w:tblCellMar>
            <w:top w:w="0" w:type="dxa"/>
            <w:left w:w="108" w:type="dxa"/>
            <w:bottom w:w="0" w:type="dxa"/>
            <w:right w:w="108" w:type="dxa"/>
          </w:tblCellMar>
        </w:tblPrEx>
        <w:tc>
          <w:tcPr>
            <w:tcW w:w="8848" w:type="dxa"/>
            <w:gridSpan w:val="14"/>
            <w:vAlign w:val="center"/>
          </w:tcPr>
          <w:p w14:paraId="023D351C">
            <w:pPr>
              <w:jc w:val="center"/>
            </w:pPr>
            <w:r>
              <w:rPr>
                <w:rFonts w:ascii="宋体" w:hAnsi="宋体" w:eastAsia="宋体"/>
                <w:sz w:val="24"/>
              </w:rPr>
              <w:t>(2024年度)</w:t>
            </w:r>
          </w:p>
        </w:tc>
      </w:tr>
      <w:tr w14:paraId="12E1FE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CB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2C2F3C">
            <w:pPr>
              <w:jc w:val="center"/>
            </w:pPr>
            <w:r>
              <w:rPr>
                <w:rFonts w:ascii="宋体" w:hAnsi="宋体" w:eastAsia="宋体"/>
                <w:sz w:val="16"/>
              </w:rPr>
              <w:t>2024年中央农村综合改革转移支付资金（哈乡霍斯哈巴克村）</w:t>
            </w:r>
          </w:p>
        </w:tc>
      </w:tr>
      <w:tr w14:paraId="1CA083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AE8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0CDDC3">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67A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98C8A4">
            <w:pPr>
              <w:jc w:val="center"/>
            </w:pPr>
            <w:r>
              <w:rPr>
                <w:rFonts w:ascii="宋体" w:hAnsi="宋体" w:eastAsia="宋体"/>
                <w:sz w:val="16"/>
              </w:rPr>
              <w:t>裕民县哈拉布拉乡人民政府</w:t>
            </w:r>
          </w:p>
        </w:tc>
      </w:tr>
      <w:tr w14:paraId="06A424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C60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434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E0C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EEA4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DD7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33C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B90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0824">
            <w:pPr>
              <w:jc w:val="center"/>
            </w:pPr>
            <w:r>
              <w:rPr>
                <w:rFonts w:ascii="宋体" w:hAnsi="宋体" w:eastAsia="宋体"/>
                <w:sz w:val="16"/>
              </w:rPr>
              <w:t>得分</w:t>
            </w:r>
          </w:p>
        </w:tc>
      </w:tr>
      <w:tr w14:paraId="26B4D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6F7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F2E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570C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4C24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34F99">
            <w:pPr>
              <w:jc w:val="center"/>
            </w:pPr>
            <w:r>
              <w:rPr>
                <w:rFonts w:ascii="宋体" w:hAnsi="宋体" w:eastAsia="宋体"/>
                <w:sz w:val="16"/>
              </w:rPr>
              <w:t>28.24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1D2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9CCA4">
            <w:pPr>
              <w:jc w:val="center"/>
            </w:pPr>
            <w:r>
              <w:rPr>
                <w:rFonts w:ascii="宋体" w:hAnsi="宋体" w:eastAsia="宋体"/>
                <w:sz w:val="16"/>
              </w:rPr>
              <w:t>94.13%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174D">
            <w:pPr>
              <w:jc w:val="center"/>
            </w:pPr>
            <w:r>
              <w:rPr>
                <w:rFonts w:ascii="宋体" w:hAnsi="宋体" w:eastAsia="宋体"/>
                <w:sz w:val="16"/>
              </w:rPr>
              <w:t>9.41</w:t>
            </w:r>
          </w:p>
        </w:tc>
      </w:tr>
      <w:tr w14:paraId="54227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3A1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9FA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F5C5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EEA1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F8663">
            <w:pPr>
              <w:jc w:val="center"/>
            </w:pPr>
            <w:r>
              <w:rPr>
                <w:rFonts w:ascii="宋体" w:hAnsi="宋体" w:eastAsia="宋体"/>
                <w:sz w:val="16"/>
              </w:rPr>
              <w:t>28.24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FE5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84C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40EA">
            <w:pPr>
              <w:jc w:val="center"/>
            </w:pPr>
            <w:r>
              <w:rPr>
                <w:rFonts w:ascii="宋体" w:hAnsi="宋体" w:eastAsia="宋体"/>
                <w:sz w:val="16"/>
              </w:rPr>
              <w:t>—</w:t>
            </w:r>
          </w:p>
        </w:tc>
      </w:tr>
      <w:tr w14:paraId="0109D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37F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7D5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826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4D7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B22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629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E5E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A7ED">
            <w:pPr>
              <w:jc w:val="center"/>
            </w:pPr>
            <w:r>
              <w:rPr>
                <w:rFonts w:ascii="宋体" w:hAnsi="宋体" w:eastAsia="宋体"/>
                <w:sz w:val="16"/>
              </w:rPr>
              <w:t>—</w:t>
            </w:r>
          </w:p>
        </w:tc>
      </w:tr>
      <w:tr w14:paraId="33AEC1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FE75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5620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8C5F64">
            <w:pPr>
              <w:jc w:val="center"/>
            </w:pPr>
            <w:r>
              <w:rPr>
                <w:rFonts w:ascii="宋体" w:hAnsi="宋体" w:eastAsia="宋体"/>
                <w:sz w:val="16"/>
              </w:rPr>
              <w:t>实际完成情况</w:t>
            </w:r>
          </w:p>
        </w:tc>
      </w:tr>
      <w:tr w14:paraId="5A552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84B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EE7FCD">
            <w:pPr>
              <w:jc w:val="both"/>
            </w:pPr>
            <w:r>
              <w:rPr>
                <w:rFonts w:ascii="宋体" w:hAnsi="宋体" w:eastAsia="宋体"/>
                <w:sz w:val="16"/>
              </w:rPr>
              <w:t>本项目计划投入30万元，用于对霍斯哈巴克村巷道围墙修缮、刮砂浆、粉刷、道路进行硬化1100平方米及相关附属设施配套。通过项目的</w:t>
            </w:r>
            <w:r>
              <w:rPr>
                <w:rFonts w:hint="eastAsia" w:ascii="宋体" w:hAnsi="宋体"/>
                <w:sz w:val="16"/>
                <w:lang w:eastAsia="zh-CN"/>
              </w:rPr>
              <w:t>全面实施</w:t>
            </w:r>
            <w:r>
              <w:rPr>
                <w:rFonts w:ascii="宋体" w:hAnsi="宋体" w:eastAsia="宋体"/>
                <w:sz w:val="16"/>
              </w:rPr>
              <w:t>，逐步完善农村基础设施。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75A409">
            <w:pPr>
              <w:jc w:val="both"/>
            </w:pPr>
            <w:r>
              <w:rPr>
                <w:rFonts w:ascii="宋体" w:hAnsi="宋体" w:eastAsia="宋体"/>
                <w:sz w:val="16"/>
              </w:rPr>
              <w:t>本项目完成投入28.24万元，用于霍斯哈巴克村巷道围墙修缮、刮砂浆、粉刷、道路进行硬化1100平方米及相关附属设施配套。通过项目的实施，达到完善农村基础设施的效果。</w:t>
            </w:r>
          </w:p>
        </w:tc>
      </w:tr>
      <w:tr w14:paraId="1DE969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279F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03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01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73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49F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FE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17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B68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418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B69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8A6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EC3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6A4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89B5B">
            <w:pPr>
              <w:jc w:val="center"/>
            </w:pPr>
            <w:r>
              <w:rPr>
                <w:rFonts w:ascii="宋体" w:hAnsi="宋体" w:eastAsia="宋体"/>
                <w:sz w:val="16"/>
              </w:rPr>
              <w:t>偏差原因分析及改进措施</w:t>
            </w:r>
          </w:p>
        </w:tc>
      </w:tr>
      <w:tr w14:paraId="382407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3F0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888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F01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6D19">
            <w:pPr>
              <w:jc w:val="center"/>
            </w:pPr>
            <w:r>
              <w:rPr>
                <w:rFonts w:ascii="宋体" w:hAnsi="宋体" w:eastAsia="宋体"/>
                <w:sz w:val="16"/>
              </w:rPr>
              <w:t>农村村内道路硬化路面积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BD5F">
            <w:pPr>
              <w:jc w:val="center"/>
            </w:pPr>
            <w:r>
              <w:rPr>
                <w:rFonts w:ascii="宋体" w:hAnsi="宋体" w:eastAsia="宋体"/>
                <w:sz w:val="16"/>
              </w:rPr>
              <w:t>&gt;=1100平方米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3A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7C5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7F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D8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CB8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AB28">
            <w:pPr>
              <w:jc w:val="center"/>
            </w:pPr>
            <w:r>
              <w:rPr>
                <w:rFonts w:ascii="宋体" w:hAnsi="宋体" w:eastAsia="宋体"/>
                <w:sz w:val="16"/>
              </w:rPr>
              <w:t>1100平方米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CF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16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1ECE">
            <w:pPr>
              <w:jc w:val="center"/>
            </w:pPr>
          </w:p>
        </w:tc>
      </w:tr>
      <w:tr w14:paraId="02F33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64A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81C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53B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257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4F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1A4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FBF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CE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3C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3BD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E7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A5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4C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351C">
            <w:pPr>
              <w:jc w:val="center"/>
            </w:pPr>
          </w:p>
        </w:tc>
      </w:tr>
      <w:tr w14:paraId="02EAC8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88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4EB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E81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64F6">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B5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74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643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4B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33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1EF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2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7D8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E7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AC24">
            <w:pPr>
              <w:jc w:val="center"/>
            </w:pPr>
          </w:p>
        </w:tc>
      </w:tr>
      <w:tr w14:paraId="18C8A4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105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067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5C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432B">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D190">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F6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25D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2A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83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F73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99EA">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5B15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08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97E7">
            <w:pPr>
              <w:jc w:val="center"/>
            </w:pPr>
          </w:p>
        </w:tc>
      </w:tr>
      <w:tr w14:paraId="316215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7CB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268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0F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6C15">
            <w:pPr>
              <w:jc w:val="center"/>
            </w:pPr>
            <w:r>
              <w:rPr>
                <w:rFonts w:ascii="宋体" w:hAnsi="宋体" w:eastAsia="宋体"/>
                <w:sz w:val="16"/>
              </w:rPr>
              <w:t>每平方米平均建设成本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1F3A">
            <w:pPr>
              <w:jc w:val="center"/>
            </w:pPr>
            <w:r>
              <w:rPr>
                <w:rFonts w:ascii="宋体" w:hAnsi="宋体" w:eastAsia="宋体"/>
                <w:sz w:val="16"/>
              </w:rPr>
              <w:t>=272.7元/平方米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D0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BDA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53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8F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73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433C">
            <w:pPr>
              <w:jc w:val="center"/>
            </w:pPr>
            <w:r>
              <w:rPr>
                <w:rFonts w:ascii="宋体" w:hAnsi="宋体" w:eastAsia="宋体"/>
                <w:sz w:val="16"/>
              </w:rPr>
              <w:t>256.2元/平方米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469B">
            <w:pPr>
              <w:jc w:val="center"/>
            </w:pPr>
            <w:r>
              <w:rPr>
                <w:rFonts w:ascii="宋体" w:hAnsi="宋体" w:eastAsia="宋体"/>
                <w:sz w:val="16"/>
              </w:rPr>
              <w:t>93.95%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CAED">
            <w:pPr>
              <w:jc w:val="center"/>
            </w:pPr>
            <w:r>
              <w:rPr>
                <w:rFonts w:ascii="宋体" w:hAnsi="宋体" w:eastAsia="宋体"/>
                <w:sz w:val="16"/>
              </w:rPr>
              <w:t>18.79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C6CB">
            <w:pPr>
              <w:jc w:val="center"/>
            </w:pPr>
            <w:r>
              <w:rPr>
                <w:rFonts w:ascii="宋体" w:hAnsi="宋体" w:eastAsia="宋体"/>
                <w:sz w:val="16"/>
              </w:rPr>
              <w:t>偏差率小于30%属于正常偏差</w:t>
            </w:r>
          </w:p>
        </w:tc>
      </w:tr>
      <w:tr w14:paraId="72FC9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547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58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A5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065ED">
            <w:pPr>
              <w:jc w:val="center"/>
            </w:pPr>
            <w:r>
              <w:rPr>
                <w:rFonts w:ascii="宋体" w:hAnsi="宋体" w:eastAsia="宋体"/>
                <w:sz w:val="16"/>
              </w:rPr>
              <w:t>完善农村基础设施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11B8">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5F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9BF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8A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6E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05F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6D02">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C43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2E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DCA0">
            <w:pPr>
              <w:jc w:val="center"/>
            </w:pPr>
          </w:p>
        </w:tc>
      </w:tr>
      <w:tr w14:paraId="620F61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0B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C7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7B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CB23">
            <w:pPr>
              <w:jc w:val="center"/>
            </w:pPr>
            <w:r>
              <w:rPr>
                <w:rFonts w:ascii="宋体" w:hAnsi="宋体" w:eastAsia="宋体"/>
                <w:sz w:val="16"/>
              </w:rPr>
              <w:t>霍村村民满意度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4C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07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401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65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DA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3A6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740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D49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E4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48F2">
            <w:pPr>
              <w:jc w:val="center"/>
            </w:pPr>
          </w:p>
        </w:tc>
      </w:tr>
      <w:tr w14:paraId="02264AE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B1D1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534A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8CA8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004B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5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A568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D3C8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6625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8B50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E800">
            <w:pPr>
              <w:jc w:val="center"/>
            </w:pPr>
            <w:r>
              <w:rPr>
                <w:rFonts w:ascii="宋体" w:hAnsi="宋体" w:eastAsia="宋体"/>
                <w:sz w:val="16"/>
              </w:rPr>
              <w:t>98.20分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DC9D2D"/>
        </w:tc>
      </w:tr>
    </w:tbl>
    <w:p w14:paraId="1BF5779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25B2C36">
        <w:tblPrEx>
          <w:tblCellMar>
            <w:top w:w="0" w:type="dxa"/>
            <w:left w:w="108" w:type="dxa"/>
            <w:bottom w:w="0" w:type="dxa"/>
            <w:right w:w="108" w:type="dxa"/>
          </w:tblCellMar>
        </w:tblPrEx>
        <w:tc>
          <w:tcPr>
            <w:tcW w:w="8848" w:type="dxa"/>
            <w:gridSpan w:val="14"/>
            <w:vAlign w:val="center"/>
          </w:tcPr>
          <w:p w14:paraId="6FCCD863">
            <w:pPr>
              <w:jc w:val="center"/>
            </w:pPr>
            <w:r>
              <w:rPr>
                <w:rFonts w:ascii="宋体" w:hAnsi="宋体" w:eastAsia="宋体"/>
                <w:sz w:val="24"/>
              </w:rPr>
              <w:t>项目支出绩效自评表</w:t>
            </w:r>
          </w:p>
        </w:tc>
      </w:tr>
      <w:tr w14:paraId="48BA1138">
        <w:tblPrEx>
          <w:tblCellMar>
            <w:top w:w="0" w:type="dxa"/>
            <w:left w:w="108" w:type="dxa"/>
            <w:bottom w:w="0" w:type="dxa"/>
            <w:right w:w="108" w:type="dxa"/>
          </w:tblCellMar>
        </w:tblPrEx>
        <w:tc>
          <w:tcPr>
            <w:tcW w:w="8848" w:type="dxa"/>
            <w:gridSpan w:val="14"/>
            <w:vAlign w:val="center"/>
          </w:tcPr>
          <w:p w14:paraId="0B3EC704">
            <w:pPr>
              <w:jc w:val="center"/>
            </w:pPr>
            <w:r>
              <w:rPr>
                <w:rFonts w:ascii="宋体" w:hAnsi="宋体" w:eastAsia="宋体"/>
                <w:sz w:val="24"/>
              </w:rPr>
              <w:t>(2024年度)</w:t>
            </w:r>
          </w:p>
        </w:tc>
      </w:tr>
      <w:tr w14:paraId="584BF1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37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4A3DED">
            <w:pPr>
              <w:jc w:val="center"/>
            </w:pPr>
            <w:r>
              <w:rPr>
                <w:rFonts w:ascii="宋体" w:hAnsi="宋体" w:eastAsia="宋体"/>
                <w:sz w:val="16"/>
              </w:rPr>
              <w:t>2024年村级组织运转经费和服务群众经费</w:t>
            </w:r>
          </w:p>
        </w:tc>
      </w:tr>
      <w:tr w14:paraId="2F99EE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22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128A69">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D3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105CA6">
            <w:pPr>
              <w:jc w:val="center"/>
            </w:pPr>
            <w:r>
              <w:rPr>
                <w:rFonts w:ascii="宋体" w:hAnsi="宋体" w:eastAsia="宋体"/>
                <w:sz w:val="16"/>
              </w:rPr>
              <w:t>裕民县哈拉布拉乡人民政府</w:t>
            </w:r>
          </w:p>
        </w:tc>
      </w:tr>
      <w:tr w14:paraId="568F16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14E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D25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A5C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D7F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29B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4E7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2EB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129F">
            <w:pPr>
              <w:jc w:val="center"/>
            </w:pPr>
            <w:r>
              <w:rPr>
                <w:rFonts w:ascii="宋体" w:hAnsi="宋体" w:eastAsia="宋体"/>
                <w:sz w:val="16"/>
              </w:rPr>
              <w:t>得分</w:t>
            </w:r>
          </w:p>
        </w:tc>
      </w:tr>
      <w:tr w14:paraId="7B6CC5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385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725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D486B">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9BBBC">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41BAE">
            <w:pPr>
              <w:jc w:val="center"/>
            </w:pPr>
            <w:r>
              <w:rPr>
                <w:rFonts w:ascii="宋体" w:hAnsi="宋体" w:eastAsia="宋体"/>
                <w:sz w:val="16"/>
              </w:rPr>
              <w:t>119.80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3B1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2C8F2">
            <w:pPr>
              <w:jc w:val="center"/>
            </w:pPr>
            <w:r>
              <w:rPr>
                <w:rFonts w:ascii="宋体" w:hAnsi="宋体" w:eastAsia="宋体"/>
                <w:sz w:val="16"/>
              </w:rPr>
              <w:t>99.83%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41A7">
            <w:pPr>
              <w:jc w:val="center"/>
            </w:pPr>
            <w:r>
              <w:rPr>
                <w:rFonts w:ascii="宋体" w:hAnsi="宋体" w:eastAsia="宋体"/>
                <w:sz w:val="16"/>
              </w:rPr>
              <w:t>9.98</w:t>
            </w:r>
          </w:p>
        </w:tc>
      </w:tr>
      <w:tr w14:paraId="2EB43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1DC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9F9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2590C">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91AEF">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C4CC5">
            <w:pPr>
              <w:jc w:val="center"/>
            </w:pPr>
            <w:r>
              <w:rPr>
                <w:rFonts w:ascii="宋体" w:hAnsi="宋体" w:eastAsia="宋体"/>
                <w:sz w:val="16"/>
              </w:rPr>
              <w:t>119.80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6DB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36B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7B19B">
            <w:pPr>
              <w:jc w:val="center"/>
            </w:pPr>
            <w:r>
              <w:rPr>
                <w:rFonts w:ascii="宋体" w:hAnsi="宋体" w:eastAsia="宋体"/>
                <w:sz w:val="16"/>
              </w:rPr>
              <w:t>—</w:t>
            </w:r>
          </w:p>
        </w:tc>
      </w:tr>
      <w:tr w14:paraId="00250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A01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188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813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2AD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A2E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9F0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957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C1F8">
            <w:pPr>
              <w:jc w:val="center"/>
            </w:pPr>
            <w:r>
              <w:rPr>
                <w:rFonts w:ascii="宋体" w:hAnsi="宋体" w:eastAsia="宋体"/>
                <w:sz w:val="16"/>
              </w:rPr>
              <w:t>—</w:t>
            </w:r>
          </w:p>
        </w:tc>
      </w:tr>
      <w:tr w14:paraId="6F9A2F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51B1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384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0FD53E">
            <w:pPr>
              <w:jc w:val="center"/>
            </w:pPr>
            <w:r>
              <w:rPr>
                <w:rFonts w:ascii="宋体" w:hAnsi="宋体" w:eastAsia="宋体"/>
                <w:sz w:val="16"/>
              </w:rPr>
              <w:t>实际完成情况</w:t>
            </w:r>
          </w:p>
        </w:tc>
      </w:tr>
      <w:tr w14:paraId="74D4BA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B86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4F251C">
            <w:pPr>
              <w:jc w:val="both"/>
            </w:pPr>
            <w:r>
              <w:rPr>
                <w:rFonts w:ascii="宋体" w:hAnsi="宋体" w:eastAsia="宋体"/>
                <w:sz w:val="16"/>
              </w:rPr>
              <w:t>本项目依据《财政部、中共、中央组织部关于建立正常增长机制、进一步加强村级组织运转经费保障工作的通知》（财农</w:t>
            </w:r>
            <w:r>
              <w:rPr>
                <w:rFonts w:hint="eastAsia" w:ascii="宋体" w:hAnsi="宋体"/>
                <w:sz w:val="16"/>
                <w:lang w:eastAsia="zh-CN"/>
              </w:rPr>
              <w:t>〔2020〕41号</w:t>
            </w:r>
            <w:r>
              <w:rPr>
                <w:rFonts w:ascii="宋体" w:hAnsi="宋体" w:eastAsia="宋体"/>
                <w:sz w:val="16"/>
              </w:rPr>
              <w:t>）文件精神开展实施，我乡2024年预算计划投入村级运转经费120万元，用于哈乡4个企改村2024年村级组织运转经费和服务群众经费各30万元，保障村级组织运转，加强农村基</w:t>
            </w:r>
            <w:r>
              <w:rPr>
                <w:rFonts w:hint="eastAsia" w:ascii="宋体" w:hAnsi="宋体"/>
                <w:sz w:val="16"/>
                <w:lang w:eastAsia="zh-CN"/>
              </w:rPr>
              <w:t>层党</w:t>
            </w:r>
            <w:r>
              <w:rPr>
                <w:rFonts w:ascii="宋体" w:hAnsi="宋体" w:eastAsia="宋体"/>
                <w:sz w:val="16"/>
              </w:rPr>
              <w:t>组织建设、巩固党在农村执政地位的必然要求，提高基层党组织服务群众能力。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DFC59F">
            <w:pPr>
              <w:jc w:val="both"/>
            </w:pPr>
            <w:r>
              <w:rPr>
                <w:rFonts w:ascii="宋体" w:hAnsi="宋体" w:eastAsia="宋体"/>
                <w:sz w:val="16"/>
              </w:rPr>
              <w:t>2024年村级组织运转经费和服务群众经费白铁克、乔拉克加勒村、库勒村、牧业新村每个村均花费30万元保障村级组织运转，加强农村基</w:t>
            </w:r>
            <w:r>
              <w:rPr>
                <w:rFonts w:hint="eastAsia" w:ascii="宋体" w:hAnsi="宋体"/>
                <w:sz w:val="16"/>
                <w:lang w:eastAsia="zh-CN"/>
              </w:rPr>
              <w:t>层党</w:t>
            </w:r>
            <w:r>
              <w:rPr>
                <w:rFonts w:ascii="宋体" w:hAnsi="宋体" w:eastAsia="宋体"/>
                <w:sz w:val="16"/>
              </w:rPr>
              <w:t>组织建设、巩固党在农村执政地位的必然要求，提高基层党组织服务群众能力。保障村级组织运转，加强农村基</w:t>
            </w:r>
            <w:r>
              <w:rPr>
                <w:rFonts w:hint="eastAsia" w:ascii="宋体" w:hAnsi="宋体"/>
                <w:sz w:val="16"/>
                <w:lang w:eastAsia="zh-CN"/>
              </w:rPr>
              <w:t>层党</w:t>
            </w:r>
            <w:r>
              <w:rPr>
                <w:rFonts w:ascii="宋体" w:hAnsi="宋体" w:eastAsia="宋体"/>
                <w:sz w:val="16"/>
              </w:rPr>
              <w:t>组织建设、巩固党在农村执政地位的必然要求，提高基层党组织服务群众能力。</w:t>
            </w:r>
          </w:p>
        </w:tc>
      </w:tr>
      <w:tr w14:paraId="09FFFC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3A1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05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68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F4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754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95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77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385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4FF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5D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25A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A75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725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A433">
            <w:pPr>
              <w:jc w:val="center"/>
            </w:pPr>
            <w:r>
              <w:rPr>
                <w:rFonts w:ascii="宋体" w:hAnsi="宋体" w:eastAsia="宋体"/>
                <w:sz w:val="16"/>
              </w:rPr>
              <w:t>偏差原因分析及改进措施</w:t>
            </w:r>
          </w:p>
        </w:tc>
      </w:tr>
      <w:tr w14:paraId="267A98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125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EA8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21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3438">
            <w:pPr>
              <w:jc w:val="center"/>
            </w:pPr>
            <w:r>
              <w:rPr>
                <w:rFonts w:ascii="宋体" w:hAnsi="宋体" w:eastAsia="宋体"/>
                <w:sz w:val="16"/>
              </w:rPr>
              <w:t>保障村队数量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DF9E">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6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1403">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20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25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32E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C6F3">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43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7F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06535">
            <w:pPr>
              <w:jc w:val="center"/>
            </w:pPr>
          </w:p>
        </w:tc>
      </w:tr>
      <w:tr w14:paraId="187C7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908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56E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59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36ED">
            <w:pPr>
              <w:jc w:val="center"/>
            </w:pPr>
            <w:r>
              <w:rPr>
                <w:rFonts w:ascii="宋体" w:hAnsi="宋体" w:eastAsia="宋体"/>
                <w:sz w:val="16"/>
              </w:rPr>
              <w:t>项目资金支付准确率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C8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90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2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AD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E3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257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16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C5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9E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9200">
            <w:pPr>
              <w:jc w:val="center"/>
            </w:pPr>
          </w:p>
        </w:tc>
      </w:tr>
      <w:tr w14:paraId="5057D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471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1F9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5F3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7528">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5E8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55B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5FDD">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720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FD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BB0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2909">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9E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DE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2C8D">
            <w:pPr>
              <w:jc w:val="center"/>
            </w:pPr>
          </w:p>
        </w:tc>
      </w:tr>
      <w:tr w14:paraId="54742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C65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EA1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757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361B">
            <w:pPr>
              <w:jc w:val="center"/>
            </w:pPr>
            <w:r>
              <w:rPr>
                <w:rFonts w:ascii="宋体" w:hAnsi="宋体" w:eastAsia="宋体"/>
                <w:sz w:val="16"/>
              </w:rPr>
              <w:t>支付资金及时率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88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AE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83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40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6F8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9468">
            <w:pPr>
              <w:jc w:val="center"/>
            </w:pPr>
            <w:r>
              <w:rPr>
                <w:rFonts w:ascii="宋体" w:hAnsi="宋体" w:eastAsia="宋体"/>
                <w:sz w:val="16"/>
              </w:rPr>
              <w:t>说明材料,正式材料,工作资料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7C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CC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6D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9207">
            <w:pPr>
              <w:jc w:val="center"/>
            </w:pPr>
          </w:p>
        </w:tc>
      </w:tr>
      <w:tr w14:paraId="603E0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90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C2A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10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1B49">
            <w:pPr>
              <w:jc w:val="center"/>
            </w:pPr>
            <w:r>
              <w:rPr>
                <w:rFonts w:ascii="宋体" w:hAnsi="宋体" w:eastAsia="宋体"/>
                <w:sz w:val="16"/>
              </w:rPr>
              <w:t>每村运转成本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08F2">
            <w:pPr>
              <w:jc w:val="center"/>
            </w:pPr>
            <w:r>
              <w:rPr>
                <w:rFonts w:ascii="宋体" w:hAnsi="宋体" w:eastAsia="宋体"/>
                <w:sz w:val="16"/>
              </w:rPr>
              <w:t>=30万元/村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FB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A013">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A3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06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54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0DE0">
            <w:pPr>
              <w:jc w:val="center"/>
            </w:pPr>
            <w:r>
              <w:rPr>
                <w:rFonts w:ascii="宋体" w:hAnsi="宋体" w:eastAsia="宋体"/>
                <w:sz w:val="16"/>
              </w:rPr>
              <w:t>30万元/村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93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4E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82A3">
            <w:pPr>
              <w:jc w:val="center"/>
            </w:pPr>
          </w:p>
        </w:tc>
      </w:tr>
      <w:tr w14:paraId="65D087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8C0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E5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07D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BF61">
            <w:pPr>
              <w:jc w:val="center"/>
            </w:pPr>
            <w:r>
              <w:rPr>
                <w:rFonts w:ascii="宋体" w:hAnsi="宋体" w:eastAsia="宋体"/>
                <w:sz w:val="16"/>
              </w:rPr>
              <w:t>提高村级办公环境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BA8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43E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12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93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8D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F235">
            <w:pPr>
              <w:jc w:val="center"/>
            </w:pPr>
            <w:r>
              <w:rPr>
                <w:rFonts w:ascii="宋体" w:hAnsi="宋体" w:eastAsia="宋体"/>
                <w:sz w:val="16"/>
              </w:rPr>
              <w:t>说明材料,正式材料,工作资料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EDD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06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3B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78EC">
            <w:pPr>
              <w:jc w:val="center"/>
            </w:pPr>
          </w:p>
        </w:tc>
      </w:tr>
      <w:tr w14:paraId="107B4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250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663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37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C7BD">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660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6FD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CD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73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09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186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36E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14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73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8A9F">
            <w:pPr>
              <w:jc w:val="center"/>
            </w:pPr>
          </w:p>
        </w:tc>
      </w:tr>
      <w:tr w14:paraId="7B8D59C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2524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FFA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9EC7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41E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333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CB65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839C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2887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0954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E236">
            <w:pPr>
              <w:jc w:val="center"/>
            </w:pPr>
            <w:r>
              <w:rPr>
                <w:rFonts w:ascii="宋体" w:hAnsi="宋体" w:eastAsia="宋体"/>
                <w:sz w:val="16"/>
              </w:rPr>
              <w:t>99.98分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D56B30"/>
        </w:tc>
      </w:tr>
    </w:tbl>
    <w:p w14:paraId="1DEFAE0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534C44C">
        <w:tblPrEx>
          <w:tblCellMar>
            <w:top w:w="0" w:type="dxa"/>
            <w:left w:w="108" w:type="dxa"/>
            <w:bottom w:w="0" w:type="dxa"/>
            <w:right w:w="108" w:type="dxa"/>
          </w:tblCellMar>
        </w:tblPrEx>
        <w:tc>
          <w:tcPr>
            <w:tcW w:w="8848" w:type="dxa"/>
            <w:gridSpan w:val="14"/>
            <w:vAlign w:val="center"/>
          </w:tcPr>
          <w:p w14:paraId="7B96CAB5">
            <w:pPr>
              <w:jc w:val="center"/>
            </w:pPr>
            <w:r>
              <w:rPr>
                <w:rFonts w:ascii="宋体" w:hAnsi="宋体" w:eastAsia="宋体"/>
                <w:sz w:val="24"/>
              </w:rPr>
              <w:t>项目支出绩效自评表</w:t>
            </w:r>
          </w:p>
        </w:tc>
      </w:tr>
      <w:tr w14:paraId="7FEC5CF3">
        <w:tblPrEx>
          <w:tblCellMar>
            <w:top w:w="0" w:type="dxa"/>
            <w:left w:w="108" w:type="dxa"/>
            <w:bottom w:w="0" w:type="dxa"/>
            <w:right w:w="108" w:type="dxa"/>
          </w:tblCellMar>
        </w:tblPrEx>
        <w:tc>
          <w:tcPr>
            <w:tcW w:w="8848" w:type="dxa"/>
            <w:gridSpan w:val="14"/>
            <w:vAlign w:val="center"/>
          </w:tcPr>
          <w:p w14:paraId="70E3E2F3">
            <w:pPr>
              <w:jc w:val="center"/>
            </w:pPr>
            <w:r>
              <w:rPr>
                <w:rFonts w:ascii="宋体" w:hAnsi="宋体" w:eastAsia="宋体"/>
                <w:sz w:val="24"/>
              </w:rPr>
              <w:t>(2024年度)</w:t>
            </w:r>
          </w:p>
        </w:tc>
      </w:tr>
      <w:tr w14:paraId="785881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4F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199473">
            <w:pPr>
              <w:jc w:val="center"/>
            </w:pPr>
            <w:r>
              <w:rPr>
                <w:rFonts w:ascii="宋体" w:hAnsi="宋体" w:eastAsia="宋体"/>
                <w:sz w:val="16"/>
              </w:rPr>
              <w:t>2024年自治区农村综合改革转移支付资金（哈乡乔拉克加勒村）</w:t>
            </w:r>
          </w:p>
        </w:tc>
      </w:tr>
      <w:tr w14:paraId="18A140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EC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252B6C">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1D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CC5BFC">
            <w:pPr>
              <w:jc w:val="center"/>
            </w:pPr>
            <w:r>
              <w:rPr>
                <w:rFonts w:ascii="宋体" w:hAnsi="宋体" w:eastAsia="宋体"/>
                <w:sz w:val="16"/>
              </w:rPr>
              <w:t>裕民县哈拉布拉乡人民政府</w:t>
            </w:r>
          </w:p>
        </w:tc>
      </w:tr>
      <w:tr w14:paraId="7081E5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F29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D5B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479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86AC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F2B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C73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074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6F3F">
            <w:pPr>
              <w:jc w:val="center"/>
            </w:pPr>
            <w:r>
              <w:rPr>
                <w:rFonts w:ascii="宋体" w:hAnsi="宋体" w:eastAsia="宋体"/>
                <w:sz w:val="16"/>
              </w:rPr>
              <w:t>得分</w:t>
            </w:r>
          </w:p>
        </w:tc>
      </w:tr>
      <w:tr w14:paraId="55555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D28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D2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2DCF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5E51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0FE96">
            <w:pPr>
              <w:jc w:val="center"/>
            </w:pPr>
            <w:r>
              <w:rPr>
                <w:rFonts w:ascii="宋体" w:hAnsi="宋体" w:eastAsia="宋体"/>
                <w:sz w:val="16"/>
              </w:rPr>
              <w:t>28.03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EA6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6E57F">
            <w:pPr>
              <w:jc w:val="center"/>
            </w:pPr>
            <w:r>
              <w:rPr>
                <w:rFonts w:ascii="宋体" w:hAnsi="宋体" w:eastAsia="宋体"/>
                <w:sz w:val="16"/>
              </w:rPr>
              <w:t>93.43%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90DF">
            <w:pPr>
              <w:jc w:val="center"/>
            </w:pPr>
            <w:r>
              <w:rPr>
                <w:rFonts w:ascii="宋体" w:hAnsi="宋体" w:eastAsia="宋体"/>
                <w:sz w:val="16"/>
              </w:rPr>
              <w:t>9.34</w:t>
            </w:r>
          </w:p>
        </w:tc>
      </w:tr>
      <w:tr w14:paraId="483A0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0C8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2B4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E459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9739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7EE03">
            <w:pPr>
              <w:jc w:val="center"/>
            </w:pPr>
            <w:r>
              <w:rPr>
                <w:rFonts w:ascii="宋体" w:hAnsi="宋体" w:eastAsia="宋体"/>
                <w:sz w:val="16"/>
              </w:rPr>
              <w:t>28.03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C7B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3E6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6788">
            <w:pPr>
              <w:jc w:val="center"/>
            </w:pPr>
            <w:r>
              <w:rPr>
                <w:rFonts w:ascii="宋体" w:hAnsi="宋体" w:eastAsia="宋体"/>
                <w:sz w:val="16"/>
              </w:rPr>
              <w:t>—</w:t>
            </w:r>
          </w:p>
        </w:tc>
      </w:tr>
      <w:tr w14:paraId="16F0E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77A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669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6B9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4E9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D06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7E6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348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2066">
            <w:pPr>
              <w:jc w:val="center"/>
            </w:pPr>
            <w:r>
              <w:rPr>
                <w:rFonts w:ascii="宋体" w:hAnsi="宋体" w:eastAsia="宋体"/>
                <w:sz w:val="16"/>
              </w:rPr>
              <w:t>—</w:t>
            </w:r>
          </w:p>
        </w:tc>
      </w:tr>
      <w:tr w14:paraId="72D06E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B08E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A8D2A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A58620">
            <w:pPr>
              <w:jc w:val="center"/>
            </w:pPr>
            <w:r>
              <w:rPr>
                <w:rFonts w:ascii="宋体" w:hAnsi="宋体" w:eastAsia="宋体"/>
                <w:sz w:val="16"/>
              </w:rPr>
              <w:t>实际完成情况</w:t>
            </w:r>
          </w:p>
        </w:tc>
      </w:tr>
      <w:tr w14:paraId="7F02D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76C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81D03">
            <w:pPr>
              <w:jc w:val="both"/>
            </w:pPr>
            <w:r>
              <w:rPr>
                <w:rFonts w:ascii="宋体" w:hAnsi="宋体" w:eastAsia="宋体"/>
                <w:sz w:val="16"/>
              </w:rPr>
              <w:t>本项目计划投入30万元，主要用于新建农村村内道路硬化路里程不少于1378米。项目建设后可以改善基础设施现状，完善村庄基础设施建设，进一步</w:t>
            </w:r>
            <w:r>
              <w:rPr>
                <w:rFonts w:hint="eastAsia" w:ascii="宋体" w:hAnsi="宋体"/>
                <w:sz w:val="16"/>
                <w:lang w:eastAsia="zh-CN"/>
              </w:rPr>
              <w:t>提升</w:t>
            </w:r>
            <w:r>
              <w:rPr>
                <w:rFonts w:ascii="宋体" w:hAnsi="宋体" w:eastAsia="宋体"/>
                <w:sz w:val="16"/>
              </w:rPr>
              <w:t>村“</w:t>
            </w:r>
            <w:r>
              <w:rPr>
                <w:rFonts w:hint="eastAsia" w:ascii="宋体" w:hAnsi="宋体"/>
                <w:sz w:val="16"/>
                <w:lang w:eastAsia="zh-CN"/>
              </w:rPr>
              <w:t>两委</w:t>
            </w:r>
            <w:r>
              <w:rPr>
                <w:rFonts w:ascii="宋体" w:hAnsi="宋体" w:eastAsia="宋体"/>
                <w:sz w:val="16"/>
              </w:rPr>
              <w:t>”为村民办好事办实事的能力和基础，促进了群众安居乐业，对乡村振兴有着积极的促进作用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A3259F">
            <w:pPr>
              <w:jc w:val="both"/>
            </w:pPr>
            <w:r>
              <w:rPr>
                <w:rFonts w:ascii="宋体" w:hAnsi="宋体" w:eastAsia="宋体"/>
                <w:sz w:val="16"/>
              </w:rPr>
              <w:t>本项目完成投入28.03万元支付，主要用于新建农村村内道路硬化路里程约1378米。项目建设后改善农村基础设施现状，完善村庄基础设施建设，进一步</w:t>
            </w:r>
            <w:r>
              <w:rPr>
                <w:rFonts w:hint="eastAsia" w:ascii="宋体" w:hAnsi="宋体"/>
                <w:sz w:val="16"/>
                <w:lang w:eastAsia="zh-CN"/>
              </w:rPr>
              <w:t>提升</w:t>
            </w:r>
            <w:r>
              <w:rPr>
                <w:rFonts w:ascii="宋体" w:hAnsi="宋体" w:eastAsia="宋体"/>
                <w:sz w:val="16"/>
              </w:rPr>
              <w:t>村“两委”为村民办好事办实事的能力和基础，促进了群众安居乐业，对乡村振兴有着积极的促进作用</w:t>
            </w:r>
          </w:p>
        </w:tc>
      </w:tr>
      <w:tr w14:paraId="50733B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4A30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98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B8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39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15C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498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A8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6E1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736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F1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708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565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6FC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A3A8">
            <w:pPr>
              <w:jc w:val="center"/>
            </w:pPr>
            <w:r>
              <w:rPr>
                <w:rFonts w:ascii="宋体" w:hAnsi="宋体" w:eastAsia="宋体"/>
                <w:sz w:val="16"/>
              </w:rPr>
              <w:t>偏差原因分析及改进措施</w:t>
            </w:r>
          </w:p>
        </w:tc>
      </w:tr>
      <w:tr w14:paraId="681996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17E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7AB3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24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D694">
            <w:pPr>
              <w:jc w:val="center"/>
            </w:pPr>
            <w:r>
              <w:rPr>
                <w:rFonts w:ascii="宋体" w:hAnsi="宋体" w:eastAsia="宋体"/>
                <w:sz w:val="16"/>
              </w:rPr>
              <w:t>路面硬化涉及村数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74D4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E0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853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B9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BF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2E1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D2C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DF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D5A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C1CB">
            <w:pPr>
              <w:jc w:val="center"/>
            </w:pPr>
          </w:p>
        </w:tc>
      </w:tr>
      <w:tr w14:paraId="711E46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1E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13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0A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A81B">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32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9FE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A6E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AE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25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1AD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07C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0B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4A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FCF3">
            <w:pPr>
              <w:jc w:val="center"/>
            </w:pPr>
          </w:p>
        </w:tc>
      </w:tr>
      <w:tr w14:paraId="706EC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962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470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C04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4335">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1A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B8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465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64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36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CC0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4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D4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F0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0B0A">
            <w:pPr>
              <w:jc w:val="center"/>
            </w:pPr>
          </w:p>
        </w:tc>
      </w:tr>
      <w:tr w14:paraId="5211B6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4B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0F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C34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2CF94">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B61A">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DB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761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83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AA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BD7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9332">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84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95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2880">
            <w:pPr>
              <w:jc w:val="center"/>
            </w:pPr>
          </w:p>
        </w:tc>
      </w:tr>
      <w:tr w14:paraId="4E60A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39B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A8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D3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103F">
            <w:pPr>
              <w:jc w:val="center"/>
            </w:pPr>
            <w:r>
              <w:rPr>
                <w:rFonts w:ascii="宋体" w:hAnsi="宋体" w:eastAsia="宋体"/>
                <w:sz w:val="16"/>
              </w:rPr>
              <w:t>路面硬化成本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8EC79">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E29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1F2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73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C8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97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06EA">
            <w:pPr>
              <w:jc w:val="center"/>
            </w:pPr>
            <w:r>
              <w:rPr>
                <w:rFonts w:ascii="宋体" w:hAnsi="宋体" w:eastAsia="宋体"/>
                <w:sz w:val="16"/>
              </w:rPr>
              <w:t>28.02万元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CDC5">
            <w:pPr>
              <w:jc w:val="center"/>
            </w:pPr>
            <w:r>
              <w:rPr>
                <w:rFonts w:ascii="宋体" w:hAnsi="宋体" w:eastAsia="宋体"/>
                <w:sz w:val="16"/>
              </w:rPr>
              <w: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6943">
            <w:pPr>
              <w:jc w:val="center"/>
            </w:pPr>
            <w:r>
              <w:rPr>
                <w:rFonts w:ascii="宋体" w:hAnsi="宋体" w:eastAsia="宋体"/>
                <w:sz w:val="16"/>
              </w:rPr>
              <w:t>18.8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9006">
            <w:pPr>
              <w:jc w:val="center"/>
            </w:pPr>
            <w:r>
              <w:rPr>
                <w:rFonts w:ascii="宋体" w:hAnsi="宋体" w:eastAsia="宋体"/>
                <w:sz w:val="16"/>
              </w:rPr>
              <w:t>项目支付过程中需要预留3%的质保金</w:t>
            </w:r>
          </w:p>
        </w:tc>
      </w:tr>
      <w:tr w14:paraId="32810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6B0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5B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50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E9AE">
            <w:pPr>
              <w:jc w:val="center"/>
            </w:pPr>
            <w:r>
              <w:rPr>
                <w:rFonts w:ascii="宋体" w:hAnsi="宋体" w:eastAsia="宋体"/>
                <w:sz w:val="16"/>
              </w:rPr>
              <w:t>完善农村基础设施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C99A">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28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BD9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D0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55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8C30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FE64">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1A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CB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2DCB">
            <w:pPr>
              <w:jc w:val="center"/>
            </w:pPr>
          </w:p>
        </w:tc>
      </w:tr>
      <w:tr w14:paraId="7E4C6C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C57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22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9D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88E17">
            <w:pPr>
              <w:jc w:val="center"/>
            </w:pPr>
            <w:r>
              <w:rPr>
                <w:rFonts w:ascii="宋体" w:hAnsi="宋体" w:eastAsia="宋体"/>
                <w:sz w:val="16"/>
              </w:rPr>
              <w:t>乔村村民满意度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9C7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F8D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A72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D5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B5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F7E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34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96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82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A6C5">
            <w:pPr>
              <w:jc w:val="center"/>
            </w:pPr>
          </w:p>
        </w:tc>
      </w:tr>
      <w:tr w14:paraId="42C6A2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AEDF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A2A3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B71F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FA83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181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EAA4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4DBD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43B1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62E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1FA5">
            <w:pPr>
              <w:jc w:val="center"/>
            </w:pPr>
            <w:r>
              <w:rPr>
                <w:rFonts w:ascii="宋体" w:hAnsi="宋体" w:eastAsia="宋体"/>
                <w:sz w:val="16"/>
              </w:rPr>
              <w:t>98.14分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DB869D"/>
        </w:tc>
      </w:tr>
    </w:tbl>
    <w:p w14:paraId="2E2BF3EA">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E3C6FC6">
        <w:tblPrEx>
          <w:tblCellMar>
            <w:top w:w="0" w:type="dxa"/>
            <w:left w:w="108" w:type="dxa"/>
            <w:bottom w:w="0" w:type="dxa"/>
            <w:right w:w="108" w:type="dxa"/>
          </w:tblCellMar>
        </w:tblPrEx>
        <w:tc>
          <w:tcPr>
            <w:tcW w:w="8848" w:type="dxa"/>
            <w:gridSpan w:val="14"/>
            <w:vAlign w:val="center"/>
          </w:tcPr>
          <w:p w14:paraId="7EBF7C54">
            <w:pPr>
              <w:jc w:val="center"/>
            </w:pPr>
            <w:r>
              <w:rPr>
                <w:rFonts w:ascii="宋体" w:hAnsi="宋体" w:eastAsia="宋体"/>
                <w:sz w:val="24"/>
              </w:rPr>
              <w:t>项目支出绩效自评表</w:t>
            </w:r>
          </w:p>
        </w:tc>
      </w:tr>
      <w:tr w14:paraId="3DFC7343">
        <w:tblPrEx>
          <w:tblCellMar>
            <w:top w:w="0" w:type="dxa"/>
            <w:left w:w="108" w:type="dxa"/>
            <w:bottom w:w="0" w:type="dxa"/>
            <w:right w:w="108" w:type="dxa"/>
          </w:tblCellMar>
        </w:tblPrEx>
        <w:tc>
          <w:tcPr>
            <w:tcW w:w="8848" w:type="dxa"/>
            <w:gridSpan w:val="14"/>
            <w:vAlign w:val="center"/>
          </w:tcPr>
          <w:p w14:paraId="5320B432">
            <w:pPr>
              <w:jc w:val="center"/>
            </w:pPr>
            <w:r>
              <w:rPr>
                <w:rFonts w:ascii="宋体" w:hAnsi="宋体" w:eastAsia="宋体"/>
                <w:sz w:val="24"/>
              </w:rPr>
              <w:t>(2024年度)</w:t>
            </w:r>
          </w:p>
        </w:tc>
      </w:tr>
      <w:tr w14:paraId="058698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5A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BF4032">
            <w:pPr>
              <w:jc w:val="center"/>
            </w:pPr>
            <w:r>
              <w:rPr>
                <w:rFonts w:ascii="宋体" w:hAnsi="宋体" w:eastAsia="宋体"/>
                <w:sz w:val="16"/>
              </w:rPr>
              <w:t>2024年（自治区）补助地方美术馆、公共图书馆、文化馆[站]免费开放补助资金</w:t>
            </w:r>
          </w:p>
        </w:tc>
      </w:tr>
      <w:tr w14:paraId="60738C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03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2B56D6">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82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0D9992">
            <w:pPr>
              <w:jc w:val="center"/>
            </w:pPr>
            <w:r>
              <w:rPr>
                <w:rFonts w:ascii="宋体" w:hAnsi="宋体" w:eastAsia="宋体"/>
                <w:sz w:val="16"/>
              </w:rPr>
              <w:t>裕民县哈拉布拉乡人民政府</w:t>
            </w:r>
          </w:p>
        </w:tc>
      </w:tr>
      <w:tr w14:paraId="7E725E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0D2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AC0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397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D31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0B5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A24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249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74DD">
            <w:pPr>
              <w:jc w:val="center"/>
            </w:pPr>
            <w:r>
              <w:rPr>
                <w:rFonts w:ascii="宋体" w:hAnsi="宋体" w:eastAsia="宋体"/>
                <w:sz w:val="16"/>
              </w:rPr>
              <w:t>得分</w:t>
            </w:r>
          </w:p>
        </w:tc>
      </w:tr>
      <w:tr w14:paraId="2B05F2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A27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107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B7B83">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FF8BD">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919B7">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A11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522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9355">
            <w:pPr>
              <w:jc w:val="center"/>
            </w:pPr>
            <w:r>
              <w:rPr>
                <w:rFonts w:ascii="宋体" w:hAnsi="宋体" w:eastAsia="宋体"/>
                <w:sz w:val="16"/>
              </w:rPr>
              <w:t>10.00</w:t>
            </w:r>
          </w:p>
        </w:tc>
      </w:tr>
      <w:tr w14:paraId="216E2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9F6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ACB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341C5">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41A50">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398D">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6E9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57C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B4C7">
            <w:pPr>
              <w:jc w:val="center"/>
            </w:pPr>
            <w:r>
              <w:rPr>
                <w:rFonts w:ascii="宋体" w:hAnsi="宋体" w:eastAsia="宋体"/>
                <w:sz w:val="16"/>
              </w:rPr>
              <w:t>—</w:t>
            </w:r>
          </w:p>
        </w:tc>
      </w:tr>
      <w:tr w14:paraId="722EA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F3C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D76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3EF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F38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64C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3DD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9B9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A596">
            <w:pPr>
              <w:jc w:val="center"/>
            </w:pPr>
            <w:r>
              <w:rPr>
                <w:rFonts w:ascii="宋体" w:hAnsi="宋体" w:eastAsia="宋体"/>
                <w:sz w:val="16"/>
              </w:rPr>
              <w:t>—</w:t>
            </w:r>
          </w:p>
        </w:tc>
      </w:tr>
      <w:tr w14:paraId="2DC936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93B5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AED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65EC84">
            <w:pPr>
              <w:jc w:val="center"/>
            </w:pPr>
            <w:r>
              <w:rPr>
                <w:rFonts w:ascii="宋体" w:hAnsi="宋体" w:eastAsia="宋体"/>
                <w:sz w:val="16"/>
              </w:rPr>
              <w:t>实际完成情况</w:t>
            </w:r>
          </w:p>
        </w:tc>
      </w:tr>
      <w:tr w14:paraId="51499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46A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56176">
            <w:pPr>
              <w:jc w:val="both"/>
            </w:pPr>
            <w:r>
              <w:rPr>
                <w:rFonts w:ascii="宋体" w:hAnsi="宋体" w:eastAsia="宋体"/>
                <w:sz w:val="16"/>
              </w:rPr>
              <w:t>本项目依据（塔地财教</w:t>
            </w:r>
            <w:r>
              <w:rPr>
                <w:rFonts w:hint="eastAsia" w:ascii="宋体" w:hAnsi="宋体"/>
                <w:sz w:val="16"/>
                <w:lang w:eastAsia="zh-CN"/>
              </w:rPr>
              <w:t>〔2023〕77号</w:t>
            </w:r>
            <w:r>
              <w:rPr>
                <w:rFonts w:ascii="宋体" w:hAnsi="宋体" w:eastAsia="宋体"/>
                <w:sz w:val="16"/>
              </w:rPr>
              <w:t>）、（塔地财教</w:t>
            </w:r>
            <w:r>
              <w:rPr>
                <w:rFonts w:hint="eastAsia" w:ascii="宋体" w:hAnsi="宋体"/>
                <w:sz w:val="16"/>
                <w:lang w:eastAsia="zh-CN"/>
              </w:rPr>
              <w:t>〔2023〕86号</w:t>
            </w:r>
            <w:r>
              <w:rPr>
                <w:rFonts w:ascii="宋体" w:hAnsi="宋体" w:eastAsia="宋体"/>
                <w:sz w:val="16"/>
              </w:rPr>
              <w:t>）文件开展实施，计划投入文化资金4.6万元用于文化馆、图书馆打造，购置不少于10种图书、开展文化活动不少于6次和组织观看电影3次。提高群众读书看报次数，提高文化领域的学习，方便群众文化娱乐活动。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B44803">
            <w:pPr>
              <w:jc w:val="both"/>
            </w:pPr>
            <w:r>
              <w:rPr>
                <w:rFonts w:ascii="宋体" w:hAnsi="宋体" w:eastAsia="宋体"/>
                <w:sz w:val="16"/>
              </w:rPr>
              <w:t>本项目依据（塔地财教</w:t>
            </w:r>
            <w:r>
              <w:rPr>
                <w:rFonts w:hint="eastAsia" w:ascii="宋体" w:hAnsi="宋体"/>
                <w:sz w:val="16"/>
                <w:lang w:eastAsia="zh-CN"/>
              </w:rPr>
              <w:t>〔2023〕77号</w:t>
            </w:r>
            <w:r>
              <w:rPr>
                <w:rFonts w:ascii="宋体" w:hAnsi="宋体" w:eastAsia="宋体"/>
                <w:sz w:val="16"/>
              </w:rPr>
              <w:t>）、（塔地财教</w:t>
            </w:r>
            <w:r>
              <w:rPr>
                <w:rFonts w:hint="eastAsia" w:ascii="宋体" w:hAnsi="宋体"/>
                <w:sz w:val="16"/>
                <w:lang w:eastAsia="zh-CN"/>
              </w:rPr>
              <w:t>〔2023〕86号</w:t>
            </w:r>
            <w:r>
              <w:rPr>
                <w:rFonts w:ascii="宋体" w:hAnsi="宋体" w:eastAsia="宋体"/>
                <w:sz w:val="16"/>
              </w:rPr>
              <w:t>）文件开展实施，计划投入文化资金4.6万元用于文化馆、图书馆打造，开展文化活动不少于6次和组织观看电影3次。提高群众读书看报次数，提高文化领域的学习，方便群众文化娱乐活动。</w:t>
            </w:r>
          </w:p>
        </w:tc>
      </w:tr>
      <w:tr w14:paraId="7B8D52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307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CA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02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9C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6AC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14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AF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AA4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0CB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435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AB8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B92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A612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EE59">
            <w:pPr>
              <w:jc w:val="center"/>
            </w:pPr>
            <w:r>
              <w:rPr>
                <w:rFonts w:ascii="宋体" w:hAnsi="宋体" w:eastAsia="宋体"/>
                <w:sz w:val="16"/>
              </w:rPr>
              <w:t>偏差原因分析及改进措施</w:t>
            </w:r>
          </w:p>
        </w:tc>
      </w:tr>
      <w:tr w14:paraId="5C10ED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541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D88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222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2B8E">
            <w:pPr>
              <w:jc w:val="center"/>
            </w:pPr>
            <w:r>
              <w:rPr>
                <w:rFonts w:ascii="宋体" w:hAnsi="宋体" w:eastAsia="宋体"/>
                <w:sz w:val="16"/>
              </w:rPr>
              <w:t>购置图书种类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FD77">
            <w:pPr>
              <w:jc w:val="center"/>
            </w:pPr>
            <w:r>
              <w:rPr>
                <w:rFonts w:ascii="宋体" w:hAnsi="宋体" w:eastAsia="宋体"/>
                <w:sz w:val="16"/>
              </w:rPr>
              <w:t>&gt;=10种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45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A08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D176">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6D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97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9E6C">
            <w:pPr>
              <w:jc w:val="center"/>
            </w:pPr>
            <w:r>
              <w:rPr>
                <w:rFonts w:ascii="宋体" w:hAnsi="宋体" w:eastAsia="宋体"/>
                <w:sz w:val="16"/>
              </w:rPr>
              <w:t>10种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AD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3B1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5475">
            <w:pPr>
              <w:jc w:val="center"/>
            </w:pPr>
          </w:p>
        </w:tc>
      </w:tr>
      <w:tr w14:paraId="7ED6D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013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CE4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526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140C">
            <w:pPr>
              <w:jc w:val="center"/>
            </w:pPr>
            <w:r>
              <w:rPr>
                <w:rFonts w:ascii="宋体" w:hAnsi="宋体" w:eastAsia="宋体"/>
                <w:sz w:val="16"/>
              </w:rPr>
              <w:t>文化开展活动次数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A671">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44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7E5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937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B1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9D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4237">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D02E1">
            <w:pPr>
              <w:jc w:val="center"/>
            </w:pPr>
            <w:r>
              <w:rPr>
                <w:rFonts w:ascii="宋体" w:hAnsi="宋体" w:eastAsia="宋体"/>
                <w:sz w:val="16"/>
              </w:rPr>
              <w:t>116%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F0B1">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AE0A">
            <w:pPr>
              <w:jc w:val="center"/>
            </w:pPr>
            <w:r>
              <w:rPr>
                <w:rFonts w:ascii="宋体" w:hAnsi="宋体" w:eastAsia="宋体"/>
                <w:sz w:val="16"/>
              </w:rPr>
              <w:t>20%以内属于正常偏差，可视为无偏差</w:t>
            </w:r>
          </w:p>
        </w:tc>
      </w:tr>
      <w:tr w14:paraId="79A24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F8D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7C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99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36AF">
            <w:pPr>
              <w:jc w:val="center"/>
            </w:pPr>
            <w:r>
              <w:rPr>
                <w:rFonts w:ascii="宋体" w:hAnsi="宋体" w:eastAsia="宋体"/>
                <w:sz w:val="16"/>
              </w:rPr>
              <w:t>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9B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3B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10C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B7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8C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84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8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E0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2A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D06E">
            <w:pPr>
              <w:jc w:val="center"/>
            </w:pPr>
          </w:p>
        </w:tc>
      </w:tr>
      <w:tr w14:paraId="5175C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3EF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AF3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E03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EF2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BA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A6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F37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54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84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09E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5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C1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0D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E060">
            <w:pPr>
              <w:jc w:val="center"/>
            </w:pPr>
          </w:p>
        </w:tc>
      </w:tr>
      <w:tr w14:paraId="65B7A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7AB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5E9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482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8A9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F9FC">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76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B2D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27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A7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AD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7EC2">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66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9B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0EBE">
            <w:pPr>
              <w:jc w:val="center"/>
            </w:pPr>
          </w:p>
        </w:tc>
      </w:tr>
      <w:tr w14:paraId="0804C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29A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E00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55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91E5">
            <w:pPr>
              <w:jc w:val="center"/>
            </w:pPr>
            <w:r>
              <w:rPr>
                <w:rFonts w:ascii="宋体" w:hAnsi="宋体" w:eastAsia="宋体"/>
                <w:sz w:val="16"/>
              </w:rPr>
              <w:t>开展活动成本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8C2F">
            <w:pPr>
              <w:jc w:val="center"/>
            </w:pPr>
            <w:r>
              <w:rPr>
                <w:rFonts w:ascii="宋体" w:hAnsi="宋体" w:eastAsia="宋体"/>
                <w:sz w:val="16"/>
              </w:rPr>
              <w:t>&lt;=4.60万元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80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91C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88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6E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08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BBF6">
            <w:pPr>
              <w:jc w:val="center"/>
            </w:pPr>
            <w:r>
              <w:rPr>
                <w:rFonts w:ascii="宋体" w:hAnsi="宋体" w:eastAsia="宋体"/>
                <w:sz w:val="16"/>
              </w:rPr>
              <w: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EA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9A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CF36">
            <w:pPr>
              <w:jc w:val="center"/>
            </w:pPr>
          </w:p>
        </w:tc>
      </w:tr>
      <w:tr w14:paraId="4A714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C3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F8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75D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6C98">
            <w:pPr>
              <w:jc w:val="center"/>
            </w:pPr>
            <w:r>
              <w:rPr>
                <w:rFonts w:ascii="宋体" w:hAnsi="宋体" w:eastAsia="宋体"/>
                <w:sz w:val="16"/>
              </w:rPr>
              <w:t>丰富居民精神文化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A5C4">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DB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287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C3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011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8ED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D1B6">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1A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24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6BCB">
            <w:pPr>
              <w:jc w:val="center"/>
            </w:pPr>
          </w:p>
        </w:tc>
      </w:tr>
      <w:tr w14:paraId="05221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FE2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69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89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D1D4">
            <w:pPr>
              <w:jc w:val="center"/>
            </w:pPr>
            <w:r>
              <w:rPr>
                <w:rFonts w:ascii="宋体" w:hAnsi="宋体" w:eastAsia="宋体"/>
                <w:sz w:val="16"/>
              </w:rPr>
              <w:t>参与活动</w:t>
            </w:r>
            <w:r>
              <w:rPr>
                <w:rFonts w:hint="eastAsia" w:ascii="宋体" w:hAnsi="宋体"/>
                <w:sz w:val="16"/>
                <w:lang w:eastAsia="zh-CN"/>
              </w:rPr>
              <w:t>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E2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7C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F0F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D9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37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E8E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42A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70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C49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4462">
            <w:pPr>
              <w:jc w:val="center"/>
            </w:pPr>
          </w:p>
        </w:tc>
      </w:tr>
      <w:tr w14:paraId="2BCA540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459F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C927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DE39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BF7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AE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1112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CE44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2A6A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9912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4A5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F6B19B"/>
        </w:tc>
      </w:tr>
    </w:tbl>
    <w:p w14:paraId="493C2DD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B77334">
        <w:tblPrEx>
          <w:tblCellMar>
            <w:top w:w="0" w:type="dxa"/>
            <w:left w:w="108" w:type="dxa"/>
            <w:bottom w:w="0" w:type="dxa"/>
            <w:right w:w="108" w:type="dxa"/>
          </w:tblCellMar>
        </w:tblPrEx>
        <w:tc>
          <w:tcPr>
            <w:tcW w:w="8848" w:type="dxa"/>
            <w:gridSpan w:val="14"/>
            <w:vAlign w:val="center"/>
          </w:tcPr>
          <w:p w14:paraId="7CB6B0BF">
            <w:pPr>
              <w:jc w:val="center"/>
            </w:pPr>
            <w:r>
              <w:rPr>
                <w:rFonts w:ascii="宋体" w:hAnsi="宋体" w:eastAsia="宋体"/>
                <w:sz w:val="24"/>
              </w:rPr>
              <w:t>项目支出绩效自评表</w:t>
            </w:r>
          </w:p>
        </w:tc>
      </w:tr>
      <w:tr w14:paraId="17CEAA07">
        <w:tblPrEx>
          <w:tblCellMar>
            <w:top w:w="0" w:type="dxa"/>
            <w:left w:w="108" w:type="dxa"/>
            <w:bottom w:w="0" w:type="dxa"/>
            <w:right w:w="108" w:type="dxa"/>
          </w:tblCellMar>
        </w:tblPrEx>
        <w:tc>
          <w:tcPr>
            <w:tcW w:w="8848" w:type="dxa"/>
            <w:gridSpan w:val="14"/>
            <w:vAlign w:val="center"/>
          </w:tcPr>
          <w:p w14:paraId="0209F3D3">
            <w:pPr>
              <w:jc w:val="center"/>
            </w:pPr>
            <w:r>
              <w:rPr>
                <w:rFonts w:ascii="宋体" w:hAnsi="宋体" w:eastAsia="宋体"/>
                <w:sz w:val="24"/>
              </w:rPr>
              <w:t>(2024年度)</w:t>
            </w:r>
          </w:p>
        </w:tc>
      </w:tr>
      <w:tr w14:paraId="772003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EFD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4AD04C">
            <w:pPr>
              <w:jc w:val="center"/>
            </w:pPr>
            <w:r>
              <w:rPr>
                <w:rFonts w:ascii="宋体" w:hAnsi="宋体" w:eastAsia="宋体"/>
                <w:sz w:val="16"/>
              </w:rPr>
              <w:t>哈乡基层组织建设民生项目资金（加勒克孜阿尕什村：建设套数2）</w:t>
            </w:r>
          </w:p>
        </w:tc>
      </w:tr>
      <w:tr w14:paraId="14944C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D0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7E08A0">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46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68EDBA">
            <w:pPr>
              <w:jc w:val="center"/>
            </w:pPr>
            <w:r>
              <w:rPr>
                <w:rFonts w:ascii="宋体" w:hAnsi="宋体" w:eastAsia="宋体"/>
                <w:sz w:val="16"/>
              </w:rPr>
              <w:t>裕民县哈拉布拉乡人民政府</w:t>
            </w:r>
          </w:p>
        </w:tc>
      </w:tr>
      <w:tr w14:paraId="555528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F82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94D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C30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4B7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1EC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31F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0B5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DB77">
            <w:pPr>
              <w:jc w:val="center"/>
            </w:pPr>
            <w:r>
              <w:rPr>
                <w:rFonts w:ascii="宋体" w:hAnsi="宋体" w:eastAsia="宋体"/>
                <w:sz w:val="16"/>
              </w:rPr>
              <w:t>得分</w:t>
            </w:r>
          </w:p>
        </w:tc>
      </w:tr>
      <w:tr w14:paraId="5D01E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F37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48D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6B8A0">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09371">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868D3">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35D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736C9">
            <w:pPr>
              <w:jc w:val="center"/>
            </w:pPr>
            <w:r>
              <w:rPr>
                <w:rFonts w:ascii="宋体" w:hAnsi="宋体" w:eastAsia="宋体"/>
                <w:sz w:val="16"/>
              </w:rPr>
              <w:t>86.67%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5C45">
            <w:pPr>
              <w:jc w:val="center"/>
            </w:pPr>
            <w:r>
              <w:rPr>
                <w:rFonts w:ascii="宋体" w:hAnsi="宋体" w:eastAsia="宋体"/>
                <w:sz w:val="16"/>
              </w:rPr>
              <w:t>8.67</w:t>
            </w:r>
          </w:p>
        </w:tc>
      </w:tr>
      <w:tr w14:paraId="6C5EC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A9B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088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C84F2">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76D81">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EFBA4">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C22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38C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31B6">
            <w:pPr>
              <w:jc w:val="center"/>
            </w:pPr>
            <w:r>
              <w:rPr>
                <w:rFonts w:ascii="宋体" w:hAnsi="宋体" w:eastAsia="宋体"/>
                <w:sz w:val="16"/>
              </w:rPr>
              <w:t>—</w:t>
            </w:r>
          </w:p>
        </w:tc>
      </w:tr>
      <w:tr w14:paraId="596FA6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B1E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54E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0D7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E38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12D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AC2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9DA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5307">
            <w:pPr>
              <w:jc w:val="center"/>
            </w:pPr>
            <w:r>
              <w:rPr>
                <w:rFonts w:ascii="宋体" w:hAnsi="宋体" w:eastAsia="宋体"/>
                <w:sz w:val="16"/>
              </w:rPr>
              <w:t>—</w:t>
            </w:r>
          </w:p>
        </w:tc>
      </w:tr>
      <w:tr w14:paraId="1EE990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D156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0843C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D1904D">
            <w:pPr>
              <w:jc w:val="center"/>
            </w:pPr>
            <w:r>
              <w:rPr>
                <w:rFonts w:ascii="宋体" w:hAnsi="宋体" w:eastAsia="宋体"/>
                <w:sz w:val="16"/>
              </w:rPr>
              <w:t>实际完成情况</w:t>
            </w:r>
          </w:p>
        </w:tc>
      </w:tr>
      <w:tr w14:paraId="1FFE0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9B7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3E686B">
            <w:pPr>
              <w:jc w:val="both"/>
            </w:pPr>
            <w:r>
              <w:rPr>
                <w:rFonts w:ascii="宋体" w:hAnsi="宋体" w:eastAsia="宋体"/>
                <w:sz w:val="16"/>
              </w:rPr>
              <w:t>本项目计划投入1.5万元，用于支付哈拉布拉乡2022年乡镇干部周转宿舍建设项目的质保金。建成后可以提高农牧民群众村内环境，改善人居环境条件，进一步提高了农牧民群众的生活水平，提升了农牧民群众的幸福感、获得感及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14B09F">
            <w:pPr>
              <w:jc w:val="both"/>
            </w:pPr>
            <w:r>
              <w:rPr>
                <w:rFonts w:ascii="宋体" w:hAnsi="宋体" w:eastAsia="宋体"/>
                <w:sz w:val="16"/>
              </w:rPr>
              <w:t>本项目完成投入1.3万元，用于支付哈拉布拉乡2022年乡镇干部周转宿舍建设项目的质保金。建成后可以提高农牧民群众村内环境，改善人居环境条件，进一步提高了农牧民群众的生活水平，提升了农牧民群众的幸福感、获得感及满意度。</w:t>
            </w:r>
          </w:p>
        </w:tc>
      </w:tr>
      <w:tr w14:paraId="762B5C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DFFF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78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B96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4C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E0C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718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81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C75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C31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C2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66A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814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67D0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3588">
            <w:pPr>
              <w:jc w:val="center"/>
            </w:pPr>
            <w:r>
              <w:rPr>
                <w:rFonts w:ascii="宋体" w:hAnsi="宋体" w:eastAsia="宋体"/>
                <w:sz w:val="16"/>
              </w:rPr>
              <w:t>偏差原因分析及改进措施</w:t>
            </w:r>
          </w:p>
        </w:tc>
      </w:tr>
      <w:tr w14:paraId="0DA4E0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81A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6014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AD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861F">
            <w:pPr>
              <w:jc w:val="center"/>
            </w:pPr>
            <w:r>
              <w:rPr>
                <w:rFonts w:hint="eastAsia" w:ascii="宋体" w:hAnsi="宋体"/>
                <w:sz w:val="16"/>
                <w:lang w:eastAsia="zh-CN"/>
              </w:rPr>
              <w:t>支付</w:t>
            </w:r>
            <w:r>
              <w:rPr>
                <w:rFonts w:ascii="宋体" w:hAnsi="宋体" w:eastAsia="宋体"/>
                <w:sz w:val="16"/>
              </w:rPr>
              <w:t>项目保金个数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D5EF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C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5D7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1C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21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CDF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04F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70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0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109C">
            <w:pPr>
              <w:jc w:val="center"/>
            </w:pPr>
          </w:p>
        </w:tc>
      </w:tr>
      <w:tr w14:paraId="358A2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64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93C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FF9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08AE">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6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5A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987A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28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8D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3ED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5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42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29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A345">
            <w:pPr>
              <w:jc w:val="center"/>
            </w:pPr>
          </w:p>
        </w:tc>
      </w:tr>
      <w:tr w14:paraId="54ABC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C7C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4E9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3F7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BE108">
            <w:pPr>
              <w:jc w:val="center"/>
            </w:pPr>
            <w:r>
              <w:rPr>
                <w:rFonts w:ascii="宋体" w:hAnsi="宋体" w:eastAsia="宋体"/>
                <w:sz w:val="16"/>
              </w:rPr>
              <w:t>质保金支付准确率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E839">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EA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957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81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F8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AA2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2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00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61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E5D1">
            <w:pPr>
              <w:jc w:val="center"/>
            </w:pPr>
          </w:p>
        </w:tc>
      </w:tr>
      <w:tr w14:paraId="340E53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8B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AE5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FA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16D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9A66">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D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19A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ED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A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F3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2CF8">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88B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97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A346">
            <w:pPr>
              <w:jc w:val="center"/>
            </w:pPr>
          </w:p>
        </w:tc>
      </w:tr>
      <w:tr w14:paraId="7894A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5E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026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CC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E356">
            <w:pPr>
              <w:jc w:val="center"/>
            </w:pPr>
            <w:r>
              <w:rPr>
                <w:rFonts w:ascii="宋体" w:hAnsi="宋体" w:eastAsia="宋体"/>
                <w:sz w:val="16"/>
              </w:rPr>
              <w:t>支付质保金金额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95CA">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02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D35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8A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03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841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BD3D">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9C8E">
            <w:pPr>
              <w:jc w:val="center"/>
            </w:pPr>
            <w:r>
              <w:rPr>
                <w:rFonts w:ascii="宋体" w:hAnsi="宋体" w:eastAsia="宋体"/>
                <w:sz w:val="16"/>
              </w:rPr>
              <w:t>86.7%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BF76">
            <w:pPr>
              <w:jc w:val="center"/>
            </w:pPr>
            <w:r>
              <w:rPr>
                <w:rFonts w:ascii="宋体" w:hAnsi="宋体" w:eastAsia="宋体"/>
                <w:sz w:val="16"/>
              </w:rPr>
              <w:t>17.34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7C98">
            <w:pPr>
              <w:jc w:val="center"/>
            </w:pPr>
            <w:r>
              <w:rPr>
                <w:rFonts w:ascii="宋体" w:hAnsi="宋体" w:eastAsia="宋体"/>
                <w:sz w:val="16"/>
              </w:rPr>
              <w:t>质保金金额预留金额不够准确</w:t>
            </w:r>
          </w:p>
        </w:tc>
      </w:tr>
      <w:tr w14:paraId="174DF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B0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13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67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292F">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3BE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21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1F4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14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F2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65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1FB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60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A5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6D74">
            <w:pPr>
              <w:jc w:val="center"/>
            </w:pPr>
          </w:p>
        </w:tc>
      </w:tr>
      <w:tr w14:paraId="2CB00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56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AF0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A2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75AE">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856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C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7AB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55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2B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71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44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92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EE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E3376">
            <w:pPr>
              <w:jc w:val="center"/>
            </w:pPr>
          </w:p>
        </w:tc>
      </w:tr>
      <w:tr w14:paraId="301A1AD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04AA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5D1E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517A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763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4E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5C7B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0F9D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69F4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E15E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8977">
            <w:pPr>
              <w:jc w:val="center"/>
            </w:pPr>
            <w:r>
              <w:rPr>
                <w:rFonts w:ascii="宋体" w:hAnsi="宋体" w:eastAsia="宋体"/>
                <w:sz w:val="16"/>
              </w:rPr>
              <w:t>96.01分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C4A30D"/>
        </w:tc>
      </w:tr>
    </w:tbl>
    <w:p w14:paraId="291238C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B8B0541">
        <w:tblPrEx>
          <w:tblCellMar>
            <w:top w:w="0" w:type="dxa"/>
            <w:left w:w="108" w:type="dxa"/>
            <w:bottom w:w="0" w:type="dxa"/>
            <w:right w:w="108" w:type="dxa"/>
          </w:tblCellMar>
        </w:tblPrEx>
        <w:tc>
          <w:tcPr>
            <w:tcW w:w="8848" w:type="dxa"/>
            <w:gridSpan w:val="14"/>
            <w:vAlign w:val="center"/>
          </w:tcPr>
          <w:p w14:paraId="7148A303">
            <w:pPr>
              <w:jc w:val="center"/>
            </w:pPr>
            <w:r>
              <w:rPr>
                <w:rFonts w:ascii="宋体" w:hAnsi="宋体" w:eastAsia="宋体"/>
                <w:sz w:val="24"/>
              </w:rPr>
              <w:t>项目支出绩效自评表</w:t>
            </w:r>
          </w:p>
        </w:tc>
      </w:tr>
      <w:tr w14:paraId="7587E744">
        <w:tblPrEx>
          <w:tblCellMar>
            <w:top w:w="0" w:type="dxa"/>
            <w:left w:w="108" w:type="dxa"/>
            <w:bottom w:w="0" w:type="dxa"/>
            <w:right w:w="108" w:type="dxa"/>
          </w:tblCellMar>
        </w:tblPrEx>
        <w:tc>
          <w:tcPr>
            <w:tcW w:w="8848" w:type="dxa"/>
            <w:gridSpan w:val="14"/>
            <w:vAlign w:val="center"/>
          </w:tcPr>
          <w:p w14:paraId="70756470">
            <w:pPr>
              <w:jc w:val="center"/>
            </w:pPr>
            <w:r>
              <w:rPr>
                <w:rFonts w:ascii="宋体" w:hAnsi="宋体" w:eastAsia="宋体"/>
                <w:sz w:val="24"/>
              </w:rPr>
              <w:t>(2024年度)</w:t>
            </w:r>
          </w:p>
        </w:tc>
      </w:tr>
      <w:tr w14:paraId="0A11C5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A0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B58C97">
            <w:pPr>
              <w:jc w:val="center"/>
            </w:pPr>
            <w:r>
              <w:rPr>
                <w:rFonts w:ascii="宋体" w:hAnsi="宋体" w:eastAsia="宋体"/>
                <w:sz w:val="16"/>
              </w:rPr>
              <w:t>哈拉布拉乡2022年自治区水利发展资金农田水利“最后一公里”补助建设项目</w:t>
            </w:r>
          </w:p>
        </w:tc>
      </w:tr>
      <w:tr w14:paraId="692503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B4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C8C1E">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22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C259D2">
            <w:pPr>
              <w:jc w:val="center"/>
            </w:pPr>
            <w:r>
              <w:rPr>
                <w:rFonts w:ascii="宋体" w:hAnsi="宋体" w:eastAsia="宋体"/>
                <w:sz w:val="16"/>
              </w:rPr>
              <w:t>裕民县哈拉布拉乡人民政府</w:t>
            </w:r>
          </w:p>
        </w:tc>
      </w:tr>
      <w:tr w14:paraId="14107C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0BB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1A6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F5C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883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5D3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52E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20E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5EEC">
            <w:pPr>
              <w:jc w:val="center"/>
            </w:pPr>
            <w:r>
              <w:rPr>
                <w:rFonts w:ascii="宋体" w:hAnsi="宋体" w:eastAsia="宋体"/>
                <w:sz w:val="16"/>
              </w:rPr>
              <w:t>得分</w:t>
            </w:r>
          </w:p>
        </w:tc>
      </w:tr>
      <w:tr w14:paraId="76B8A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E29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EC7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4D855">
            <w:pPr>
              <w:jc w:val="center"/>
            </w:pPr>
            <w:r>
              <w:rPr>
                <w:rFonts w:ascii="宋体" w:hAnsi="宋体" w:eastAsia="宋体"/>
                <w:sz w:val="16"/>
              </w:rPr>
              <w:t>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9EAC8">
            <w:pPr>
              <w:jc w:val="center"/>
            </w:pPr>
            <w:r>
              <w:rPr>
                <w:rFonts w:ascii="宋体" w:hAnsi="宋体" w:eastAsia="宋体"/>
                <w:sz w:val="16"/>
              </w:rPr>
              <w:t>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C83E9">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3D2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85CED">
            <w:pPr>
              <w:jc w:val="center"/>
            </w:pPr>
            <w:r>
              <w:rPr>
                <w:rFonts w:ascii="宋体" w:hAnsi="宋体" w:eastAsia="宋体"/>
                <w:sz w:val="16"/>
              </w:rPr>
              <w:t>61.40%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CDFB">
            <w:pPr>
              <w:jc w:val="center"/>
            </w:pPr>
            <w:r>
              <w:rPr>
                <w:rFonts w:ascii="宋体" w:hAnsi="宋体" w:eastAsia="宋体"/>
                <w:sz w:val="16"/>
              </w:rPr>
              <w:t>6.14</w:t>
            </w:r>
          </w:p>
        </w:tc>
      </w:tr>
      <w:tr w14:paraId="1C9538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240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C2E3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E98F4">
            <w:pPr>
              <w:jc w:val="center"/>
            </w:pPr>
            <w:r>
              <w:rPr>
                <w:rFonts w:ascii="宋体" w:hAnsi="宋体" w:eastAsia="宋体"/>
                <w:sz w:val="16"/>
              </w:rPr>
              <w:t>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810B0">
            <w:pPr>
              <w:jc w:val="center"/>
            </w:pPr>
            <w:r>
              <w:rPr>
                <w:rFonts w:ascii="宋体" w:hAnsi="宋体" w:eastAsia="宋体"/>
                <w:sz w:val="16"/>
              </w:rPr>
              <w:t>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EC208">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60E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04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E6ED">
            <w:pPr>
              <w:jc w:val="center"/>
            </w:pPr>
            <w:r>
              <w:rPr>
                <w:rFonts w:ascii="宋体" w:hAnsi="宋体" w:eastAsia="宋体"/>
                <w:sz w:val="16"/>
              </w:rPr>
              <w:t>—</w:t>
            </w:r>
          </w:p>
        </w:tc>
      </w:tr>
      <w:tr w14:paraId="30C687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05A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89DA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C73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F7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43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FA4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1EB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018B">
            <w:pPr>
              <w:jc w:val="center"/>
            </w:pPr>
            <w:r>
              <w:rPr>
                <w:rFonts w:ascii="宋体" w:hAnsi="宋体" w:eastAsia="宋体"/>
                <w:sz w:val="16"/>
              </w:rPr>
              <w:t>—</w:t>
            </w:r>
          </w:p>
        </w:tc>
      </w:tr>
      <w:tr w14:paraId="27B415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E193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D081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77B9CC">
            <w:pPr>
              <w:jc w:val="center"/>
            </w:pPr>
            <w:r>
              <w:rPr>
                <w:rFonts w:ascii="宋体" w:hAnsi="宋体" w:eastAsia="宋体"/>
                <w:sz w:val="16"/>
              </w:rPr>
              <w:t>实际完成情况</w:t>
            </w:r>
          </w:p>
        </w:tc>
      </w:tr>
      <w:tr w14:paraId="64626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3C3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FF695C">
            <w:pPr>
              <w:jc w:val="both"/>
            </w:pPr>
            <w:r>
              <w:rPr>
                <w:rFonts w:ascii="宋体" w:hAnsi="宋体" w:eastAsia="宋体"/>
                <w:sz w:val="16"/>
              </w:rPr>
              <w:t>本项目计划投入1.14</w:t>
            </w:r>
            <w:r>
              <w:rPr>
                <w:rFonts w:hint="eastAsia" w:ascii="宋体" w:hAnsi="宋体"/>
                <w:sz w:val="16"/>
                <w:lang w:eastAsia="zh-CN"/>
              </w:rPr>
              <w:t>万元</w:t>
            </w:r>
            <w:r>
              <w:rPr>
                <w:rFonts w:ascii="宋体" w:hAnsi="宋体" w:eastAsia="宋体"/>
                <w:sz w:val="16"/>
              </w:rPr>
              <w:t>，用于支付哈拉布拉乡农田水利“最后一公里”建设项目的质保金。项目的</w:t>
            </w:r>
            <w:r>
              <w:rPr>
                <w:rFonts w:hint="eastAsia" w:ascii="宋体" w:hAnsi="宋体"/>
                <w:sz w:val="16"/>
                <w:lang w:eastAsia="zh-CN"/>
              </w:rPr>
              <w:t>全面实施</w:t>
            </w:r>
            <w:r>
              <w:rPr>
                <w:rFonts w:ascii="宋体" w:hAnsi="宋体" w:eastAsia="宋体"/>
                <w:sz w:val="16"/>
              </w:rPr>
              <w:t>，满足哈拉布拉乡基层工作对群众需要，加强哈乡基层工作的</w:t>
            </w:r>
            <w:r>
              <w:rPr>
                <w:rFonts w:hint="eastAsia" w:ascii="宋体" w:hAnsi="宋体"/>
                <w:sz w:val="16"/>
                <w:lang w:eastAsia="zh-CN"/>
              </w:rPr>
              <w:t>开展</w:t>
            </w:r>
            <w:r>
              <w:rPr>
                <w:rFonts w:ascii="宋体" w:hAnsi="宋体" w:eastAsia="宋体"/>
                <w:sz w:val="16"/>
              </w:rPr>
              <w:t>，提升基层群众幸福指数和获得感。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E27B48">
            <w:pPr>
              <w:jc w:val="both"/>
            </w:pPr>
            <w:r>
              <w:rPr>
                <w:rFonts w:ascii="宋体" w:hAnsi="宋体" w:eastAsia="宋体"/>
                <w:sz w:val="16"/>
              </w:rPr>
              <w:t>本项目全年共投入0.7</w:t>
            </w:r>
            <w:r>
              <w:rPr>
                <w:rFonts w:hint="eastAsia" w:ascii="宋体" w:hAnsi="宋体"/>
                <w:sz w:val="16"/>
                <w:lang w:eastAsia="zh-CN"/>
              </w:rPr>
              <w:t>万元</w:t>
            </w:r>
            <w:r>
              <w:rPr>
                <w:rFonts w:ascii="宋体" w:hAnsi="宋体" w:eastAsia="宋体"/>
                <w:sz w:val="16"/>
              </w:rPr>
              <w:t>，用于支付哈拉布拉乡农田水利“最后一公里”建设项目的质保金。项目的</w:t>
            </w:r>
            <w:r>
              <w:rPr>
                <w:rFonts w:hint="eastAsia" w:ascii="宋体" w:hAnsi="宋体"/>
                <w:sz w:val="16"/>
                <w:lang w:eastAsia="zh-CN"/>
              </w:rPr>
              <w:t>全面实施</w:t>
            </w:r>
            <w:r>
              <w:rPr>
                <w:rFonts w:ascii="宋体" w:hAnsi="宋体" w:eastAsia="宋体"/>
                <w:sz w:val="16"/>
              </w:rPr>
              <w:t>，提升了工程质量，满足哈拉布拉乡</w:t>
            </w:r>
            <w:r>
              <w:rPr>
                <w:rFonts w:hint="eastAsia" w:ascii="宋体" w:hAnsi="宋体"/>
                <w:sz w:val="16"/>
                <w:lang w:eastAsia="zh-CN"/>
              </w:rPr>
              <w:t>基层工作</w:t>
            </w:r>
            <w:r>
              <w:rPr>
                <w:rFonts w:ascii="宋体" w:hAnsi="宋体" w:eastAsia="宋体"/>
                <w:sz w:val="16"/>
              </w:rPr>
              <w:t>群众需要，加强哈乡基层工作的</w:t>
            </w:r>
            <w:r>
              <w:rPr>
                <w:rFonts w:hint="eastAsia" w:ascii="宋体" w:hAnsi="宋体"/>
                <w:sz w:val="16"/>
                <w:lang w:eastAsia="zh-CN"/>
              </w:rPr>
              <w:t>开展</w:t>
            </w:r>
            <w:r>
              <w:rPr>
                <w:rFonts w:ascii="宋体" w:hAnsi="宋体" w:eastAsia="宋体"/>
                <w:sz w:val="16"/>
              </w:rPr>
              <w:t>，提升基层群众幸福指数和获得感。</w:t>
            </w:r>
          </w:p>
        </w:tc>
      </w:tr>
      <w:tr w14:paraId="7A9849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1459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17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1C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7C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101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0E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C3F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F65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3F0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71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C17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2977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BE2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BE85">
            <w:pPr>
              <w:jc w:val="center"/>
            </w:pPr>
            <w:r>
              <w:rPr>
                <w:rFonts w:ascii="宋体" w:hAnsi="宋体" w:eastAsia="宋体"/>
                <w:sz w:val="16"/>
              </w:rPr>
              <w:t>偏差原因分析及改进措施</w:t>
            </w:r>
          </w:p>
        </w:tc>
      </w:tr>
      <w:tr w14:paraId="4FC912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02D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C041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BA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39A5">
            <w:pPr>
              <w:jc w:val="center"/>
            </w:pPr>
            <w:r>
              <w:rPr>
                <w:rFonts w:ascii="宋体" w:hAnsi="宋体" w:eastAsia="宋体"/>
                <w:sz w:val="16"/>
              </w:rPr>
              <w:t>质保金支付项目数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A265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3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6AB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6E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6C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60B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862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8E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84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B5D8">
            <w:pPr>
              <w:jc w:val="center"/>
            </w:pPr>
          </w:p>
        </w:tc>
      </w:tr>
      <w:tr w14:paraId="5B0CF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05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1F4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FC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445C">
            <w:pPr>
              <w:jc w:val="center"/>
            </w:pPr>
            <w:r>
              <w:rPr>
                <w:rFonts w:ascii="宋体" w:hAnsi="宋体" w:eastAsia="宋体"/>
                <w:sz w:val="16"/>
              </w:rPr>
              <w:t>质保金支付准确率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EC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EA0D">
            <w:pPr>
              <w:jc w:val="center"/>
            </w:pPr>
            <w:r>
              <w:rPr>
                <w:rFonts w:ascii="宋体" w:hAnsi="宋体" w:eastAsia="宋体"/>
                <w:sz w:val="16"/>
              </w:rPr>
              <w:t>计划标准</w:t>
            </w:r>
            <w:bookmarkStart w:id="0" w:name="_GoBack"/>
            <w:bookmarkEnd w:id="0"/>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4AA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D2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57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C73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D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653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3E3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F1B5">
            <w:pPr>
              <w:jc w:val="center"/>
            </w:pPr>
          </w:p>
        </w:tc>
      </w:tr>
      <w:tr w14:paraId="3F4CA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F9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E01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73A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B64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57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9F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0A1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6E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93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83E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E2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0D1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D3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D9F54">
            <w:pPr>
              <w:jc w:val="center"/>
            </w:pPr>
          </w:p>
        </w:tc>
      </w:tr>
      <w:tr w14:paraId="1805F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E2E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6F6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1C4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632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DDEE">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79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4EB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16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53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85A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BFEB">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9AB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5BC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FDA10">
            <w:pPr>
              <w:jc w:val="center"/>
            </w:pPr>
          </w:p>
        </w:tc>
      </w:tr>
      <w:tr w14:paraId="7631C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9DB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CCA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26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88A7">
            <w:pPr>
              <w:jc w:val="center"/>
            </w:pPr>
            <w:r>
              <w:rPr>
                <w:rFonts w:ascii="宋体" w:hAnsi="宋体" w:eastAsia="宋体"/>
                <w:sz w:val="16"/>
              </w:rPr>
              <w:t>支付质保金金额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4FE1">
            <w:pPr>
              <w:jc w:val="center"/>
            </w:pPr>
            <w:r>
              <w:rPr>
                <w:rFonts w:ascii="宋体" w:hAnsi="宋体" w:eastAsia="宋体"/>
                <w:sz w:val="16"/>
              </w:rPr>
              <w:t>&lt;=1.14万元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7A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A3D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CE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5A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59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7E43">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DDCA">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CB7C">
            <w:pPr>
              <w:jc w:val="center"/>
            </w:pPr>
            <w:r>
              <w:rPr>
                <w:rFonts w:ascii="宋体" w:hAnsi="宋体" w:eastAsia="宋体"/>
                <w:sz w:val="16"/>
              </w:rPr>
              <w:t>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AB04">
            <w:pPr>
              <w:jc w:val="center"/>
            </w:pPr>
            <w:r>
              <w:rPr>
                <w:rFonts w:ascii="宋体" w:hAnsi="宋体" w:eastAsia="宋体"/>
                <w:sz w:val="16"/>
              </w:rPr>
              <w:t>项目质保金预算金额不准确</w:t>
            </w:r>
          </w:p>
        </w:tc>
      </w:tr>
      <w:tr w14:paraId="37415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60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3D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1D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B0C6">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2E8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A9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A78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EB8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0F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9A7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3F6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6B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FD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7D8C">
            <w:pPr>
              <w:jc w:val="center"/>
            </w:pPr>
          </w:p>
        </w:tc>
      </w:tr>
      <w:tr w14:paraId="0A49A0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915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CF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AC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7EA5">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09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B2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055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8F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23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CE5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045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58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96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9448">
            <w:pPr>
              <w:jc w:val="center"/>
            </w:pPr>
          </w:p>
        </w:tc>
      </w:tr>
      <w:tr w14:paraId="0F0CDB4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3377D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5F9A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C8A5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1B5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39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0B1E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25B4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83F4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13CD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F5E8">
            <w:pPr>
              <w:jc w:val="center"/>
            </w:pPr>
            <w:r>
              <w:rPr>
                <w:rFonts w:ascii="宋体" w:hAnsi="宋体" w:eastAsia="宋体"/>
                <w:sz w:val="16"/>
              </w:rPr>
              <w:t>88.54分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883C68"/>
        </w:tc>
      </w:tr>
    </w:tbl>
    <w:p w14:paraId="5BADB87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C88A7C9">
        <w:tblPrEx>
          <w:tblCellMar>
            <w:top w:w="0" w:type="dxa"/>
            <w:left w:w="108" w:type="dxa"/>
            <w:bottom w:w="0" w:type="dxa"/>
            <w:right w:w="108" w:type="dxa"/>
          </w:tblCellMar>
        </w:tblPrEx>
        <w:tc>
          <w:tcPr>
            <w:tcW w:w="8848" w:type="dxa"/>
            <w:gridSpan w:val="14"/>
            <w:vAlign w:val="center"/>
          </w:tcPr>
          <w:p w14:paraId="56449E3F">
            <w:pPr>
              <w:jc w:val="center"/>
            </w:pPr>
            <w:r>
              <w:rPr>
                <w:rFonts w:ascii="宋体" w:hAnsi="宋体" w:eastAsia="宋体"/>
                <w:sz w:val="24"/>
              </w:rPr>
              <w:t>项目支出绩效自评表</w:t>
            </w:r>
          </w:p>
        </w:tc>
      </w:tr>
      <w:tr w14:paraId="76164C48">
        <w:tblPrEx>
          <w:tblCellMar>
            <w:top w:w="0" w:type="dxa"/>
            <w:left w:w="108" w:type="dxa"/>
            <w:bottom w:w="0" w:type="dxa"/>
            <w:right w:w="108" w:type="dxa"/>
          </w:tblCellMar>
        </w:tblPrEx>
        <w:tc>
          <w:tcPr>
            <w:tcW w:w="8848" w:type="dxa"/>
            <w:gridSpan w:val="14"/>
            <w:vAlign w:val="center"/>
          </w:tcPr>
          <w:p w14:paraId="44A61ED8">
            <w:pPr>
              <w:jc w:val="center"/>
            </w:pPr>
            <w:r>
              <w:rPr>
                <w:rFonts w:ascii="宋体" w:hAnsi="宋体" w:eastAsia="宋体"/>
                <w:sz w:val="24"/>
              </w:rPr>
              <w:t>(2024年度)</w:t>
            </w:r>
          </w:p>
        </w:tc>
      </w:tr>
      <w:tr w14:paraId="38EC4F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3A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A3D795">
            <w:pPr>
              <w:jc w:val="center"/>
            </w:pPr>
            <w:r>
              <w:rPr>
                <w:rFonts w:ascii="宋体" w:hAnsi="宋体" w:eastAsia="宋体"/>
                <w:sz w:val="16"/>
              </w:rPr>
              <w:t>抗灾保畜项目</w:t>
            </w:r>
          </w:p>
        </w:tc>
      </w:tr>
      <w:tr w14:paraId="6FA7BA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87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BED622">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FD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4F3B2C">
            <w:pPr>
              <w:jc w:val="center"/>
            </w:pPr>
            <w:r>
              <w:rPr>
                <w:rFonts w:ascii="宋体" w:hAnsi="宋体" w:eastAsia="宋体"/>
                <w:sz w:val="16"/>
              </w:rPr>
              <w:t>裕民县哈拉布拉乡人民政府</w:t>
            </w:r>
          </w:p>
        </w:tc>
      </w:tr>
      <w:tr w14:paraId="51FE1C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9384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7AF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ED9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5AF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E2B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E511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9BE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FE34">
            <w:pPr>
              <w:jc w:val="center"/>
            </w:pPr>
            <w:r>
              <w:rPr>
                <w:rFonts w:ascii="宋体" w:hAnsi="宋体" w:eastAsia="宋体"/>
                <w:sz w:val="16"/>
              </w:rPr>
              <w:t>得分</w:t>
            </w:r>
          </w:p>
        </w:tc>
      </w:tr>
      <w:tr w14:paraId="13571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D40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E1C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CA80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2C10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082E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EA4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99D0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5808">
            <w:pPr>
              <w:jc w:val="center"/>
            </w:pPr>
            <w:r>
              <w:rPr>
                <w:rFonts w:ascii="宋体" w:hAnsi="宋体" w:eastAsia="宋体"/>
                <w:sz w:val="16"/>
              </w:rPr>
              <w:t>10.00</w:t>
            </w:r>
          </w:p>
        </w:tc>
      </w:tr>
      <w:tr w14:paraId="78919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A4C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81D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1B65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A6F5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CF46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410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7BC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B178">
            <w:pPr>
              <w:jc w:val="center"/>
            </w:pPr>
            <w:r>
              <w:rPr>
                <w:rFonts w:ascii="宋体" w:hAnsi="宋体" w:eastAsia="宋体"/>
                <w:sz w:val="16"/>
              </w:rPr>
              <w:t>—</w:t>
            </w:r>
          </w:p>
        </w:tc>
      </w:tr>
      <w:tr w14:paraId="6101B1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829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C25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BC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B30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ADC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525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6A3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A1A4">
            <w:pPr>
              <w:jc w:val="center"/>
            </w:pPr>
            <w:r>
              <w:rPr>
                <w:rFonts w:ascii="宋体" w:hAnsi="宋体" w:eastAsia="宋体"/>
                <w:sz w:val="16"/>
              </w:rPr>
              <w:t>—</w:t>
            </w:r>
          </w:p>
        </w:tc>
      </w:tr>
      <w:tr w14:paraId="3DAB62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41C8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020D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38F9F8">
            <w:pPr>
              <w:jc w:val="center"/>
            </w:pPr>
            <w:r>
              <w:rPr>
                <w:rFonts w:ascii="宋体" w:hAnsi="宋体" w:eastAsia="宋体"/>
                <w:sz w:val="16"/>
              </w:rPr>
              <w:t>实际完成情况</w:t>
            </w:r>
          </w:p>
        </w:tc>
      </w:tr>
      <w:tr w14:paraId="0D2F7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2DF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87648">
            <w:pPr>
              <w:jc w:val="both"/>
            </w:pPr>
            <w:r>
              <w:rPr>
                <w:rFonts w:ascii="宋体" w:hAnsi="宋体" w:eastAsia="宋体"/>
                <w:sz w:val="16"/>
              </w:rPr>
              <w:t>冬季将至，哈拉布拉乡大批牲畜进入冬牧场过冬，为保障冬牧场牲畜的正常越冬，将未知损失降到最低。本项目计划投入2万元，在大雪封山前已向冬牧场拉运储备饲草料2000捆，主要用于抗灾保畜，提高村民经济收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3A1B9E">
            <w:pPr>
              <w:jc w:val="both"/>
            </w:pPr>
            <w:r>
              <w:rPr>
                <w:rFonts w:ascii="宋体" w:hAnsi="宋体" w:eastAsia="宋体"/>
                <w:sz w:val="16"/>
              </w:rPr>
              <w:t>本项目完成资金投入2万元，用于哈拉布拉乡大批牲畜进入冬牧场过冬，为保障冬牧场牲畜的正常越冬，将未知损失降到最低。在大雪封山前向冬牧场拉运储备饲草料2000捆，提高抗灾保畜的能力，提高村民经济收益。</w:t>
            </w:r>
          </w:p>
        </w:tc>
      </w:tr>
      <w:tr w14:paraId="7C2195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5CBF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75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FD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62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1AB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19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97C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114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49A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8C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537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A97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868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4134">
            <w:pPr>
              <w:jc w:val="center"/>
            </w:pPr>
            <w:r>
              <w:rPr>
                <w:rFonts w:ascii="宋体" w:hAnsi="宋体" w:eastAsia="宋体"/>
                <w:sz w:val="16"/>
              </w:rPr>
              <w:t>偏差原因分析及改进措施</w:t>
            </w:r>
          </w:p>
        </w:tc>
      </w:tr>
      <w:tr w14:paraId="6A89D0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A1B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A11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A16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672A">
            <w:pPr>
              <w:jc w:val="center"/>
            </w:pPr>
            <w:r>
              <w:rPr>
                <w:rFonts w:ascii="宋体" w:hAnsi="宋体" w:eastAsia="宋体"/>
                <w:sz w:val="16"/>
              </w:rPr>
              <w:t>保障村队数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942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AA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147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33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3E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A92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988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B428">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D29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00C3">
            <w:pPr>
              <w:jc w:val="center"/>
            </w:pPr>
            <w:r>
              <w:rPr>
                <w:rFonts w:ascii="宋体" w:hAnsi="宋体" w:eastAsia="宋体"/>
                <w:sz w:val="16"/>
              </w:rPr>
              <w:t>经费有限只够保障1个村队的正常运转</w:t>
            </w:r>
          </w:p>
        </w:tc>
      </w:tr>
      <w:tr w14:paraId="42CD0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048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5C6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0F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A1C6">
            <w:pPr>
              <w:jc w:val="center"/>
            </w:pPr>
            <w:r>
              <w:rPr>
                <w:rFonts w:ascii="宋体" w:hAnsi="宋体" w:eastAsia="宋体"/>
                <w:sz w:val="16"/>
              </w:rPr>
              <w:t>冬牧场拉运储备饲草料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D1CA">
            <w:pPr>
              <w:jc w:val="center"/>
            </w:pPr>
            <w:r>
              <w:rPr>
                <w:rFonts w:ascii="宋体" w:hAnsi="宋体" w:eastAsia="宋体"/>
                <w:sz w:val="16"/>
              </w:rPr>
              <w:t>=2000捆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2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557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8D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BA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EBD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20CE">
            <w:pPr>
              <w:jc w:val="center"/>
            </w:pPr>
            <w:r>
              <w:rPr>
                <w:rFonts w:ascii="宋体" w:hAnsi="宋体" w:eastAsia="宋体"/>
                <w:sz w:val="16"/>
              </w:rPr>
              <w:t>2000捆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B9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B0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ADE7">
            <w:pPr>
              <w:jc w:val="center"/>
            </w:pPr>
          </w:p>
        </w:tc>
      </w:tr>
      <w:tr w14:paraId="5957F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A4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1F3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71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1E5F">
            <w:pPr>
              <w:jc w:val="center"/>
            </w:pPr>
            <w:r>
              <w:rPr>
                <w:rFonts w:ascii="宋体" w:hAnsi="宋体" w:eastAsia="宋体"/>
                <w:sz w:val="16"/>
              </w:rPr>
              <w:t>项目支付及时率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F3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E3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5D6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D7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9D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810A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21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555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F3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3390">
            <w:pPr>
              <w:jc w:val="center"/>
            </w:pPr>
          </w:p>
        </w:tc>
      </w:tr>
      <w:tr w14:paraId="1D304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5A0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CC5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A79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40B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4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4E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FF8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3B0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0B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2E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2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78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55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E101">
            <w:pPr>
              <w:jc w:val="center"/>
            </w:pPr>
          </w:p>
        </w:tc>
      </w:tr>
      <w:tr w14:paraId="3C366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18B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E3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CA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D0F8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BFA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65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19A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4A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39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8F7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E3FA">
            <w:pPr>
              <w:jc w:val="center"/>
            </w:pPr>
            <w:r>
              <w:rPr>
                <w:rFonts w:hint="eastAsia" w:ascii="宋体" w:hAnsi="宋体"/>
                <w:sz w:val="16"/>
                <w:lang w:eastAsia="zh-CN"/>
              </w:rPr>
              <w:t>2024年9月25日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38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18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0E71">
            <w:pPr>
              <w:jc w:val="center"/>
            </w:pPr>
          </w:p>
        </w:tc>
      </w:tr>
      <w:tr w14:paraId="39026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F0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118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2B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7148">
            <w:pPr>
              <w:jc w:val="center"/>
            </w:pPr>
            <w:r>
              <w:rPr>
                <w:rFonts w:ascii="宋体" w:hAnsi="宋体" w:eastAsia="宋体"/>
                <w:sz w:val="16"/>
              </w:rPr>
              <w:t>每捆草料平均成本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DEE0">
            <w:pPr>
              <w:jc w:val="center"/>
            </w:pPr>
            <w:r>
              <w:rPr>
                <w:rFonts w:ascii="宋体" w:hAnsi="宋体" w:eastAsia="宋体"/>
                <w:sz w:val="16"/>
              </w:rPr>
              <w:t>=10元/捆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2D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D843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6C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D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FA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57D1">
            <w:pPr>
              <w:jc w:val="center"/>
            </w:pPr>
            <w:r>
              <w:rPr>
                <w:rFonts w:ascii="宋体" w:hAnsi="宋体" w:eastAsia="宋体"/>
                <w:sz w:val="16"/>
              </w:rPr>
              <w:t>10元/捆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3C7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F7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5D64">
            <w:pPr>
              <w:jc w:val="center"/>
            </w:pPr>
          </w:p>
        </w:tc>
      </w:tr>
      <w:tr w14:paraId="30840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43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2B8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3C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46BC">
            <w:pPr>
              <w:jc w:val="center"/>
            </w:pPr>
            <w:r>
              <w:rPr>
                <w:rFonts w:ascii="宋体" w:hAnsi="宋体" w:eastAsia="宋体"/>
                <w:sz w:val="16"/>
              </w:rPr>
              <w:t>提高村民生活质量，更好</w:t>
            </w:r>
            <w:r>
              <w:rPr>
                <w:rFonts w:hint="eastAsia" w:ascii="宋体" w:hAnsi="宋体"/>
                <w:sz w:val="16"/>
                <w:lang w:eastAsia="zh-CN"/>
              </w:rPr>
              <w:t>地</w:t>
            </w:r>
            <w:r>
              <w:rPr>
                <w:rFonts w:ascii="宋体" w:hAnsi="宋体" w:eastAsia="宋体"/>
                <w:sz w:val="16"/>
              </w:rPr>
              <w:t>为人民群众服务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CB60">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815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805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E0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4E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CF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812A">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AA4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B6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3585">
            <w:pPr>
              <w:jc w:val="center"/>
            </w:pPr>
          </w:p>
        </w:tc>
      </w:tr>
      <w:tr w14:paraId="1B4BF4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B52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44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4E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11B1">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26C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D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296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AE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12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FD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1B0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90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89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CCF3">
            <w:pPr>
              <w:jc w:val="center"/>
            </w:pPr>
          </w:p>
        </w:tc>
      </w:tr>
      <w:tr w14:paraId="3604F67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79BB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EEB5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F0F2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676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9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1487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1EC0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7A41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F162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FD97">
            <w:pPr>
              <w:jc w:val="center"/>
            </w:pPr>
            <w:r>
              <w:rPr>
                <w:rFonts w:ascii="宋体" w:hAnsi="宋体" w:eastAsia="宋体"/>
                <w:sz w:val="16"/>
              </w:rPr>
              <w:t>96.00分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ECDC9D"/>
        </w:tc>
      </w:tr>
    </w:tbl>
    <w:p w14:paraId="4E58369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F6459E4">
        <w:tblPrEx>
          <w:tblCellMar>
            <w:top w:w="0" w:type="dxa"/>
            <w:left w:w="108" w:type="dxa"/>
            <w:bottom w:w="0" w:type="dxa"/>
            <w:right w:w="108" w:type="dxa"/>
          </w:tblCellMar>
        </w:tblPrEx>
        <w:tc>
          <w:tcPr>
            <w:tcW w:w="8848" w:type="dxa"/>
            <w:gridSpan w:val="14"/>
            <w:vAlign w:val="center"/>
          </w:tcPr>
          <w:p w14:paraId="7275052B">
            <w:pPr>
              <w:jc w:val="center"/>
            </w:pPr>
            <w:r>
              <w:rPr>
                <w:rFonts w:ascii="宋体" w:hAnsi="宋体" w:eastAsia="宋体"/>
                <w:sz w:val="24"/>
              </w:rPr>
              <w:t>项目支出绩效自评表</w:t>
            </w:r>
          </w:p>
        </w:tc>
      </w:tr>
      <w:tr w14:paraId="61B06D86">
        <w:tblPrEx>
          <w:tblCellMar>
            <w:top w:w="0" w:type="dxa"/>
            <w:left w:w="108" w:type="dxa"/>
            <w:bottom w:w="0" w:type="dxa"/>
            <w:right w:w="108" w:type="dxa"/>
          </w:tblCellMar>
        </w:tblPrEx>
        <w:tc>
          <w:tcPr>
            <w:tcW w:w="8848" w:type="dxa"/>
            <w:gridSpan w:val="14"/>
            <w:vAlign w:val="center"/>
          </w:tcPr>
          <w:p w14:paraId="50FFE714">
            <w:pPr>
              <w:jc w:val="center"/>
            </w:pPr>
            <w:r>
              <w:rPr>
                <w:rFonts w:ascii="宋体" w:hAnsi="宋体" w:eastAsia="宋体"/>
                <w:sz w:val="24"/>
              </w:rPr>
              <w:t>(2024年度)</w:t>
            </w:r>
          </w:p>
        </w:tc>
      </w:tr>
      <w:tr w14:paraId="6EA02F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5B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D70DB9">
            <w:pPr>
              <w:jc w:val="center"/>
            </w:pPr>
            <w:r>
              <w:rPr>
                <w:rFonts w:ascii="宋体" w:hAnsi="宋体" w:eastAsia="宋体"/>
                <w:sz w:val="16"/>
              </w:rPr>
              <w:t>村干部报酬（行政村）</w:t>
            </w:r>
          </w:p>
        </w:tc>
      </w:tr>
      <w:tr w14:paraId="1B41F8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9A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1113B3">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13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CE8840">
            <w:pPr>
              <w:jc w:val="center"/>
            </w:pPr>
            <w:r>
              <w:rPr>
                <w:rFonts w:ascii="宋体" w:hAnsi="宋体" w:eastAsia="宋体"/>
                <w:sz w:val="16"/>
              </w:rPr>
              <w:t>裕民县哈拉布拉乡人民政府</w:t>
            </w:r>
          </w:p>
        </w:tc>
      </w:tr>
      <w:tr w14:paraId="7AB624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66E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4AB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326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51C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54D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8A9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917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02B22">
            <w:pPr>
              <w:jc w:val="center"/>
            </w:pPr>
            <w:r>
              <w:rPr>
                <w:rFonts w:ascii="宋体" w:hAnsi="宋体" w:eastAsia="宋体"/>
                <w:sz w:val="16"/>
              </w:rPr>
              <w:t>得分</w:t>
            </w:r>
          </w:p>
        </w:tc>
      </w:tr>
      <w:tr w14:paraId="2C844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1ED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97B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A31A1">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B2F4C">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334DC">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B2C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23D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AE88">
            <w:pPr>
              <w:jc w:val="center"/>
            </w:pPr>
            <w:r>
              <w:rPr>
                <w:rFonts w:ascii="宋体" w:hAnsi="宋体" w:eastAsia="宋体"/>
                <w:sz w:val="16"/>
              </w:rPr>
              <w:t>10.00</w:t>
            </w:r>
          </w:p>
        </w:tc>
      </w:tr>
      <w:tr w14:paraId="103F0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CAD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25D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17F8C">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EB602">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4355F">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A1C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8F4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FA1E">
            <w:pPr>
              <w:jc w:val="center"/>
            </w:pPr>
            <w:r>
              <w:rPr>
                <w:rFonts w:ascii="宋体" w:hAnsi="宋体" w:eastAsia="宋体"/>
                <w:sz w:val="16"/>
              </w:rPr>
              <w:t>—</w:t>
            </w:r>
          </w:p>
        </w:tc>
      </w:tr>
      <w:tr w14:paraId="066AE9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638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6E8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F2E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311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276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04E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66A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C8D7">
            <w:pPr>
              <w:jc w:val="center"/>
            </w:pPr>
            <w:r>
              <w:rPr>
                <w:rFonts w:ascii="宋体" w:hAnsi="宋体" w:eastAsia="宋体"/>
                <w:sz w:val="16"/>
              </w:rPr>
              <w:t>—</w:t>
            </w:r>
          </w:p>
        </w:tc>
      </w:tr>
      <w:tr w14:paraId="027466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3DA2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9FD8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670C7A">
            <w:pPr>
              <w:jc w:val="center"/>
            </w:pPr>
            <w:r>
              <w:rPr>
                <w:rFonts w:ascii="宋体" w:hAnsi="宋体" w:eastAsia="宋体"/>
                <w:sz w:val="16"/>
              </w:rPr>
              <w:t>实际完成情况</w:t>
            </w:r>
          </w:p>
        </w:tc>
      </w:tr>
      <w:tr w14:paraId="6BE146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400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7A2A3">
            <w:pPr>
              <w:jc w:val="both"/>
            </w:pPr>
            <w:r>
              <w:rPr>
                <w:rFonts w:ascii="宋体" w:hAnsi="宋体" w:eastAsia="宋体"/>
                <w:sz w:val="16"/>
              </w:rPr>
              <w:t>本项目依据（裕财字</w:t>
            </w:r>
            <w:r>
              <w:rPr>
                <w:rFonts w:hint="eastAsia" w:ascii="宋体" w:hAnsi="宋体"/>
                <w:sz w:val="16"/>
                <w:lang w:eastAsia="zh-CN"/>
              </w:rPr>
              <w:t>〔2024〕1号</w:t>
            </w:r>
            <w:r>
              <w:rPr>
                <w:rFonts w:ascii="宋体" w:hAnsi="宋体" w:eastAsia="宋体"/>
                <w:sz w:val="16"/>
              </w:rPr>
              <w:t>）文件开展实施，计划投入221.96万元，用于支付72名村干部报酬。满足哈乡基层工作对群众需要，加强哈乡基层工作的</w:t>
            </w:r>
            <w:r>
              <w:rPr>
                <w:rFonts w:hint="eastAsia" w:ascii="宋体" w:hAnsi="宋体"/>
                <w:sz w:val="16"/>
                <w:lang w:eastAsia="zh-CN"/>
              </w:rPr>
              <w:t>开展</w:t>
            </w:r>
            <w:r>
              <w:rPr>
                <w:rFonts w:ascii="宋体" w:hAnsi="宋体" w:eastAsia="宋体"/>
                <w:sz w:val="16"/>
              </w:rPr>
              <w:t>，保障村级工作运行正常，提升基层群众幸福指数和获得感。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8E27C2">
            <w:pPr>
              <w:jc w:val="both"/>
            </w:pPr>
            <w:r>
              <w:rPr>
                <w:rFonts w:ascii="宋体" w:hAnsi="宋体" w:eastAsia="宋体"/>
                <w:sz w:val="16"/>
              </w:rPr>
              <w:t>本项目依据（裕财字</w:t>
            </w:r>
            <w:r>
              <w:rPr>
                <w:rFonts w:hint="eastAsia" w:ascii="宋体" w:hAnsi="宋体"/>
                <w:sz w:val="16"/>
                <w:lang w:eastAsia="zh-CN"/>
              </w:rPr>
              <w:t>〔2024〕1号</w:t>
            </w:r>
            <w:r>
              <w:rPr>
                <w:rFonts w:ascii="宋体" w:hAnsi="宋体" w:eastAsia="宋体"/>
                <w:sz w:val="16"/>
              </w:rPr>
              <w:t>）文件开展实施，完成支付221.96万元，用于支付72名村干部报酬。满足哈乡基层工作对群众需要，加强哈乡基层工作的</w:t>
            </w:r>
            <w:r>
              <w:rPr>
                <w:rFonts w:hint="eastAsia" w:ascii="宋体" w:hAnsi="宋体"/>
                <w:sz w:val="16"/>
                <w:lang w:eastAsia="zh-CN"/>
              </w:rPr>
              <w:t>开展</w:t>
            </w:r>
            <w:r>
              <w:rPr>
                <w:rFonts w:ascii="宋体" w:hAnsi="宋体" w:eastAsia="宋体"/>
                <w:sz w:val="16"/>
              </w:rPr>
              <w:t>，保障村级工作运行正常，提升基层群众幸福指数和获得感。</w:t>
            </w:r>
          </w:p>
        </w:tc>
      </w:tr>
      <w:tr w14:paraId="5EE4AB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49CB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DA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C4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86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7AE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E3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22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CC5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FAB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1C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1A1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2E5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8202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51FA">
            <w:pPr>
              <w:jc w:val="center"/>
            </w:pPr>
            <w:r>
              <w:rPr>
                <w:rFonts w:ascii="宋体" w:hAnsi="宋体" w:eastAsia="宋体"/>
                <w:sz w:val="16"/>
              </w:rPr>
              <w:t>偏差原因分析及改进措施</w:t>
            </w:r>
          </w:p>
        </w:tc>
      </w:tr>
      <w:tr w14:paraId="51D00B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EED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9FA9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CD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F8D7">
            <w:pPr>
              <w:jc w:val="center"/>
            </w:pPr>
            <w:r>
              <w:rPr>
                <w:rFonts w:ascii="宋体" w:hAnsi="宋体" w:eastAsia="宋体"/>
                <w:sz w:val="16"/>
              </w:rPr>
              <w:t>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FACF">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06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C7F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B3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1D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A6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DB70">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E1B0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30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8886A">
            <w:pPr>
              <w:jc w:val="center"/>
            </w:pPr>
          </w:p>
        </w:tc>
      </w:tr>
      <w:tr w14:paraId="1FEC34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0C8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5C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13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B821">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37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E1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265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74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E4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F8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54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0A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CE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C02D">
            <w:pPr>
              <w:jc w:val="center"/>
            </w:pPr>
          </w:p>
        </w:tc>
      </w:tr>
      <w:tr w14:paraId="61618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5C4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51D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816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3D2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4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E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263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07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7B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EA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8F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19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4F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914B">
            <w:pPr>
              <w:jc w:val="center"/>
            </w:pPr>
          </w:p>
        </w:tc>
      </w:tr>
      <w:tr w14:paraId="5300C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26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0D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21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F3D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8CA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69E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4D5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1F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4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3C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5BA8">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26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41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6512">
            <w:pPr>
              <w:jc w:val="center"/>
            </w:pPr>
          </w:p>
        </w:tc>
      </w:tr>
      <w:tr w14:paraId="216B2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46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902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1F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62411">
            <w:pPr>
              <w:jc w:val="center"/>
            </w:pPr>
            <w:r>
              <w:rPr>
                <w:rFonts w:ascii="宋体" w:hAnsi="宋体" w:eastAsia="宋体"/>
                <w:sz w:val="16"/>
              </w:rPr>
              <w:t>村干部人均补助成本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3EEC0">
            <w:pPr>
              <w:jc w:val="center"/>
            </w:pPr>
            <w:r>
              <w:rPr>
                <w:rFonts w:ascii="宋体" w:hAnsi="宋体" w:eastAsia="宋体"/>
                <w:sz w:val="16"/>
              </w:rPr>
              <w:t>&lt;=2500元/人/月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F7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EB0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40E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36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CF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8E81">
            <w:pPr>
              <w:jc w:val="center"/>
            </w:pPr>
            <w:r>
              <w:rPr>
                <w:rFonts w:ascii="宋体" w:hAnsi="宋体" w:eastAsia="宋体"/>
                <w:sz w:val="16"/>
              </w:rPr>
              <w: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10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97F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E9A3">
            <w:pPr>
              <w:jc w:val="center"/>
            </w:pPr>
          </w:p>
        </w:tc>
      </w:tr>
      <w:tr w14:paraId="0CC9C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C1E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0A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BE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B646">
            <w:pPr>
              <w:jc w:val="center"/>
            </w:pPr>
            <w:r>
              <w:rPr>
                <w:rFonts w:ascii="宋体" w:hAnsi="宋体" w:eastAsia="宋体"/>
                <w:sz w:val="16"/>
              </w:rPr>
              <w:t>保障村级工作运行正常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D42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8C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9C2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96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20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066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72D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5F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DA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D41B">
            <w:pPr>
              <w:jc w:val="center"/>
            </w:pPr>
          </w:p>
        </w:tc>
      </w:tr>
      <w:tr w14:paraId="2CE015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EA1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7A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AAC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33E0">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D4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36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89E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E0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10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709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E07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CC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78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E4B8">
            <w:pPr>
              <w:jc w:val="center"/>
            </w:pPr>
          </w:p>
        </w:tc>
      </w:tr>
      <w:tr w14:paraId="3634985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7DF2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A7F6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A83E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6795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CB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8DCD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6A0D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5BB6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366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26A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F0463A"/>
        </w:tc>
      </w:tr>
    </w:tbl>
    <w:p w14:paraId="70D1C08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A89E9E3">
        <w:tblPrEx>
          <w:tblCellMar>
            <w:top w:w="0" w:type="dxa"/>
            <w:left w:w="108" w:type="dxa"/>
            <w:bottom w:w="0" w:type="dxa"/>
            <w:right w:w="108" w:type="dxa"/>
          </w:tblCellMar>
        </w:tblPrEx>
        <w:tc>
          <w:tcPr>
            <w:tcW w:w="8848" w:type="dxa"/>
            <w:gridSpan w:val="14"/>
            <w:vAlign w:val="center"/>
          </w:tcPr>
          <w:p w14:paraId="73D3956E">
            <w:pPr>
              <w:jc w:val="center"/>
            </w:pPr>
            <w:r>
              <w:rPr>
                <w:rFonts w:ascii="宋体" w:hAnsi="宋体" w:eastAsia="宋体"/>
                <w:sz w:val="24"/>
              </w:rPr>
              <w:t>项目支出绩效自评表</w:t>
            </w:r>
          </w:p>
        </w:tc>
      </w:tr>
      <w:tr w14:paraId="66602311">
        <w:tblPrEx>
          <w:tblCellMar>
            <w:top w:w="0" w:type="dxa"/>
            <w:left w:w="108" w:type="dxa"/>
            <w:bottom w:w="0" w:type="dxa"/>
            <w:right w:w="108" w:type="dxa"/>
          </w:tblCellMar>
        </w:tblPrEx>
        <w:tc>
          <w:tcPr>
            <w:tcW w:w="8848" w:type="dxa"/>
            <w:gridSpan w:val="14"/>
            <w:vAlign w:val="center"/>
          </w:tcPr>
          <w:p w14:paraId="2AD866D3">
            <w:pPr>
              <w:jc w:val="center"/>
            </w:pPr>
            <w:r>
              <w:rPr>
                <w:rFonts w:ascii="宋体" w:hAnsi="宋体" w:eastAsia="宋体"/>
                <w:sz w:val="24"/>
              </w:rPr>
              <w:t>(2024年度)</w:t>
            </w:r>
          </w:p>
        </w:tc>
      </w:tr>
      <w:tr w14:paraId="53C981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26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FDD3DA">
            <w:pPr>
              <w:jc w:val="center"/>
            </w:pPr>
            <w:r>
              <w:rPr>
                <w:rFonts w:ascii="宋体" w:hAnsi="宋体" w:eastAsia="宋体"/>
                <w:sz w:val="16"/>
              </w:rPr>
              <w:t>裕民县2022年村民服务中心建设项目</w:t>
            </w:r>
          </w:p>
        </w:tc>
      </w:tr>
      <w:tr w14:paraId="1EB0EE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46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D38BF">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B7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5D38F2">
            <w:pPr>
              <w:jc w:val="center"/>
            </w:pPr>
            <w:r>
              <w:rPr>
                <w:rFonts w:ascii="宋体" w:hAnsi="宋体" w:eastAsia="宋体"/>
                <w:sz w:val="16"/>
              </w:rPr>
              <w:t>裕民县哈拉布拉乡人民政府</w:t>
            </w:r>
          </w:p>
        </w:tc>
      </w:tr>
      <w:tr w14:paraId="5DC8C2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80C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2D4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FA4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BCF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D30C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9E8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6B9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50F2">
            <w:pPr>
              <w:jc w:val="center"/>
            </w:pPr>
            <w:r>
              <w:rPr>
                <w:rFonts w:ascii="宋体" w:hAnsi="宋体" w:eastAsia="宋体"/>
                <w:sz w:val="16"/>
              </w:rPr>
              <w:t>得分</w:t>
            </w:r>
          </w:p>
        </w:tc>
      </w:tr>
      <w:tr w14:paraId="3CEA3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D6D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3F8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426C7">
            <w:pPr>
              <w:jc w:val="center"/>
            </w:pPr>
            <w:r>
              <w:rPr>
                <w:rFonts w:ascii="宋体" w:hAnsi="宋体" w:eastAsia="宋体"/>
                <w:sz w:val="16"/>
              </w:rPr>
              <w:t>11.33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5B01F">
            <w:pPr>
              <w:jc w:val="center"/>
            </w:pPr>
            <w:r>
              <w:rPr>
                <w:rFonts w:ascii="宋体" w:hAnsi="宋体" w:eastAsia="宋体"/>
                <w:sz w:val="16"/>
              </w:rPr>
              <w:t>11.33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978ED">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5EC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448F2">
            <w:pPr>
              <w:jc w:val="center"/>
            </w:pPr>
            <w:r>
              <w:rPr>
                <w:rFonts w:ascii="宋体" w:hAnsi="宋体" w:eastAsia="宋体"/>
                <w:sz w:val="16"/>
              </w:rPr>
              <w:t>97.09%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64BE">
            <w:pPr>
              <w:jc w:val="center"/>
            </w:pPr>
            <w:r>
              <w:rPr>
                <w:rFonts w:ascii="宋体" w:hAnsi="宋体" w:eastAsia="宋体"/>
                <w:sz w:val="16"/>
              </w:rPr>
              <w:t>9.71</w:t>
            </w:r>
          </w:p>
        </w:tc>
      </w:tr>
      <w:tr w14:paraId="51FA1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851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082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46FD5">
            <w:pPr>
              <w:jc w:val="center"/>
            </w:pPr>
            <w:r>
              <w:rPr>
                <w:rFonts w:ascii="宋体" w:hAnsi="宋体" w:eastAsia="宋体"/>
                <w:sz w:val="16"/>
              </w:rPr>
              <w:t>11.33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E4D9C">
            <w:pPr>
              <w:jc w:val="center"/>
            </w:pPr>
            <w:r>
              <w:rPr>
                <w:rFonts w:ascii="宋体" w:hAnsi="宋体" w:eastAsia="宋体"/>
                <w:sz w:val="16"/>
              </w:rPr>
              <w:t>11.33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8EEA">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93A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D79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3CDD">
            <w:pPr>
              <w:jc w:val="center"/>
            </w:pPr>
            <w:r>
              <w:rPr>
                <w:rFonts w:ascii="宋体" w:hAnsi="宋体" w:eastAsia="宋体"/>
                <w:sz w:val="16"/>
              </w:rPr>
              <w:t>—</w:t>
            </w:r>
          </w:p>
        </w:tc>
      </w:tr>
      <w:tr w14:paraId="7B5F4D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EB5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B99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651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2C9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03E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0EF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ABF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D594">
            <w:pPr>
              <w:jc w:val="center"/>
            </w:pPr>
            <w:r>
              <w:rPr>
                <w:rFonts w:ascii="宋体" w:hAnsi="宋体" w:eastAsia="宋体"/>
                <w:sz w:val="16"/>
              </w:rPr>
              <w:t>—</w:t>
            </w:r>
          </w:p>
        </w:tc>
      </w:tr>
      <w:tr w14:paraId="5F2A8D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E645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1136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6441A9">
            <w:pPr>
              <w:jc w:val="center"/>
            </w:pPr>
            <w:r>
              <w:rPr>
                <w:rFonts w:ascii="宋体" w:hAnsi="宋体" w:eastAsia="宋体"/>
                <w:sz w:val="16"/>
              </w:rPr>
              <w:t>实际完成情况</w:t>
            </w:r>
          </w:p>
        </w:tc>
      </w:tr>
      <w:tr w14:paraId="25D21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A4D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9F0131">
            <w:pPr>
              <w:jc w:val="both"/>
            </w:pPr>
            <w:r>
              <w:rPr>
                <w:rFonts w:ascii="宋体" w:hAnsi="宋体" w:eastAsia="宋体"/>
                <w:sz w:val="16"/>
              </w:rPr>
              <w:t>本项目计划投入11.33万元。通过项目的</w:t>
            </w:r>
            <w:r>
              <w:rPr>
                <w:rFonts w:hint="eastAsia" w:ascii="宋体" w:hAnsi="宋体"/>
                <w:sz w:val="16"/>
                <w:lang w:eastAsia="zh-CN"/>
              </w:rPr>
              <w:t>全面实施</w:t>
            </w:r>
            <w:r>
              <w:rPr>
                <w:rFonts w:ascii="宋体" w:hAnsi="宋体" w:eastAsia="宋体"/>
                <w:sz w:val="16"/>
              </w:rPr>
              <w:t>，逐步完善基础设施，且受益人数不少于50人，有效提升居民幸福感、获得感和安全感。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2ABB9B">
            <w:pPr>
              <w:jc w:val="both"/>
            </w:pPr>
            <w:r>
              <w:rPr>
                <w:rFonts w:ascii="宋体" w:hAnsi="宋体" w:eastAsia="宋体"/>
                <w:sz w:val="16"/>
              </w:rPr>
              <w:t>本项目完成投入11.002万元。通过项目的</w:t>
            </w:r>
            <w:r>
              <w:rPr>
                <w:rFonts w:hint="eastAsia" w:ascii="宋体" w:hAnsi="宋体"/>
                <w:sz w:val="16"/>
                <w:lang w:eastAsia="zh-CN"/>
              </w:rPr>
              <w:t>全面实施</w:t>
            </w:r>
            <w:r>
              <w:rPr>
                <w:rFonts w:ascii="宋体" w:hAnsi="宋体" w:eastAsia="宋体"/>
                <w:sz w:val="16"/>
              </w:rPr>
              <w:t>，逐步完善了村民服务中心的基础设施，且受益人数不少于50人，有效提升居民幸福感、获得感和安全感。</w:t>
            </w:r>
          </w:p>
        </w:tc>
      </w:tr>
      <w:tr w14:paraId="5E6785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532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21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B35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1D4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20C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69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C9C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B4C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1D2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6C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FF7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74A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0D7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5627">
            <w:pPr>
              <w:jc w:val="center"/>
            </w:pPr>
            <w:r>
              <w:rPr>
                <w:rFonts w:ascii="宋体" w:hAnsi="宋体" w:eastAsia="宋体"/>
                <w:sz w:val="16"/>
              </w:rPr>
              <w:t>偏差原因分析及改进措施</w:t>
            </w:r>
          </w:p>
        </w:tc>
      </w:tr>
      <w:tr w14:paraId="5A8E6D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A3A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8211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18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3291">
            <w:pPr>
              <w:jc w:val="center"/>
            </w:pPr>
            <w:r>
              <w:rPr>
                <w:rFonts w:ascii="宋体" w:hAnsi="宋体" w:eastAsia="宋体"/>
                <w:sz w:val="16"/>
              </w:rPr>
              <w:t>村民服务中心建设数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6E8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A7F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D1F7">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A6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73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51C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9934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BF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E9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0CD3">
            <w:pPr>
              <w:jc w:val="center"/>
            </w:pPr>
          </w:p>
        </w:tc>
      </w:tr>
      <w:tr w14:paraId="5B9A8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AC2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52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D0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C27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E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E8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96BA">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04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F8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20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83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F7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2E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5D05">
            <w:pPr>
              <w:jc w:val="center"/>
            </w:pPr>
          </w:p>
        </w:tc>
      </w:tr>
      <w:tr w14:paraId="7F24D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C53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40C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C70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334D5">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2A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C7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4857">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8A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13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9ED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9B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4A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AB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623C">
            <w:pPr>
              <w:jc w:val="center"/>
            </w:pPr>
          </w:p>
        </w:tc>
      </w:tr>
      <w:tr w14:paraId="4EE8D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1DC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E76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543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7452">
            <w:pPr>
              <w:jc w:val="center"/>
            </w:pPr>
            <w:r>
              <w:rPr>
                <w:rFonts w:ascii="宋体" w:hAnsi="宋体" w:eastAsia="宋体"/>
                <w:sz w:val="16"/>
              </w:rPr>
              <w:t>项目建设时长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E64A">
            <w:pPr>
              <w:jc w:val="center"/>
            </w:pPr>
            <w:r>
              <w:rPr>
                <w:rFonts w:ascii="宋体" w:hAnsi="宋体" w:eastAsia="宋体"/>
                <w:sz w:val="16"/>
              </w:rPr>
              <w:t>&gt;=2个月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E4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6DA4">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68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6F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A19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B2F3">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8A64">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54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708D">
            <w:pPr>
              <w:jc w:val="center"/>
            </w:pPr>
            <w:r>
              <w:rPr>
                <w:rFonts w:ascii="宋体" w:hAnsi="宋体" w:eastAsia="宋体"/>
                <w:sz w:val="16"/>
              </w:rPr>
              <w:t>质保金质保期没到，没有按时支付</w:t>
            </w:r>
          </w:p>
        </w:tc>
      </w:tr>
      <w:tr w14:paraId="791DD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F42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DC0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12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00A2">
            <w:pPr>
              <w:jc w:val="center"/>
            </w:pPr>
            <w:r>
              <w:rPr>
                <w:rFonts w:ascii="宋体" w:hAnsi="宋体" w:eastAsia="宋体"/>
                <w:sz w:val="16"/>
              </w:rPr>
              <w:t>村民服务中心建设成本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F647">
            <w:pPr>
              <w:jc w:val="center"/>
            </w:pPr>
            <w:r>
              <w:rPr>
                <w:rFonts w:ascii="宋体" w:hAnsi="宋体" w:eastAsia="宋体"/>
                <w:sz w:val="16"/>
              </w:rPr>
              <w:t>&lt;=11.33万元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5D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21A2">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F3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85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E3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963D">
            <w:pPr>
              <w:jc w:val="center"/>
            </w:pPr>
            <w:r>
              <w:rPr>
                <w:rFonts w:ascii="宋体" w:hAnsi="宋体" w:eastAsia="宋体"/>
                <w:sz w:val="16"/>
              </w:rPr>
              <w:t>11.002万元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7FDD">
            <w:pPr>
              <w:jc w:val="center"/>
            </w:pPr>
            <w:r>
              <w:rPr>
                <w:rFonts w:ascii="宋体" w:hAnsi="宋体" w:eastAsia="宋体"/>
                <w:sz w:val="16"/>
              </w:rPr>
              <w:t>97.1%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CFAD">
            <w:pPr>
              <w:jc w:val="center"/>
            </w:pPr>
            <w:r>
              <w:rPr>
                <w:rFonts w:ascii="宋体" w:hAnsi="宋体" w:eastAsia="宋体"/>
                <w:sz w:val="16"/>
              </w:rPr>
              <w:t>19.42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6DFC">
            <w:pPr>
              <w:jc w:val="center"/>
            </w:pPr>
            <w:r>
              <w:rPr>
                <w:rFonts w:ascii="宋体" w:hAnsi="宋体" w:eastAsia="宋体"/>
                <w:sz w:val="16"/>
              </w:rPr>
              <w:t>偏差率在20%以内属于正常偏差，可视为无偏差</w:t>
            </w:r>
          </w:p>
        </w:tc>
      </w:tr>
      <w:tr w14:paraId="19143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D28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51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66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D8E09">
            <w:pPr>
              <w:jc w:val="center"/>
            </w:pPr>
            <w:r>
              <w:rPr>
                <w:rFonts w:ascii="宋体" w:hAnsi="宋体" w:eastAsia="宋体"/>
                <w:sz w:val="16"/>
              </w:rPr>
              <w:t>完善基础设施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2BC9">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63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C968">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5A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2B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6C7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6BF1">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5D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99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03BA">
            <w:pPr>
              <w:jc w:val="center"/>
            </w:pPr>
          </w:p>
        </w:tc>
      </w:tr>
      <w:tr w14:paraId="279E4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FAF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79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21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12C1">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530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A29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555D">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0D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50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D4D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C17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42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DA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ABB8">
            <w:pPr>
              <w:jc w:val="center"/>
            </w:pPr>
          </w:p>
        </w:tc>
      </w:tr>
      <w:tr w14:paraId="2FFF454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DEDF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F0D4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6A8E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0210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87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C17C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C6E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9F24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F6F2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F16A">
            <w:pPr>
              <w:jc w:val="center"/>
            </w:pPr>
            <w:r>
              <w:rPr>
                <w:rFonts w:ascii="宋体" w:hAnsi="宋体" w:eastAsia="宋体"/>
                <w:sz w:val="16"/>
              </w:rPr>
              <w:t>94.13分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DE2DB0"/>
        </w:tc>
      </w:tr>
    </w:tbl>
    <w:p w14:paraId="62A2469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9B1CF20">
        <w:tblPrEx>
          <w:tblCellMar>
            <w:top w:w="0" w:type="dxa"/>
            <w:left w:w="108" w:type="dxa"/>
            <w:bottom w:w="0" w:type="dxa"/>
            <w:right w:w="108" w:type="dxa"/>
          </w:tblCellMar>
        </w:tblPrEx>
        <w:tc>
          <w:tcPr>
            <w:tcW w:w="8848" w:type="dxa"/>
            <w:gridSpan w:val="14"/>
            <w:vAlign w:val="center"/>
          </w:tcPr>
          <w:p w14:paraId="6BF51BAE">
            <w:pPr>
              <w:jc w:val="center"/>
            </w:pPr>
            <w:r>
              <w:rPr>
                <w:rFonts w:ascii="宋体" w:hAnsi="宋体" w:eastAsia="宋体"/>
                <w:sz w:val="24"/>
              </w:rPr>
              <w:t>项目支出绩效自评表</w:t>
            </w:r>
          </w:p>
        </w:tc>
      </w:tr>
      <w:tr w14:paraId="6B552342">
        <w:tblPrEx>
          <w:tblCellMar>
            <w:top w:w="0" w:type="dxa"/>
            <w:left w:w="108" w:type="dxa"/>
            <w:bottom w:w="0" w:type="dxa"/>
            <w:right w:w="108" w:type="dxa"/>
          </w:tblCellMar>
        </w:tblPrEx>
        <w:tc>
          <w:tcPr>
            <w:tcW w:w="8848" w:type="dxa"/>
            <w:gridSpan w:val="14"/>
            <w:vAlign w:val="center"/>
          </w:tcPr>
          <w:p w14:paraId="143E8A56">
            <w:pPr>
              <w:jc w:val="center"/>
            </w:pPr>
            <w:r>
              <w:rPr>
                <w:rFonts w:ascii="宋体" w:hAnsi="宋体" w:eastAsia="宋体"/>
                <w:sz w:val="24"/>
              </w:rPr>
              <w:t>(2024年度)</w:t>
            </w:r>
          </w:p>
        </w:tc>
      </w:tr>
      <w:tr w14:paraId="700281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CB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FE1F93">
            <w:pPr>
              <w:jc w:val="center"/>
            </w:pPr>
            <w:r>
              <w:rPr>
                <w:rFonts w:ascii="宋体" w:hAnsi="宋体" w:eastAsia="宋体"/>
                <w:sz w:val="16"/>
              </w:rPr>
              <w:t>裕民县2023年库鲁斯台草原生态保护引洪灌溉项目</w:t>
            </w:r>
          </w:p>
        </w:tc>
      </w:tr>
      <w:tr w14:paraId="2B4C93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28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98C45">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1C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C5F2C9">
            <w:pPr>
              <w:jc w:val="center"/>
            </w:pPr>
            <w:r>
              <w:rPr>
                <w:rFonts w:ascii="宋体" w:hAnsi="宋体" w:eastAsia="宋体"/>
                <w:sz w:val="16"/>
              </w:rPr>
              <w:t>裕民县哈拉布拉乡人民政府</w:t>
            </w:r>
          </w:p>
        </w:tc>
      </w:tr>
      <w:tr w14:paraId="0E3B05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A2D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397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51B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5B3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696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2D3F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8CC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9538">
            <w:pPr>
              <w:jc w:val="center"/>
            </w:pPr>
            <w:r>
              <w:rPr>
                <w:rFonts w:ascii="宋体" w:hAnsi="宋体" w:eastAsia="宋体"/>
                <w:sz w:val="16"/>
              </w:rPr>
              <w:t>得分</w:t>
            </w:r>
          </w:p>
        </w:tc>
      </w:tr>
      <w:tr w14:paraId="059DE4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23D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F73A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156E8">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07483">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FB898">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78A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8677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444B">
            <w:pPr>
              <w:jc w:val="center"/>
            </w:pPr>
            <w:r>
              <w:rPr>
                <w:rFonts w:ascii="宋体" w:hAnsi="宋体" w:eastAsia="宋体"/>
                <w:sz w:val="16"/>
              </w:rPr>
              <w:t>10.00</w:t>
            </w:r>
          </w:p>
        </w:tc>
      </w:tr>
      <w:tr w14:paraId="42834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741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02A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4D640">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F9511">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98C59">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6CE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C8C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B56D">
            <w:pPr>
              <w:jc w:val="center"/>
            </w:pPr>
            <w:r>
              <w:rPr>
                <w:rFonts w:ascii="宋体" w:hAnsi="宋体" w:eastAsia="宋体"/>
                <w:sz w:val="16"/>
              </w:rPr>
              <w:t>—</w:t>
            </w:r>
          </w:p>
        </w:tc>
      </w:tr>
      <w:tr w14:paraId="34092B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5A3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E127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D0D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D00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4C3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171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0E9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BF25">
            <w:pPr>
              <w:jc w:val="center"/>
            </w:pPr>
            <w:r>
              <w:rPr>
                <w:rFonts w:ascii="宋体" w:hAnsi="宋体" w:eastAsia="宋体"/>
                <w:sz w:val="16"/>
              </w:rPr>
              <w:t>—</w:t>
            </w:r>
          </w:p>
        </w:tc>
      </w:tr>
      <w:tr w14:paraId="53B355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7CEA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27B9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982092">
            <w:pPr>
              <w:jc w:val="center"/>
            </w:pPr>
            <w:r>
              <w:rPr>
                <w:rFonts w:ascii="宋体" w:hAnsi="宋体" w:eastAsia="宋体"/>
                <w:sz w:val="16"/>
              </w:rPr>
              <w:t>实际完成情况</w:t>
            </w:r>
          </w:p>
        </w:tc>
      </w:tr>
      <w:tr w14:paraId="73454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762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CD82E7">
            <w:pPr>
              <w:jc w:val="both"/>
            </w:pPr>
            <w:r>
              <w:rPr>
                <w:rFonts w:ascii="宋体" w:hAnsi="宋体" w:eastAsia="宋体"/>
                <w:sz w:val="16"/>
              </w:rPr>
              <w:t>本项目依据（塔地财建</w:t>
            </w:r>
            <w:r>
              <w:rPr>
                <w:rFonts w:hint="eastAsia" w:ascii="宋体" w:hAnsi="宋体"/>
                <w:sz w:val="16"/>
                <w:lang w:eastAsia="zh-CN"/>
              </w:rPr>
              <w:t>〔2023〕98号</w:t>
            </w:r>
            <w:r>
              <w:rPr>
                <w:rFonts w:ascii="宋体" w:hAnsi="宋体" w:eastAsia="宋体"/>
                <w:sz w:val="16"/>
              </w:rPr>
              <w:t>）开展实施，计划投入1.2万元，主要用于防洪设施修复和防灾应急物资储备等。通过项目的</w:t>
            </w:r>
            <w:r>
              <w:rPr>
                <w:rFonts w:hint="eastAsia" w:ascii="宋体" w:hAnsi="宋体"/>
                <w:sz w:val="16"/>
                <w:lang w:eastAsia="zh-CN"/>
              </w:rPr>
              <w:t>全面实施</w:t>
            </w:r>
            <w:r>
              <w:rPr>
                <w:rFonts w:ascii="宋体" w:hAnsi="宋体" w:eastAsia="宋体"/>
                <w:sz w:val="16"/>
              </w:rPr>
              <w:t>，有效保障水土流失减少，增加土壤肥度。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1AE9BB">
            <w:pPr>
              <w:jc w:val="both"/>
            </w:pPr>
            <w:r>
              <w:rPr>
                <w:rFonts w:ascii="宋体" w:hAnsi="宋体" w:eastAsia="宋体"/>
                <w:sz w:val="16"/>
              </w:rPr>
              <w:t>本项目依据（塔地财建</w:t>
            </w:r>
            <w:r>
              <w:rPr>
                <w:rFonts w:hint="eastAsia" w:ascii="宋体" w:hAnsi="宋体"/>
                <w:sz w:val="16"/>
                <w:lang w:eastAsia="zh-CN"/>
              </w:rPr>
              <w:t>〔2023〕98号</w:t>
            </w:r>
            <w:r>
              <w:rPr>
                <w:rFonts w:ascii="宋体" w:hAnsi="宋体" w:eastAsia="宋体"/>
                <w:sz w:val="16"/>
              </w:rPr>
              <w:t>）开展实施，完成投入1.2万元，主要用于防洪设施修复和防灾应急物资储备等。通过项目的</w:t>
            </w:r>
            <w:r>
              <w:rPr>
                <w:rFonts w:hint="eastAsia" w:ascii="宋体" w:hAnsi="宋体"/>
                <w:sz w:val="16"/>
                <w:lang w:eastAsia="zh-CN"/>
              </w:rPr>
              <w:t>全面实施</w:t>
            </w:r>
            <w:r>
              <w:rPr>
                <w:rFonts w:ascii="宋体" w:hAnsi="宋体" w:eastAsia="宋体"/>
                <w:sz w:val="16"/>
              </w:rPr>
              <w:t>，有效保障水土流失减少，增加土壤肥度。</w:t>
            </w:r>
          </w:p>
        </w:tc>
      </w:tr>
      <w:tr w14:paraId="6FC932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DFAA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45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30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E0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17EE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3F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59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08F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3D6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F9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23C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137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D1F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F99B">
            <w:pPr>
              <w:jc w:val="center"/>
            </w:pPr>
            <w:r>
              <w:rPr>
                <w:rFonts w:ascii="宋体" w:hAnsi="宋体" w:eastAsia="宋体"/>
                <w:sz w:val="16"/>
              </w:rPr>
              <w:t>偏差原因分析及改进措施</w:t>
            </w:r>
          </w:p>
        </w:tc>
      </w:tr>
      <w:tr w14:paraId="686055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9B0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ED4F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CC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6693">
            <w:pPr>
              <w:jc w:val="center"/>
            </w:pPr>
            <w:r>
              <w:rPr>
                <w:rFonts w:ascii="宋体" w:hAnsi="宋体" w:eastAsia="宋体"/>
                <w:sz w:val="16"/>
              </w:rPr>
              <w:t>涉及防洪设施修复及防灾应急物资储备村队数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ABB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64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CA0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E8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A3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7B7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7CE35">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87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E4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06E3">
            <w:pPr>
              <w:jc w:val="center"/>
            </w:pPr>
          </w:p>
        </w:tc>
      </w:tr>
      <w:tr w14:paraId="1864B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4C9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579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50D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CDC1">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3A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367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C28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6F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D0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03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00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3C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7B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DC5A">
            <w:pPr>
              <w:jc w:val="center"/>
            </w:pPr>
          </w:p>
        </w:tc>
      </w:tr>
      <w:tr w14:paraId="32BA0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180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D32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80D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91B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8A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59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5AE1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35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F5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34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67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97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2D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8B10">
            <w:pPr>
              <w:jc w:val="center"/>
            </w:pPr>
          </w:p>
        </w:tc>
      </w:tr>
      <w:tr w14:paraId="253AF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2BE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A06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17F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94B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B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96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82D2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45C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D8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03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0B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D8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96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8F89">
            <w:pPr>
              <w:jc w:val="center"/>
            </w:pPr>
          </w:p>
        </w:tc>
      </w:tr>
      <w:tr w14:paraId="4F441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2A3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FA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EF7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DEE3">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E304">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9F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E7D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89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31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E4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D955">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86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92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7815">
            <w:pPr>
              <w:jc w:val="center"/>
            </w:pPr>
          </w:p>
        </w:tc>
      </w:tr>
      <w:tr w14:paraId="7F79A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7C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51D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FD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B5CE4">
            <w:pPr>
              <w:jc w:val="center"/>
            </w:pPr>
            <w:r>
              <w:rPr>
                <w:rFonts w:ascii="宋体" w:hAnsi="宋体" w:eastAsia="宋体"/>
                <w:sz w:val="16"/>
              </w:rPr>
              <w:t>每村物资储备成本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4EB22">
            <w:pPr>
              <w:jc w:val="center"/>
            </w:pPr>
            <w:r>
              <w:rPr>
                <w:rFonts w:ascii="宋体" w:hAnsi="宋体" w:eastAsia="宋体"/>
                <w:sz w:val="16"/>
              </w:rPr>
              <w:t>=6000元/村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E4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27D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B5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C2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CA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4B09">
            <w:pPr>
              <w:jc w:val="center"/>
            </w:pPr>
            <w:r>
              <w:rPr>
                <w:rFonts w:ascii="宋体" w:hAnsi="宋体" w:eastAsia="宋体"/>
                <w:sz w:val="16"/>
              </w:rPr>
              <w:t>6000元/村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46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02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2989">
            <w:pPr>
              <w:jc w:val="center"/>
            </w:pPr>
          </w:p>
        </w:tc>
      </w:tr>
      <w:tr w14:paraId="646BA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C8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2F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79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ED6A">
            <w:pPr>
              <w:jc w:val="center"/>
            </w:pPr>
            <w:r>
              <w:rPr>
                <w:rFonts w:ascii="宋体" w:hAnsi="宋体" w:eastAsia="宋体"/>
                <w:sz w:val="16"/>
              </w:rPr>
              <w:t>水土流失减少，增加土壤肥度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711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A71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168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B3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68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A80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38C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F4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94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B2C7">
            <w:pPr>
              <w:jc w:val="center"/>
            </w:pPr>
          </w:p>
        </w:tc>
      </w:tr>
      <w:tr w14:paraId="0C660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4DA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1F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04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9DF3">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85D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6CB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E7F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AF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E1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C5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25EF">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015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37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EB52">
            <w:pPr>
              <w:jc w:val="center"/>
            </w:pPr>
          </w:p>
        </w:tc>
      </w:tr>
      <w:tr w14:paraId="434B5D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0966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6E1A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640B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8EB7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1F4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D889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D4F4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6904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F33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273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9B2A55"/>
        </w:tc>
      </w:tr>
    </w:tbl>
    <w:p w14:paraId="2863520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7A9ACC3">
        <w:tblPrEx>
          <w:tblCellMar>
            <w:top w:w="0" w:type="dxa"/>
            <w:left w:w="108" w:type="dxa"/>
            <w:bottom w:w="0" w:type="dxa"/>
            <w:right w:w="108" w:type="dxa"/>
          </w:tblCellMar>
        </w:tblPrEx>
        <w:tc>
          <w:tcPr>
            <w:tcW w:w="8848" w:type="dxa"/>
            <w:gridSpan w:val="14"/>
            <w:vAlign w:val="center"/>
          </w:tcPr>
          <w:p w14:paraId="60CC5551">
            <w:pPr>
              <w:jc w:val="center"/>
            </w:pPr>
            <w:r>
              <w:rPr>
                <w:rFonts w:ascii="宋体" w:hAnsi="宋体" w:eastAsia="宋体"/>
                <w:sz w:val="24"/>
              </w:rPr>
              <w:t>项目支出绩效自评表</w:t>
            </w:r>
          </w:p>
        </w:tc>
      </w:tr>
      <w:tr w14:paraId="41BEA9B1">
        <w:tblPrEx>
          <w:tblCellMar>
            <w:top w:w="0" w:type="dxa"/>
            <w:left w:w="108" w:type="dxa"/>
            <w:bottom w:w="0" w:type="dxa"/>
            <w:right w:w="108" w:type="dxa"/>
          </w:tblCellMar>
        </w:tblPrEx>
        <w:tc>
          <w:tcPr>
            <w:tcW w:w="8848" w:type="dxa"/>
            <w:gridSpan w:val="14"/>
            <w:vAlign w:val="center"/>
          </w:tcPr>
          <w:p w14:paraId="2D074C79">
            <w:pPr>
              <w:jc w:val="center"/>
            </w:pPr>
            <w:r>
              <w:rPr>
                <w:rFonts w:ascii="宋体" w:hAnsi="宋体" w:eastAsia="宋体"/>
                <w:sz w:val="24"/>
              </w:rPr>
              <w:t>(2024年度)</w:t>
            </w:r>
          </w:p>
        </w:tc>
      </w:tr>
      <w:tr w14:paraId="52AC08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27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5B3C00">
            <w:pPr>
              <w:jc w:val="center"/>
            </w:pPr>
            <w:r>
              <w:rPr>
                <w:rFonts w:ascii="宋体" w:hAnsi="宋体" w:eastAsia="宋体"/>
                <w:sz w:val="16"/>
              </w:rPr>
              <w:t>裕民县哈拉布拉乡南哈拉布拉村2023年供排水管网以工代赈示范工程项目</w:t>
            </w:r>
          </w:p>
        </w:tc>
      </w:tr>
      <w:tr w14:paraId="6871DE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7F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061A80">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F50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79289C">
            <w:pPr>
              <w:jc w:val="center"/>
            </w:pPr>
            <w:r>
              <w:rPr>
                <w:rFonts w:ascii="宋体" w:hAnsi="宋体" w:eastAsia="宋体"/>
                <w:sz w:val="16"/>
              </w:rPr>
              <w:t>裕民县哈拉布拉乡人民政府</w:t>
            </w:r>
          </w:p>
        </w:tc>
      </w:tr>
      <w:tr w14:paraId="5F47D3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523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53E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BF8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F87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26C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915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0F5A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9D65">
            <w:pPr>
              <w:jc w:val="center"/>
            </w:pPr>
            <w:r>
              <w:rPr>
                <w:rFonts w:ascii="宋体" w:hAnsi="宋体" w:eastAsia="宋体"/>
                <w:sz w:val="16"/>
              </w:rPr>
              <w:t>得分</w:t>
            </w:r>
          </w:p>
        </w:tc>
      </w:tr>
      <w:tr w14:paraId="31554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737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DF1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4027D">
            <w:pPr>
              <w:jc w:val="center"/>
            </w:pPr>
            <w:r>
              <w:rPr>
                <w:rFonts w:ascii="宋体" w:hAnsi="宋体" w:eastAsia="宋体"/>
                <w:sz w:val="16"/>
              </w:rPr>
              <w:t>329.62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C34AC">
            <w:pPr>
              <w:jc w:val="center"/>
            </w:pPr>
            <w:r>
              <w:rPr>
                <w:rFonts w:ascii="宋体" w:hAnsi="宋体" w:eastAsia="宋体"/>
                <w:sz w:val="16"/>
              </w:rPr>
              <w:t>329.62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9BC14">
            <w:pPr>
              <w:jc w:val="center"/>
            </w:pPr>
            <w:r>
              <w:rPr>
                <w:rFonts w:ascii="宋体" w:hAnsi="宋体" w:eastAsia="宋体"/>
                <w:sz w:val="16"/>
              </w:rPr>
              <w:t>306.22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D27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3FBCA">
            <w:pPr>
              <w:jc w:val="center"/>
            </w:pPr>
            <w:r>
              <w:rPr>
                <w:rFonts w:ascii="宋体" w:hAnsi="宋体" w:eastAsia="宋体"/>
                <w:sz w:val="16"/>
              </w:rPr>
              <w:t>92.90%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7030">
            <w:pPr>
              <w:jc w:val="center"/>
            </w:pPr>
            <w:r>
              <w:rPr>
                <w:rFonts w:ascii="宋体" w:hAnsi="宋体" w:eastAsia="宋体"/>
                <w:sz w:val="16"/>
              </w:rPr>
              <w:t>9.29</w:t>
            </w:r>
          </w:p>
        </w:tc>
      </w:tr>
      <w:tr w14:paraId="3DDB9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D92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98A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96891">
            <w:pPr>
              <w:jc w:val="center"/>
            </w:pPr>
            <w:r>
              <w:rPr>
                <w:rFonts w:ascii="宋体" w:hAnsi="宋体" w:eastAsia="宋体"/>
                <w:sz w:val="16"/>
              </w:rPr>
              <w:t>329.62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37C8D">
            <w:pPr>
              <w:jc w:val="center"/>
            </w:pPr>
            <w:r>
              <w:rPr>
                <w:rFonts w:ascii="宋体" w:hAnsi="宋体" w:eastAsia="宋体"/>
                <w:sz w:val="16"/>
              </w:rPr>
              <w:t>329.62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BFD74">
            <w:pPr>
              <w:jc w:val="center"/>
            </w:pPr>
            <w:r>
              <w:rPr>
                <w:rFonts w:ascii="宋体" w:hAnsi="宋体" w:eastAsia="宋体"/>
                <w:sz w:val="16"/>
              </w:rPr>
              <w:t>306.22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B72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1A1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1F32">
            <w:pPr>
              <w:jc w:val="center"/>
            </w:pPr>
            <w:r>
              <w:rPr>
                <w:rFonts w:ascii="宋体" w:hAnsi="宋体" w:eastAsia="宋体"/>
                <w:sz w:val="16"/>
              </w:rPr>
              <w:t>—</w:t>
            </w:r>
          </w:p>
        </w:tc>
      </w:tr>
      <w:tr w14:paraId="14F5F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DC9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3C3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220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699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A1A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B8E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3C4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4436">
            <w:pPr>
              <w:jc w:val="center"/>
            </w:pPr>
            <w:r>
              <w:rPr>
                <w:rFonts w:ascii="宋体" w:hAnsi="宋体" w:eastAsia="宋体"/>
                <w:sz w:val="16"/>
              </w:rPr>
              <w:t>—</w:t>
            </w:r>
          </w:p>
        </w:tc>
      </w:tr>
      <w:tr w14:paraId="14FDF6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E205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3851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2CD304">
            <w:pPr>
              <w:jc w:val="center"/>
            </w:pPr>
            <w:r>
              <w:rPr>
                <w:rFonts w:ascii="宋体" w:hAnsi="宋体" w:eastAsia="宋体"/>
                <w:sz w:val="16"/>
              </w:rPr>
              <w:t>实际完成情况</w:t>
            </w:r>
          </w:p>
        </w:tc>
      </w:tr>
      <w:tr w14:paraId="2A932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0CA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793FC">
            <w:pPr>
              <w:jc w:val="both"/>
            </w:pPr>
            <w:r>
              <w:rPr>
                <w:rFonts w:ascii="宋体" w:hAnsi="宋体" w:eastAsia="宋体"/>
                <w:sz w:val="16"/>
              </w:rPr>
              <w:t>本项目计划投入329.63万元，用于建设PE供水管网9000m，管径DN160-DN75，并建设相关附属设施；建设HDPE双壁波纹管雨污合流管管道10000m，管径DN300，并建设相关附属设施。通过项目的</w:t>
            </w:r>
            <w:r>
              <w:rPr>
                <w:rFonts w:hint="eastAsia" w:ascii="宋体" w:hAnsi="宋体"/>
                <w:sz w:val="16"/>
                <w:lang w:eastAsia="zh-CN"/>
              </w:rPr>
              <w:t>全面实施</w:t>
            </w:r>
            <w:r>
              <w:rPr>
                <w:rFonts w:ascii="宋体" w:hAnsi="宋体" w:eastAsia="宋体"/>
                <w:sz w:val="16"/>
              </w:rPr>
              <w:t>，完善村庄基础设施。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BD8B74">
            <w:pPr>
              <w:jc w:val="both"/>
            </w:pPr>
            <w:r>
              <w:rPr>
                <w:rFonts w:ascii="宋体" w:hAnsi="宋体" w:eastAsia="宋体"/>
                <w:sz w:val="16"/>
              </w:rPr>
              <w:t>本项目完成306.22万元支付，用于建设PE供水管网9000m，管径DN160-DN75，并建设相关附属设施；建设HDPE双壁波纹管雨污合流管管道10000m，管径DN300，并建设相关附属设施。通过项目的</w:t>
            </w:r>
            <w:r>
              <w:rPr>
                <w:rFonts w:hint="eastAsia" w:ascii="宋体" w:hAnsi="宋体"/>
                <w:sz w:val="16"/>
                <w:lang w:eastAsia="zh-CN"/>
              </w:rPr>
              <w:t>全面实施</w:t>
            </w:r>
            <w:r>
              <w:rPr>
                <w:rFonts w:ascii="宋体" w:hAnsi="宋体" w:eastAsia="宋体"/>
                <w:sz w:val="16"/>
              </w:rPr>
              <w:t>，完善村庄基础设施。</w:t>
            </w:r>
          </w:p>
        </w:tc>
      </w:tr>
      <w:tr w14:paraId="11E9A9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7F3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5B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66E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7A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8C0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B9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276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2A5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A27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91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103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A08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2A6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85AE">
            <w:pPr>
              <w:jc w:val="center"/>
            </w:pPr>
            <w:r>
              <w:rPr>
                <w:rFonts w:ascii="宋体" w:hAnsi="宋体" w:eastAsia="宋体"/>
                <w:sz w:val="16"/>
              </w:rPr>
              <w:t>偏差原因分析及改进措施</w:t>
            </w:r>
          </w:p>
        </w:tc>
      </w:tr>
      <w:tr w14:paraId="042DA6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251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6D76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805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7D24">
            <w:pPr>
              <w:jc w:val="center"/>
            </w:pPr>
            <w:r>
              <w:rPr>
                <w:rFonts w:ascii="宋体" w:hAnsi="宋体" w:eastAsia="宋体"/>
                <w:sz w:val="16"/>
              </w:rPr>
              <w:t>改扩建PE供水管长度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066D">
            <w:pPr>
              <w:jc w:val="center"/>
            </w:pPr>
            <w:r>
              <w:rPr>
                <w:rFonts w:ascii="宋体" w:hAnsi="宋体" w:eastAsia="宋体"/>
                <w:sz w:val="16"/>
              </w:rPr>
              <w:t>&gt;=9000米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7EF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B41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7A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E0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5F87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35F2">
            <w:pPr>
              <w:jc w:val="center"/>
            </w:pPr>
            <w:r>
              <w:rPr>
                <w:rFonts w:ascii="宋体" w:hAnsi="宋体" w:eastAsia="宋体"/>
                <w:sz w:val="16"/>
              </w:rPr>
              <w:t>9000米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F89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A1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11E0">
            <w:pPr>
              <w:jc w:val="center"/>
            </w:pPr>
          </w:p>
        </w:tc>
      </w:tr>
      <w:tr w14:paraId="263E4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A9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35F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95E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865C4">
            <w:pPr>
              <w:jc w:val="center"/>
            </w:pPr>
            <w:r>
              <w:rPr>
                <w:rFonts w:ascii="宋体" w:hAnsi="宋体" w:eastAsia="宋体"/>
                <w:sz w:val="16"/>
              </w:rPr>
              <w:t>改扩建HDPE双壁波纹管雨污合流管管道长度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E99F">
            <w:pPr>
              <w:jc w:val="center"/>
            </w:pPr>
            <w:r>
              <w:rPr>
                <w:rFonts w:ascii="宋体" w:hAnsi="宋体" w:eastAsia="宋体"/>
                <w:sz w:val="16"/>
              </w:rPr>
              <w:t>&gt;=10000米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D55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60A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D7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3B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512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8DBB">
            <w:pPr>
              <w:jc w:val="center"/>
            </w:pPr>
            <w:r>
              <w:rPr>
                <w:rFonts w:ascii="宋体" w:hAnsi="宋体" w:eastAsia="宋体"/>
                <w:sz w:val="16"/>
              </w:rPr>
              <w:t>10000米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CC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DB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2654">
            <w:pPr>
              <w:jc w:val="center"/>
            </w:pPr>
          </w:p>
        </w:tc>
      </w:tr>
      <w:tr w14:paraId="3722E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8FE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D2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EE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9EB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1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67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039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84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2FB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446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5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7EF7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D4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158D">
            <w:pPr>
              <w:jc w:val="center"/>
            </w:pPr>
          </w:p>
        </w:tc>
      </w:tr>
      <w:tr w14:paraId="19254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927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F40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2D5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30F9">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8B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9C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D5F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52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B99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0F5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CCE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73E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0AD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D912">
            <w:pPr>
              <w:jc w:val="center"/>
            </w:pPr>
          </w:p>
        </w:tc>
      </w:tr>
      <w:tr w14:paraId="087EB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3E0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BB1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409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2BAB">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D6CB">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79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681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48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2E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EC7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D102C">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E9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90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EB90">
            <w:pPr>
              <w:jc w:val="center"/>
            </w:pPr>
          </w:p>
        </w:tc>
      </w:tr>
      <w:tr w14:paraId="43086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859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A3AB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171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AE22">
            <w:pPr>
              <w:jc w:val="center"/>
            </w:pPr>
            <w:r>
              <w:rPr>
                <w:rFonts w:ascii="宋体" w:hAnsi="宋体" w:eastAsia="宋体"/>
                <w:sz w:val="16"/>
              </w:rPr>
              <w:t>PE供水管网每米平均成本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77AF">
            <w:pPr>
              <w:jc w:val="center"/>
            </w:pPr>
            <w:r>
              <w:rPr>
                <w:rFonts w:ascii="宋体" w:hAnsi="宋体" w:eastAsia="宋体"/>
                <w:sz w:val="16"/>
              </w:rPr>
              <w:t>=204.55元/米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37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D5C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E5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7C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C1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2E3A">
            <w:pPr>
              <w:jc w:val="center"/>
            </w:pPr>
            <w:r>
              <w:rPr>
                <w:rFonts w:ascii="宋体" w:hAnsi="宋体" w:eastAsia="宋体"/>
                <w:sz w:val="16"/>
              </w:rPr>
              <w:t>204.55元/米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ED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9E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ADF0">
            <w:pPr>
              <w:jc w:val="center"/>
            </w:pPr>
          </w:p>
        </w:tc>
      </w:tr>
      <w:tr w14:paraId="2703C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59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717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EBB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6492">
            <w:pPr>
              <w:jc w:val="center"/>
            </w:pPr>
            <w:r>
              <w:rPr>
                <w:rFonts w:ascii="宋体" w:hAnsi="宋体" w:eastAsia="宋体"/>
                <w:sz w:val="16"/>
              </w:rPr>
              <w:t>HDPE波纹排水管每米平均成本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1F2B">
            <w:pPr>
              <w:jc w:val="center"/>
            </w:pPr>
            <w:r>
              <w:rPr>
                <w:rFonts w:ascii="宋体" w:hAnsi="宋体" w:eastAsia="宋体"/>
                <w:sz w:val="16"/>
              </w:rPr>
              <w:t>565.93元/米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E6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037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55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F3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10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1797">
            <w:pPr>
              <w:jc w:val="center"/>
            </w:pPr>
            <w:r>
              <w:rPr>
                <w:rFonts w:ascii="宋体" w:hAnsi="宋体" w:eastAsia="宋体"/>
                <w:sz w:val="16"/>
              </w:rPr>
              <w:t>565.93元/米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08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0A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265B">
            <w:pPr>
              <w:jc w:val="center"/>
            </w:pPr>
          </w:p>
        </w:tc>
      </w:tr>
      <w:tr w14:paraId="7B733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5B0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55A3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9C1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4CEA">
            <w:pPr>
              <w:jc w:val="center"/>
            </w:pPr>
            <w:r>
              <w:rPr>
                <w:rFonts w:ascii="宋体" w:hAnsi="宋体" w:eastAsia="宋体"/>
                <w:sz w:val="16"/>
              </w:rPr>
              <w:t>受益人口数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3BEB">
            <w:pPr>
              <w:jc w:val="center"/>
            </w:pPr>
            <w:r>
              <w:rPr>
                <w:rFonts w:ascii="宋体" w:hAnsi="宋体" w:eastAsia="宋体"/>
                <w:sz w:val="16"/>
              </w:rPr>
              <w:t>&gt;=96人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DD6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9E5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19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72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7A1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7000">
            <w:pPr>
              <w:jc w:val="center"/>
            </w:pPr>
            <w:r>
              <w:rPr>
                <w:rFonts w:ascii="宋体" w:hAnsi="宋体" w:eastAsia="宋体"/>
                <w:sz w:val="16"/>
              </w:rPr>
              <w:t>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C7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AA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D6E0">
            <w:pPr>
              <w:jc w:val="center"/>
            </w:pPr>
          </w:p>
        </w:tc>
      </w:tr>
      <w:tr w14:paraId="3CAB8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D26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7E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46F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C8BA">
            <w:pPr>
              <w:jc w:val="center"/>
            </w:pPr>
            <w:r>
              <w:rPr>
                <w:rFonts w:ascii="宋体" w:hAnsi="宋体" w:eastAsia="宋体"/>
                <w:sz w:val="16"/>
              </w:rPr>
              <w:t>完善村庄基础设施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F93F">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8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F29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68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5D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78D9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102E">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46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7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E3D3">
            <w:pPr>
              <w:jc w:val="center"/>
            </w:pPr>
          </w:p>
        </w:tc>
      </w:tr>
      <w:tr w14:paraId="69730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A4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1F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6D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BB9E">
            <w:pPr>
              <w:jc w:val="center"/>
            </w:pPr>
            <w:r>
              <w:rPr>
                <w:rFonts w:ascii="宋体" w:hAnsi="宋体" w:eastAsia="宋体"/>
                <w:sz w:val="16"/>
              </w:rPr>
              <w:t>南村村民满意度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C5F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01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9201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DC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7B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19A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BD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C2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04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8028">
            <w:pPr>
              <w:jc w:val="center"/>
            </w:pPr>
          </w:p>
        </w:tc>
      </w:tr>
      <w:tr w14:paraId="6570795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AD8C3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F5D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5E17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D56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D7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9257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73AB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0FB8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1DC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2CBD">
            <w:pPr>
              <w:jc w:val="center"/>
            </w:pPr>
            <w:r>
              <w:rPr>
                <w:rFonts w:ascii="宋体" w:hAnsi="宋体" w:eastAsia="宋体"/>
                <w:sz w:val="16"/>
              </w:rPr>
              <w:t>99.29分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2A1611"/>
        </w:tc>
      </w:tr>
    </w:tbl>
    <w:p w14:paraId="2010208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C9795B3">
        <w:tblPrEx>
          <w:tblCellMar>
            <w:top w:w="0" w:type="dxa"/>
            <w:left w:w="108" w:type="dxa"/>
            <w:bottom w:w="0" w:type="dxa"/>
            <w:right w:w="108" w:type="dxa"/>
          </w:tblCellMar>
        </w:tblPrEx>
        <w:tc>
          <w:tcPr>
            <w:tcW w:w="8848" w:type="dxa"/>
            <w:gridSpan w:val="14"/>
            <w:vAlign w:val="center"/>
          </w:tcPr>
          <w:p w14:paraId="2F6B3F70">
            <w:pPr>
              <w:jc w:val="center"/>
            </w:pPr>
            <w:r>
              <w:rPr>
                <w:rFonts w:ascii="宋体" w:hAnsi="宋体" w:eastAsia="宋体"/>
                <w:sz w:val="24"/>
              </w:rPr>
              <w:t>项目支出绩效自评表</w:t>
            </w:r>
          </w:p>
        </w:tc>
      </w:tr>
      <w:tr w14:paraId="25001F13">
        <w:tblPrEx>
          <w:tblCellMar>
            <w:top w:w="0" w:type="dxa"/>
            <w:left w:w="108" w:type="dxa"/>
            <w:bottom w:w="0" w:type="dxa"/>
            <w:right w:w="108" w:type="dxa"/>
          </w:tblCellMar>
        </w:tblPrEx>
        <w:tc>
          <w:tcPr>
            <w:tcW w:w="8848" w:type="dxa"/>
            <w:gridSpan w:val="14"/>
            <w:vAlign w:val="center"/>
          </w:tcPr>
          <w:p w14:paraId="7B572B1E">
            <w:pPr>
              <w:jc w:val="center"/>
            </w:pPr>
            <w:r>
              <w:rPr>
                <w:rFonts w:ascii="宋体" w:hAnsi="宋体" w:eastAsia="宋体"/>
                <w:sz w:val="24"/>
              </w:rPr>
              <w:t>(2024年度)</w:t>
            </w:r>
          </w:p>
        </w:tc>
      </w:tr>
      <w:tr w14:paraId="4D6428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56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1B34FA">
            <w:pPr>
              <w:jc w:val="center"/>
            </w:pPr>
            <w:r>
              <w:rPr>
                <w:rFonts w:ascii="宋体" w:hAnsi="宋体" w:eastAsia="宋体"/>
                <w:sz w:val="16"/>
              </w:rPr>
              <w:t>驻村工作队人员补助</w:t>
            </w:r>
          </w:p>
        </w:tc>
      </w:tr>
      <w:tr w14:paraId="1B73A5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08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46D130">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96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148339">
            <w:pPr>
              <w:jc w:val="center"/>
            </w:pPr>
            <w:r>
              <w:rPr>
                <w:rFonts w:ascii="宋体" w:hAnsi="宋体" w:eastAsia="宋体"/>
                <w:sz w:val="16"/>
              </w:rPr>
              <w:t>裕民县哈拉布拉乡人民政府</w:t>
            </w:r>
          </w:p>
        </w:tc>
      </w:tr>
      <w:tr w14:paraId="2CACA1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932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5D0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5E3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7B1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CA8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DE9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B32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8130">
            <w:pPr>
              <w:jc w:val="center"/>
            </w:pPr>
            <w:r>
              <w:rPr>
                <w:rFonts w:ascii="宋体" w:hAnsi="宋体" w:eastAsia="宋体"/>
                <w:sz w:val="16"/>
              </w:rPr>
              <w:t>得分</w:t>
            </w:r>
          </w:p>
        </w:tc>
      </w:tr>
      <w:tr w14:paraId="07B811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685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D36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7745C">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52F8E">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735BD">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58E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6E24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578D">
            <w:pPr>
              <w:jc w:val="center"/>
            </w:pPr>
            <w:r>
              <w:rPr>
                <w:rFonts w:ascii="宋体" w:hAnsi="宋体" w:eastAsia="宋体"/>
                <w:sz w:val="16"/>
              </w:rPr>
              <w:t>10.00</w:t>
            </w:r>
          </w:p>
        </w:tc>
      </w:tr>
      <w:tr w14:paraId="6B04B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6EA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19C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A9917">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18906">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C5A4F">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515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FFF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3FD1">
            <w:pPr>
              <w:jc w:val="center"/>
            </w:pPr>
            <w:r>
              <w:rPr>
                <w:rFonts w:ascii="宋体" w:hAnsi="宋体" w:eastAsia="宋体"/>
                <w:sz w:val="16"/>
              </w:rPr>
              <w:t>—</w:t>
            </w:r>
          </w:p>
        </w:tc>
      </w:tr>
      <w:tr w14:paraId="7A18E8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AFF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417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4F3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09F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F35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53E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D62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DB9D">
            <w:pPr>
              <w:jc w:val="center"/>
            </w:pPr>
            <w:r>
              <w:rPr>
                <w:rFonts w:ascii="宋体" w:hAnsi="宋体" w:eastAsia="宋体"/>
                <w:sz w:val="16"/>
              </w:rPr>
              <w:t>—</w:t>
            </w:r>
          </w:p>
        </w:tc>
      </w:tr>
      <w:tr w14:paraId="73916C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E717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FB8C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821E53">
            <w:pPr>
              <w:jc w:val="center"/>
            </w:pPr>
            <w:r>
              <w:rPr>
                <w:rFonts w:ascii="宋体" w:hAnsi="宋体" w:eastAsia="宋体"/>
                <w:sz w:val="16"/>
              </w:rPr>
              <w:t>实际完成情况</w:t>
            </w:r>
          </w:p>
        </w:tc>
      </w:tr>
      <w:tr w14:paraId="1284C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6335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E745A4">
            <w:pPr>
              <w:jc w:val="both"/>
            </w:pPr>
            <w:r>
              <w:rPr>
                <w:rFonts w:ascii="宋体" w:hAnsi="宋体" w:eastAsia="宋体"/>
                <w:sz w:val="16"/>
              </w:rPr>
              <w:t>本项目依据（塔地财预</w:t>
            </w:r>
            <w:r>
              <w:rPr>
                <w:rFonts w:hint="eastAsia" w:ascii="宋体" w:hAnsi="宋体"/>
                <w:sz w:val="16"/>
                <w:lang w:eastAsia="zh-CN"/>
              </w:rPr>
              <w:t>〔2023〕72号</w:t>
            </w:r>
            <w:r>
              <w:rPr>
                <w:rFonts w:ascii="宋体" w:hAnsi="宋体" w:eastAsia="宋体"/>
                <w:sz w:val="16"/>
              </w:rPr>
              <w:t>）、（裕财字</w:t>
            </w:r>
            <w:r>
              <w:rPr>
                <w:rFonts w:hint="eastAsia" w:ascii="宋体" w:hAnsi="宋体"/>
                <w:sz w:val="16"/>
                <w:lang w:eastAsia="zh-CN"/>
              </w:rPr>
              <w:t>〔2024〕1号</w:t>
            </w:r>
            <w:r>
              <w:rPr>
                <w:rFonts w:ascii="宋体" w:hAnsi="宋体" w:eastAsia="宋体"/>
                <w:sz w:val="16"/>
              </w:rPr>
              <w:t>）文件开展实施，计划投入23.38万元，用于发放9名驻村工作人员的补助。通过项目的</w:t>
            </w:r>
            <w:r>
              <w:rPr>
                <w:rFonts w:hint="eastAsia" w:ascii="宋体" w:hAnsi="宋体"/>
                <w:sz w:val="16"/>
                <w:lang w:eastAsia="zh-CN"/>
              </w:rPr>
              <w:t>全面实施</w:t>
            </w:r>
            <w:r>
              <w:rPr>
                <w:rFonts w:ascii="宋体" w:hAnsi="宋体" w:eastAsia="宋体"/>
                <w:sz w:val="16"/>
              </w:rPr>
              <w:t>，有效提高干部服务群众积极性。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03A770">
            <w:pPr>
              <w:jc w:val="both"/>
            </w:pPr>
            <w:r>
              <w:rPr>
                <w:rFonts w:ascii="宋体" w:hAnsi="宋体" w:eastAsia="宋体"/>
                <w:sz w:val="16"/>
              </w:rPr>
              <w:t>本项目依据（塔地财预</w:t>
            </w:r>
            <w:r>
              <w:rPr>
                <w:rFonts w:hint="eastAsia" w:ascii="宋体" w:hAnsi="宋体"/>
                <w:sz w:val="16"/>
                <w:lang w:eastAsia="zh-CN"/>
              </w:rPr>
              <w:t>〔2023〕72号</w:t>
            </w:r>
            <w:r>
              <w:rPr>
                <w:rFonts w:ascii="宋体" w:hAnsi="宋体" w:eastAsia="宋体"/>
                <w:sz w:val="16"/>
              </w:rPr>
              <w:t>）、（裕财字</w:t>
            </w:r>
            <w:r>
              <w:rPr>
                <w:rFonts w:hint="eastAsia" w:ascii="宋体" w:hAnsi="宋体"/>
                <w:sz w:val="16"/>
                <w:lang w:eastAsia="zh-CN"/>
              </w:rPr>
              <w:t>〔2024〕1号</w:t>
            </w:r>
            <w:r>
              <w:rPr>
                <w:rFonts w:ascii="宋体" w:hAnsi="宋体" w:eastAsia="宋体"/>
                <w:sz w:val="16"/>
              </w:rPr>
              <w:t>）文件开展实施，完成投入23.38万元，用于发放9名驻村工作人员的补助。通过项目的</w:t>
            </w:r>
            <w:r>
              <w:rPr>
                <w:rFonts w:hint="eastAsia" w:ascii="宋体" w:hAnsi="宋体"/>
                <w:sz w:val="16"/>
                <w:lang w:eastAsia="zh-CN"/>
              </w:rPr>
              <w:t>全面实施</w:t>
            </w:r>
            <w:r>
              <w:rPr>
                <w:rFonts w:ascii="宋体" w:hAnsi="宋体" w:eastAsia="宋体"/>
                <w:sz w:val="16"/>
              </w:rPr>
              <w:t>，有效提高干部服务群众积极性。</w:t>
            </w:r>
          </w:p>
        </w:tc>
      </w:tr>
      <w:tr w14:paraId="02090D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C7E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DD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E4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84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E27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E7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BAC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7C6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22D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CC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6E4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FD6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53A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2624">
            <w:pPr>
              <w:jc w:val="center"/>
            </w:pPr>
            <w:r>
              <w:rPr>
                <w:rFonts w:ascii="宋体" w:hAnsi="宋体" w:eastAsia="宋体"/>
                <w:sz w:val="16"/>
              </w:rPr>
              <w:t>偏差原因分析及改进措施</w:t>
            </w:r>
          </w:p>
        </w:tc>
      </w:tr>
      <w:tr w14:paraId="3EC8C3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BAC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BA18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39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9E8F">
            <w:pPr>
              <w:jc w:val="center"/>
            </w:pPr>
            <w:r>
              <w:rPr>
                <w:rFonts w:ascii="宋体" w:hAnsi="宋体" w:eastAsia="宋体"/>
                <w:sz w:val="16"/>
              </w:rPr>
              <w:t>驻村工作补助发放人数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BC8C">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32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AC4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22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25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FD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28B4">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D6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E6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4CE4">
            <w:pPr>
              <w:jc w:val="center"/>
            </w:pPr>
          </w:p>
        </w:tc>
      </w:tr>
      <w:tr w14:paraId="3942F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13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01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28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2FDA">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5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7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5B0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39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99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46E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85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30F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FB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7055">
            <w:pPr>
              <w:jc w:val="center"/>
            </w:pPr>
          </w:p>
        </w:tc>
      </w:tr>
      <w:tr w14:paraId="7E6FC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1A6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3FA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F2C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056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05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CA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416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F29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12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F3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3A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3C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4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A223">
            <w:pPr>
              <w:jc w:val="center"/>
            </w:pPr>
          </w:p>
        </w:tc>
      </w:tr>
      <w:tr w14:paraId="7B6AE4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5DE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80F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A3D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520D">
            <w:pPr>
              <w:jc w:val="center"/>
            </w:pPr>
            <w:r>
              <w:rPr>
                <w:rFonts w:ascii="宋体" w:hAnsi="宋体" w:eastAsia="宋体"/>
                <w:sz w:val="16"/>
              </w:rPr>
              <w:t>资金拨付完成时间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E71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85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A54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0B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FE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D3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575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57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A8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9E37">
            <w:pPr>
              <w:jc w:val="center"/>
            </w:pPr>
          </w:p>
        </w:tc>
      </w:tr>
      <w:tr w14:paraId="50850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B68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3C8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32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4425">
            <w:pPr>
              <w:jc w:val="center"/>
            </w:pPr>
            <w:r>
              <w:rPr>
                <w:rFonts w:ascii="宋体" w:hAnsi="宋体" w:eastAsia="宋体"/>
                <w:sz w:val="16"/>
              </w:rPr>
              <w:t>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344F">
            <w:pPr>
              <w:jc w:val="center"/>
            </w:pPr>
            <w:r>
              <w:rPr>
                <w:rFonts w:ascii="宋体" w:hAnsi="宋体" w:eastAsia="宋体"/>
                <w:sz w:val="16"/>
              </w:rPr>
              <w:t>=3030元/人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4A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110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118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CF1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211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BD2F">
            <w:pPr>
              <w:jc w:val="center"/>
            </w:pPr>
            <w:r>
              <w:rPr>
                <w:rFonts w:ascii="宋体" w:hAnsi="宋体" w:eastAsia="宋体"/>
                <w:sz w:val="16"/>
              </w:rPr>
              <w:t>3030元/人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2E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47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6C47">
            <w:pPr>
              <w:jc w:val="center"/>
            </w:pPr>
          </w:p>
        </w:tc>
      </w:tr>
      <w:tr w14:paraId="4CFA1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EC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AD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1F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059F">
            <w:pPr>
              <w:jc w:val="center"/>
            </w:pPr>
            <w:r>
              <w:rPr>
                <w:rFonts w:ascii="宋体" w:hAnsi="宋体" w:eastAsia="宋体"/>
                <w:sz w:val="16"/>
              </w:rPr>
              <w:t>提高干部服务群众积极性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9ED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55E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6FB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AA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F1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CF2F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F47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71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55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D808">
            <w:pPr>
              <w:jc w:val="center"/>
            </w:pPr>
          </w:p>
        </w:tc>
      </w:tr>
      <w:tr w14:paraId="7353D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5F2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CB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E9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C42D">
            <w:pPr>
              <w:jc w:val="center"/>
            </w:pPr>
            <w:r>
              <w:rPr>
                <w:rFonts w:ascii="宋体" w:hAnsi="宋体" w:eastAsia="宋体"/>
                <w:sz w:val="16"/>
              </w:rPr>
              <w:t>驻村工作人员满意度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7895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8D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905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9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91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454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91F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88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63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23664">
            <w:pPr>
              <w:jc w:val="center"/>
            </w:pPr>
          </w:p>
        </w:tc>
      </w:tr>
      <w:tr w14:paraId="477C7EC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ABA2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CBC6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EF2A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4B0F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95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32D6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8440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E074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BD8B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120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F9D138"/>
        </w:tc>
      </w:tr>
    </w:tbl>
    <w:p w14:paraId="6303EDF6">
      <w:r>
        <w:br w:type="page"/>
      </w:r>
    </w:p>
    <w:p w14:paraId="312CECAB">
      <w:pPr>
        <w:spacing w:line="640" w:lineRule="exact"/>
        <w:ind w:firstLine="640"/>
        <w:jc w:val="both"/>
        <w:outlineLvl w:val="2"/>
      </w:pPr>
      <w:r>
        <w:rPr>
          <w:rFonts w:ascii="黑体" w:hAnsi="黑体" w:eastAsia="黑体"/>
          <w:sz w:val="32"/>
        </w:rPr>
        <w:t>十二、其他需说明的事项</w:t>
      </w:r>
    </w:p>
    <w:p w14:paraId="708D19C5">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项目1个，全年预算数2万元，全年执行数2万元。</w:t>
      </w:r>
    </w:p>
    <w:p w14:paraId="05D685D6">
      <w:r>
        <w:br w:type="page"/>
      </w:r>
    </w:p>
    <w:p w14:paraId="6220336B">
      <w:pPr>
        <w:spacing w:line="240" w:lineRule="auto"/>
        <w:jc w:val="center"/>
        <w:outlineLvl w:val="1"/>
      </w:pPr>
      <w:r>
        <w:rPr>
          <w:rFonts w:ascii="黑体" w:hAnsi="黑体" w:eastAsia="黑体"/>
          <w:sz w:val="32"/>
        </w:rPr>
        <w:t>第三部分 专业名词解释</w:t>
      </w:r>
    </w:p>
    <w:p w14:paraId="4BCB41D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1FA3AB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53485B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C5F85B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3D9133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EE3C37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CDD451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C90448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0E408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312E35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BC7841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BE11E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C92627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12D87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D6252EA">
      <w:r>
        <w:br w:type="page"/>
      </w:r>
    </w:p>
    <w:p w14:paraId="60B18364">
      <w:pPr>
        <w:spacing w:line="240" w:lineRule="auto"/>
        <w:jc w:val="center"/>
        <w:outlineLvl w:val="1"/>
      </w:pPr>
      <w:r>
        <w:rPr>
          <w:rFonts w:ascii="黑体" w:hAnsi="黑体" w:eastAsia="黑体"/>
          <w:sz w:val="32"/>
        </w:rPr>
        <w:t>第四部分 部门决算报表（见附表）</w:t>
      </w:r>
    </w:p>
    <w:p w14:paraId="6342F71A">
      <w:pPr>
        <w:spacing w:line="240" w:lineRule="auto"/>
        <w:ind w:firstLine="640"/>
        <w:jc w:val="both"/>
      </w:pPr>
      <w:r>
        <w:rPr>
          <w:rFonts w:ascii="仿宋_GB2312" w:hAnsi="仿宋_GB2312" w:eastAsia="仿宋_GB2312"/>
          <w:b w:val="0"/>
          <w:sz w:val="32"/>
        </w:rPr>
        <w:t>一、《收入支出决算总表》</w:t>
      </w:r>
    </w:p>
    <w:p w14:paraId="42041AE9">
      <w:pPr>
        <w:spacing w:line="240" w:lineRule="auto"/>
        <w:ind w:firstLine="640"/>
        <w:jc w:val="both"/>
      </w:pPr>
      <w:r>
        <w:rPr>
          <w:rFonts w:ascii="仿宋_GB2312" w:hAnsi="仿宋_GB2312" w:eastAsia="仿宋_GB2312"/>
          <w:b w:val="0"/>
          <w:sz w:val="32"/>
        </w:rPr>
        <w:t>二、《收入决算表》</w:t>
      </w:r>
    </w:p>
    <w:p w14:paraId="7E215769">
      <w:pPr>
        <w:spacing w:line="240" w:lineRule="auto"/>
        <w:ind w:firstLine="640"/>
        <w:jc w:val="both"/>
      </w:pPr>
      <w:r>
        <w:rPr>
          <w:rFonts w:ascii="仿宋_GB2312" w:hAnsi="仿宋_GB2312" w:eastAsia="仿宋_GB2312"/>
          <w:b w:val="0"/>
          <w:sz w:val="32"/>
        </w:rPr>
        <w:t>三、《支出决算表》</w:t>
      </w:r>
    </w:p>
    <w:p w14:paraId="6B156FD9">
      <w:pPr>
        <w:spacing w:line="240" w:lineRule="auto"/>
        <w:ind w:firstLine="640"/>
        <w:jc w:val="both"/>
      </w:pPr>
      <w:r>
        <w:rPr>
          <w:rFonts w:ascii="仿宋_GB2312" w:hAnsi="仿宋_GB2312" w:eastAsia="仿宋_GB2312"/>
          <w:b w:val="0"/>
          <w:sz w:val="32"/>
        </w:rPr>
        <w:t>四、《财政拨款收入支出决算总表》</w:t>
      </w:r>
    </w:p>
    <w:p w14:paraId="6095F25D">
      <w:pPr>
        <w:spacing w:line="240" w:lineRule="auto"/>
        <w:ind w:firstLine="640"/>
        <w:jc w:val="both"/>
      </w:pPr>
      <w:r>
        <w:rPr>
          <w:rFonts w:ascii="仿宋_GB2312" w:hAnsi="仿宋_GB2312" w:eastAsia="仿宋_GB2312"/>
          <w:b w:val="0"/>
          <w:sz w:val="32"/>
        </w:rPr>
        <w:t>五、《一般公共预算财政拨款支出决算表》</w:t>
      </w:r>
    </w:p>
    <w:p w14:paraId="76686DBD">
      <w:pPr>
        <w:spacing w:line="240" w:lineRule="auto"/>
        <w:ind w:firstLine="640"/>
        <w:jc w:val="both"/>
      </w:pPr>
      <w:r>
        <w:rPr>
          <w:rFonts w:ascii="仿宋_GB2312" w:hAnsi="仿宋_GB2312" w:eastAsia="仿宋_GB2312"/>
          <w:b w:val="0"/>
          <w:sz w:val="32"/>
        </w:rPr>
        <w:t>六、《一般公共预算财政拨款基本支出决算表》</w:t>
      </w:r>
    </w:p>
    <w:p w14:paraId="54738814">
      <w:pPr>
        <w:spacing w:line="240" w:lineRule="auto"/>
        <w:ind w:firstLine="640"/>
        <w:jc w:val="both"/>
      </w:pPr>
      <w:r>
        <w:rPr>
          <w:rFonts w:ascii="仿宋_GB2312" w:hAnsi="仿宋_GB2312" w:eastAsia="仿宋_GB2312"/>
          <w:b w:val="0"/>
          <w:sz w:val="32"/>
        </w:rPr>
        <w:t>七、《政府性基金预算财政拨款收入支出决算表》</w:t>
      </w:r>
    </w:p>
    <w:p w14:paraId="06CFCF32">
      <w:pPr>
        <w:spacing w:line="240" w:lineRule="auto"/>
        <w:ind w:firstLine="640"/>
        <w:jc w:val="both"/>
      </w:pPr>
      <w:r>
        <w:rPr>
          <w:rFonts w:ascii="仿宋_GB2312" w:hAnsi="仿宋_GB2312" w:eastAsia="仿宋_GB2312"/>
          <w:b w:val="0"/>
          <w:sz w:val="32"/>
        </w:rPr>
        <w:t>八、《国有资本经营预算财政拨款收入支出决算表》</w:t>
      </w:r>
    </w:p>
    <w:p w14:paraId="709FAFA2">
      <w:pPr>
        <w:spacing w:line="240" w:lineRule="auto"/>
        <w:ind w:firstLine="640"/>
        <w:jc w:val="both"/>
      </w:pPr>
      <w:r>
        <w:rPr>
          <w:rFonts w:ascii="仿宋_GB2312" w:hAnsi="仿宋_GB2312" w:eastAsia="仿宋_GB2312"/>
          <w:b w:val="0"/>
          <w:sz w:val="32"/>
        </w:rPr>
        <w:t>九、《财政拨款“三公”经费支出决算表》</w:t>
      </w:r>
    </w:p>
    <w:p w14:paraId="2122CD53">
      <w:pPr>
        <w:spacing w:line="240" w:lineRule="auto"/>
        <w:ind w:firstLine="640"/>
        <w:jc w:val="both"/>
      </w:pPr>
    </w:p>
    <w:p w14:paraId="40F87B76">
      <w:pPr>
        <w:spacing w:line="240" w:lineRule="auto"/>
        <w:ind w:firstLine="640"/>
        <w:jc w:val="both"/>
      </w:pPr>
    </w:p>
    <w:p w14:paraId="6CAE3870">
      <w:pPr>
        <w:spacing w:line="240" w:lineRule="auto"/>
        <w:ind w:firstLine="640"/>
        <w:jc w:val="both"/>
      </w:pPr>
    </w:p>
    <w:p w14:paraId="0039AB0F">
      <w:pPr>
        <w:spacing w:line="240" w:lineRule="auto"/>
        <w:ind w:firstLine="640"/>
        <w:jc w:val="both"/>
      </w:pPr>
    </w:p>
    <w:p w14:paraId="1181D5D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PSEMBED2">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3773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15688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315688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EA1244"/>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00533D"/>
    <w:rsid w:val="2064678E"/>
    <w:rsid w:val="20BC0B75"/>
    <w:rsid w:val="20DD6197"/>
    <w:rsid w:val="21F317F2"/>
    <w:rsid w:val="2241392C"/>
    <w:rsid w:val="23BC04D2"/>
    <w:rsid w:val="25275618"/>
    <w:rsid w:val="26F50303"/>
    <w:rsid w:val="272A18D8"/>
    <w:rsid w:val="27CE017C"/>
    <w:rsid w:val="27CF2642"/>
    <w:rsid w:val="282459E2"/>
    <w:rsid w:val="29116777"/>
    <w:rsid w:val="2A053397"/>
    <w:rsid w:val="2A444FB1"/>
    <w:rsid w:val="2A6064E2"/>
    <w:rsid w:val="2C1965E9"/>
    <w:rsid w:val="2D1136DF"/>
    <w:rsid w:val="2DAE0E44"/>
    <w:rsid w:val="2F4E7699"/>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8137C3"/>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275DD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FB5473"/>
    <w:rsid w:val="77ED6F44"/>
    <w:rsid w:val="795A0A34"/>
    <w:rsid w:val="7A0D3BC7"/>
    <w:rsid w:val="7A3A3CDB"/>
    <w:rsid w:val="7DDF73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11810</Words>
  <Characters>13605</Characters>
  <Lines>0</Lines>
  <Paragraphs>0</Paragraphs>
  <TotalTime>0</TotalTime>
  <ScaleCrop>false</ScaleCrop>
  <LinksUpToDate>false</LinksUpToDate>
  <CharactersWithSpaces>13619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2025-11-07T09:05:41Z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