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F2203">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32C3B4E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410E90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53F6DB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DBD8EB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11889C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裕民县人民医院2024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2454370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5AB2031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74E5728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099C095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0FC7715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183D718C">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0091F8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2C0F4BE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98844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0FADBC4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2846A8A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D1DE4E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74C9181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046B85A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2604C0D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1D961D0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78AA9A3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143CFCF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E7420E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5330601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025B0F1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014C3FB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1C56AEA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313E106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6002BFD">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7CF9BF6D">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456D7E2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4060676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0B638F4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1F635F9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3B3FED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41F91FD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48E946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67D8232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66C49AB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08A6586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AE5612D">
      <w:r>
        <w:br w:type="page"/>
      </w:r>
    </w:p>
    <w:p w14:paraId="740A02B8">
      <w:pPr>
        <w:spacing w:line="640" w:lineRule="exact"/>
        <w:jc w:val="center"/>
        <w:outlineLvl w:val="1"/>
      </w:pPr>
      <w:r>
        <w:rPr>
          <w:rFonts w:ascii="黑体" w:hAnsi="黑体" w:eastAsia="黑体"/>
          <w:sz w:val="32"/>
        </w:rPr>
        <w:t>第一部分 单位概况</w:t>
      </w:r>
    </w:p>
    <w:p w14:paraId="1C0A629A">
      <w:pPr>
        <w:spacing w:line="640" w:lineRule="exact"/>
        <w:ind w:firstLine="640"/>
        <w:jc w:val="both"/>
        <w:outlineLvl w:val="2"/>
      </w:pPr>
      <w:r>
        <w:rPr>
          <w:rFonts w:ascii="黑体" w:hAnsi="黑体" w:eastAsia="黑体"/>
          <w:sz w:val="32"/>
        </w:rPr>
        <w:t>一、主要职能</w:t>
      </w:r>
    </w:p>
    <w:p w14:paraId="3D89DF5B">
      <w:pPr>
        <w:spacing w:line="580" w:lineRule="exact"/>
        <w:ind w:firstLine="640"/>
        <w:jc w:val="both"/>
        <w:rPr>
          <w:rFonts w:ascii="仿宋_GB2312" w:hAnsi="仿宋_GB2312" w:eastAsia="仿宋_GB2312"/>
          <w:sz w:val="32"/>
        </w:rPr>
      </w:pPr>
      <w:r>
        <w:rPr>
          <w:rFonts w:ascii="仿宋_GB2312" w:hAnsi="仿宋_GB2312" w:eastAsia="仿宋_GB2312"/>
          <w:sz w:val="32"/>
        </w:rPr>
        <w:t>(一）裕民县人民医院承担本区域居民的医疗、预防、保健、康复任务。</w:t>
      </w:r>
    </w:p>
    <w:p w14:paraId="214A9A77">
      <w:pPr>
        <w:spacing w:line="580" w:lineRule="exact"/>
        <w:ind w:firstLine="640"/>
        <w:jc w:val="both"/>
        <w:rPr>
          <w:rFonts w:ascii="仿宋_GB2312" w:hAnsi="仿宋_GB2312" w:eastAsia="仿宋_GB2312"/>
          <w:sz w:val="32"/>
        </w:rPr>
      </w:pPr>
      <w:r>
        <w:rPr>
          <w:rFonts w:ascii="仿宋_GB2312" w:hAnsi="仿宋_GB2312" w:eastAsia="仿宋_GB2312"/>
          <w:sz w:val="32"/>
        </w:rPr>
        <w:t>（二）承担区域内传染病、职业病和非传染性慢性病的防控和健康教育工作。</w:t>
      </w:r>
    </w:p>
    <w:p w14:paraId="00B1E667">
      <w:pPr>
        <w:spacing w:line="580" w:lineRule="exact"/>
        <w:ind w:firstLine="640"/>
        <w:jc w:val="both"/>
      </w:pPr>
      <w:r>
        <w:rPr>
          <w:rFonts w:ascii="仿宋_GB2312" w:hAnsi="仿宋_GB2312" w:eastAsia="仿宋_GB2312"/>
          <w:sz w:val="32"/>
        </w:rPr>
        <w:t>（三）有效应对各种突发公共卫生事件。公共卫生是保障人民大众身心健康的公共事业，包括提供基本公共卫生服务，疾病预防控制，对突发公共卫生事件的应急处置，促进妇女儿童健康，食品安全风险监测与地方标准制（修）订等各项工作。推进基本公共卫生服务均等化，控制各</w:t>
      </w:r>
      <w:bookmarkStart w:id="0" w:name="_GoBack"/>
      <w:bookmarkEnd w:id="0"/>
      <w:r>
        <w:rPr>
          <w:rFonts w:ascii="仿宋_GB2312" w:hAnsi="仿宋_GB2312" w:eastAsia="仿宋_GB2312"/>
          <w:sz w:val="32"/>
        </w:rPr>
        <w:t>类重大疾病的发生与传播。</w:t>
      </w:r>
    </w:p>
    <w:p w14:paraId="6D7124E0">
      <w:pPr>
        <w:spacing w:line="640" w:lineRule="exact"/>
        <w:ind w:firstLine="640"/>
        <w:jc w:val="both"/>
        <w:outlineLvl w:val="2"/>
      </w:pPr>
      <w:r>
        <w:rPr>
          <w:rFonts w:ascii="黑体" w:hAnsi="黑体" w:eastAsia="黑体"/>
          <w:sz w:val="32"/>
        </w:rPr>
        <w:t>二、机构设置及人员情况</w:t>
      </w:r>
    </w:p>
    <w:p w14:paraId="74EBF849">
      <w:pPr>
        <w:spacing w:line="580" w:lineRule="exact"/>
        <w:ind w:firstLine="640"/>
        <w:jc w:val="both"/>
      </w:pPr>
      <w:r>
        <w:rPr>
          <w:rFonts w:ascii="仿宋_GB2312" w:hAnsi="仿宋_GB2312" w:eastAsia="仿宋_GB2312"/>
          <w:sz w:val="32"/>
        </w:rPr>
        <w:t>裕民县人民医院2024年度，实有人数206人，其中：在职人员133人，增加7人；离休人员0人，增加0人；退休人员73人,增加3人。</w:t>
      </w:r>
    </w:p>
    <w:p w14:paraId="51693FFF">
      <w:pPr>
        <w:spacing w:line="580" w:lineRule="exact"/>
        <w:ind w:firstLine="640"/>
        <w:jc w:val="both"/>
      </w:pPr>
      <w:r>
        <w:rPr>
          <w:rFonts w:ascii="仿宋_GB2312" w:hAnsi="仿宋_GB2312" w:eastAsia="仿宋_GB2312"/>
          <w:sz w:val="32"/>
        </w:rPr>
        <w:t>裕民县人民医院无下属预算单位，下设26个科室，分别是：门诊、急诊、内一科、内二科、血透室、儿科、外科、妇产科、发热门诊、结核科、中医理疗中心、手麻科、检验科、功能科、放射科、供应室、药械科、医务科、护理部、院感办、办公室、财务科、病案室、信息科、公共事务部、后勤</w:t>
      </w:r>
      <w:r>
        <w:rPr>
          <w:rFonts w:hint="eastAsia" w:ascii="仿宋_GB2312" w:hAnsi="仿宋_GB2312" w:eastAsia="仿宋_GB2312"/>
          <w:sz w:val="32"/>
          <w:lang w:val="en-US" w:eastAsia="zh-CN"/>
        </w:rPr>
        <w:t>办</w:t>
      </w:r>
      <w:r>
        <w:rPr>
          <w:rFonts w:ascii="仿宋_GB2312" w:hAnsi="仿宋_GB2312" w:eastAsia="仿宋_GB2312"/>
          <w:sz w:val="32"/>
        </w:rPr>
        <w:t>。</w:t>
      </w:r>
    </w:p>
    <w:p w14:paraId="7323B9C5">
      <w:r>
        <w:br w:type="page"/>
      </w:r>
    </w:p>
    <w:p w14:paraId="7CC0EE48">
      <w:pPr>
        <w:spacing w:line="240" w:lineRule="auto"/>
        <w:jc w:val="center"/>
        <w:outlineLvl w:val="1"/>
      </w:pPr>
      <w:r>
        <w:rPr>
          <w:rFonts w:ascii="黑体" w:hAnsi="黑体" w:eastAsia="黑体"/>
          <w:sz w:val="32"/>
        </w:rPr>
        <w:t>第二部分 部门决算情况说明</w:t>
      </w:r>
    </w:p>
    <w:p w14:paraId="5278676E">
      <w:pPr>
        <w:spacing w:line="640" w:lineRule="exact"/>
        <w:ind w:firstLine="640"/>
        <w:jc w:val="both"/>
        <w:outlineLvl w:val="2"/>
      </w:pPr>
      <w:r>
        <w:rPr>
          <w:rFonts w:ascii="黑体" w:hAnsi="黑体" w:eastAsia="黑体"/>
          <w:sz w:val="32"/>
        </w:rPr>
        <w:t>一、收入支出决算总体情况说明</w:t>
      </w:r>
    </w:p>
    <w:p w14:paraId="65EDA50E">
      <w:pPr>
        <w:spacing w:line="580" w:lineRule="exact"/>
        <w:ind w:firstLine="640"/>
        <w:jc w:val="both"/>
      </w:pPr>
      <w:r>
        <w:rPr>
          <w:rFonts w:ascii="仿宋_GB2312" w:hAnsi="仿宋_GB2312" w:eastAsia="仿宋_GB2312"/>
          <w:b/>
          <w:sz w:val="32"/>
        </w:rPr>
        <w:t>2024年度收入总计8,507.08万元，</w:t>
      </w:r>
      <w:r>
        <w:rPr>
          <w:rFonts w:ascii="仿宋_GB2312" w:hAnsi="仿宋_GB2312" w:eastAsia="仿宋_GB2312"/>
          <w:b w:val="0"/>
          <w:sz w:val="32"/>
        </w:rPr>
        <w:t>其中：本年收入合计8,026.92万元，使用非财政拨款结余（含专用结余）0.00万元，年初结转和结余480.17万元。</w:t>
      </w:r>
    </w:p>
    <w:p w14:paraId="2A71A0E6">
      <w:pPr>
        <w:spacing w:line="580" w:lineRule="exact"/>
        <w:ind w:firstLine="640"/>
        <w:jc w:val="both"/>
      </w:pPr>
      <w:r>
        <w:rPr>
          <w:rFonts w:ascii="仿宋_GB2312" w:hAnsi="仿宋_GB2312" w:eastAsia="仿宋_GB2312"/>
          <w:b/>
          <w:sz w:val="32"/>
        </w:rPr>
        <w:t>2024年度支出总计8,507.08万元，</w:t>
      </w:r>
      <w:r>
        <w:rPr>
          <w:rFonts w:ascii="仿宋_GB2312" w:hAnsi="仿宋_GB2312" w:eastAsia="仿宋_GB2312"/>
          <w:b w:val="0"/>
          <w:sz w:val="32"/>
        </w:rPr>
        <w:t>其中：本年支出合计8,217.43万元，结余分配0.00万元，年末结转和结余289.66万元。</w:t>
      </w:r>
    </w:p>
    <w:p w14:paraId="61AABAF9">
      <w:pPr>
        <w:spacing w:line="580" w:lineRule="exact"/>
        <w:ind w:firstLine="640"/>
        <w:jc w:val="both"/>
      </w:pPr>
      <w:r>
        <w:rPr>
          <w:rFonts w:ascii="仿宋_GB2312" w:hAnsi="仿宋_GB2312" w:eastAsia="仿宋_GB2312"/>
          <w:b w:val="0"/>
          <w:sz w:val="32"/>
        </w:rPr>
        <w:t>收入支出总体与上年相比，减少4,371.30万元，下降33.94%，主要原因是：1</w:t>
      </w:r>
      <w:r>
        <w:rPr>
          <w:rFonts w:hint="eastAsia" w:ascii="仿宋_GB2312" w:hAnsi="仿宋_GB2312" w:eastAsia="仿宋_GB2312"/>
          <w:b w:val="0"/>
          <w:sz w:val="32"/>
          <w:lang w:val="en-US" w:eastAsia="zh-CN"/>
        </w:rPr>
        <w:t>.</w:t>
      </w:r>
      <w:r>
        <w:rPr>
          <w:rFonts w:ascii="仿宋_GB2312" w:hAnsi="仿宋_GB2312" w:eastAsia="仿宋_GB2312"/>
          <w:b w:val="0"/>
          <w:sz w:val="32"/>
        </w:rPr>
        <w:t>本年减少塔城地区裕民县第一批地方政府债券转贷（裕民县人民医院改造提升项目）专项债项目和裕民县人民医院信息化建设及设备完善提升项目</w:t>
      </w:r>
      <w:r>
        <w:rPr>
          <w:rFonts w:hint="eastAsia" w:ascii="仿宋_GB2312" w:hAnsi="仿宋_GB2312" w:eastAsia="仿宋_GB2312"/>
          <w:b w:val="0"/>
          <w:sz w:val="32"/>
          <w:lang w:eastAsia="zh-CN"/>
        </w:rPr>
        <w:t>；</w:t>
      </w:r>
      <w:r>
        <w:rPr>
          <w:rFonts w:ascii="仿宋_GB2312" w:hAnsi="仿宋_GB2312" w:eastAsia="仿宋_GB2312"/>
          <w:b w:val="0"/>
          <w:sz w:val="32"/>
        </w:rPr>
        <w:t>2</w:t>
      </w:r>
      <w:r>
        <w:rPr>
          <w:rFonts w:hint="eastAsia" w:ascii="仿宋_GB2312" w:hAnsi="仿宋_GB2312" w:eastAsia="仿宋_GB2312"/>
          <w:b w:val="0"/>
          <w:sz w:val="32"/>
          <w:lang w:val="en-US" w:eastAsia="zh-CN"/>
        </w:rPr>
        <w:t>.</w:t>
      </w:r>
      <w:r>
        <w:rPr>
          <w:rFonts w:ascii="仿宋_GB2312" w:hAnsi="仿宋_GB2312" w:eastAsia="仿宋_GB2312"/>
          <w:b w:val="0"/>
          <w:sz w:val="32"/>
        </w:rPr>
        <w:t>本年减少事业收入中住院收入；3</w:t>
      </w:r>
      <w:r>
        <w:rPr>
          <w:rFonts w:hint="eastAsia" w:ascii="仿宋_GB2312" w:hAnsi="仿宋_GB2312" w:eastAsia="仿宋_GB2312"/>
          <w:b w:val="0"/>
          <w:sz w:val="32"/>
          <w:lang w:val="en-US" w:eastAsia="zh-CN"/>
        </w:rPr>
        <w:t>.</w:t>
      </w:r>
      <w:r>
        <w:rPr>
          <w:rFonts w:ascii="仿宋_GB2312" w:hAnsi="仿宋_GB2312" w:eastAsia="仿宋_GB2312"/>
          <w:b w:val="0"/>
          <w:sz w:val="32"/>
        </w:rPr>
        <w:t>本年减少辽宁援疆资金医院综合楼建设及设备完善提升购置项目。</w:t>
      </w:r>
    </w:p>
    <w:p w14:paraId="1B2EC902">
      <w:pPr>
        <w:spacing w:line="640" w:lineRule="exact"/>
        <w:ind w:firstLine="640"/>
        <w:jc w:val="both"/>
        <w:outlineLvl w:val="2"/>
      </w:pPr>
      <w:r>
        <w:rPr>
          <w:rFonts w:ascii="黑体" w:hAnsi="黑体" w:eastAsia="黑体"/>
          <w:sz w:val="32"/>
        </w:rPr>
        <w:t>二、收入决算情况说明</w:t>
      </w:r>
    </w:p>
    <w:p w14:paraId="599785B1">
      <w:pPr>
        <w:spacing w:line="580" w:lineRule="exact"/>
        <w:ind w:firstLine="640"/>
        <w:jc w:val="both"/>
      </w:pPr>
      <w:r>
        <w:rPr>
          <w:rFonts w:ascii="仿宋_GB2312" w:hAnsi="仿宋_GB2312" w:eastAsia="仿宋_GB2312"/>
          <w:b/>
          <w:sz w:val="32"/>
        </w:rPr>
        <w:t>本年收入8,026.92万元，</w:t>
      </w:r>
      <w:r>
        <w:rPr>
          <w:rFonts w:ascii="仿宋_GB2312" w:hAnsi="仿宋_GB2312" w:eastAsia="仿宋_GB2312"/>
          <w:b w:val="0"/>
          <w:sz w:val="32"/>
        </w:rPr>
        <w:t>其中：财政拨款收入2,687.79万元，占33.48%；上级补助收入0.00万元，占0.00%；事业收入4,587.69万元，占57.15%；经营收入0.00万元，占0.00%；附属单位上缴收入0.00万元，占0.00%；其他收入751.44万元，占9.36%。</w:t>
      </w:r>
    </w:p>
    <w:p w14:paraId="205CF002">
      <w:pPr>
        <w:spacing w:line="640" w:lineRule="exact"/>
        <w:ind w:firstLine="640"/>
        <w:jc w:val="both"/>
        <w:outlineLvl w:val="2"/>
      </w:pPr>
      <w:r>
        <w:rPr>
          <w:rFonts w:ascii="黑体" w:hAnsi="黑体" w:eastAsia="黑体"/>
          <w:sz w:val="32"/>
        </w:rPr>
        <w:t>三、支出决算情况说明</w:t>
      </w:r>
    </w:p>
    <w:p w14:paraId="7847EF85">
      <w:pPr>
        <w:spacing w:line="580" w:lineRule="exact"/>
        <w:ind w:firstLine="640"/>
        <w:jc w:val="both"/>
      </w:pPr>
      <w:r>
        <w:rPr>
          <w:rFonts w:ascii="仿宋_GB2312" w:hAnsi="仿宋_GB2312" w:eastAsia="仿宋_GB2312"/>
          <w:b/>
          <w:sz w:val="32"/>
        </w:rPr>
        <w:t>本年支出8,217.43万元，</w:t>
      </w:r>
      <w:r>
        <w:rPr>
          <w:rFonts w:ascii="仿宋_GB2312" w:hAnsi="仿宋_GB2312" w:eastAsia="仿宋_GB2312"/>
          <w:b w:val="0"/>
          <w:sz w:val="32"/>
        </w:rPr>
        <w:t>其中：基本支出7,192.10万元，占87.52%；项目支出1,025.33万元，占12.48%；上缴上级支出0.00万元，占0.00%；经营支出0.00万元，占0.00%；对附属单位补助支出0.00万元，占0.00%。</w:t>
      </w:r>
    </w:p>
    <w:p w14:paraId="0E2A6FED">
      <w:pPr>
        <w:spacing w:line="640" w:lineRule="exact"/>
        <w:ind w:firstLine="640"/>
        <w:jc w:val="both"/>
        <w:outlineLvl w:val="2"/>
      </w:pPr>
      <w:r>
        <w:rPr>
          <w:rFonts w:ascii="黑体" w:hAnsi="黑体" w:eastAsia="黑体"/>
          <w:sz w:val="32"/>
        </w:rPr>
        <w:t>四、财政拨款收入支出决算总体情况说明</w:t>
      </w:r>
    </w:p>
    <w:p w14:paraId="51C268B5">
      <w:pPr>
        <w:spacing w:line="580" w:lineRule="exact"/>
        <w:ind w:firstLine="640"/>
        <w:jc w:val="both"/>
      </w:pPr>
      <w:r>
        <w:rPr>
          <w:rFonts w:ascii="仿宋_GB2312" w:hAnsi="仿宋_GB2312" w:eastAsia="仿宋_GB2312"/>
          <w:b/>
          <w:sz w:val="32"/>
        </w:rPr>
        <w:t>2024年度财政拨款收入总计2,687.79万元，</w:t>
      </w:r>
      <w:r>
        <w:rPr>
          <w:rFonts w:ascii="仿宋_GB2312" w:hAnsi="仿宋_GB2312" w:eastAsia="仿宋_GB2312"/>
          <w:b w:val="0"/>
          <w:sz w:val="32"/>
        </w:rPr>
        <w:t>其中：年初财政拨款结转和结余0.00万元，本年财政拨款收入2,687.79万元。</w:t>
      </w:r>
      <w:r>
        <w:rPr>
          <w:rFonts w:ascii="仿宋_GB2312" w:hAnsi="仿宋_GB2312" w:eastAsia="仿宋_GB2312"/>
          <w:b/>
          <w:sz w:val="32"/>
        </w:rPr>
        <w:t>财政拨款支出总计2,687.79万元，</w:t>
      </w:r>
      <w:r>
        <w:rPr>
          <w:rFonts w:ascii="仿宋_GB2312" w:hAnsi="仿宋_GB2312" w:eastAsia="仿宋_GB2312"/>
          <w:b w:val="0"/>
          <w:sz w:val="32"/>
        </w:rPr>
        <w:t>其中：年末财政拨款结转和结余0.00万元，本年财政拨款支出2,687.79万元。</w:t>
      </w:r>
    </w:p>
    <w:p w14:paraId="44162E0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减少1,996.40万元，下降42.62%，主要原因是：本年减少塔城地区裕民县第一批地方政府债券转贷（裕民县人民医院改造提升项目）专项债项目和裕民县人民医院信息化建设及设备完善提升项目。</w:t>
      </w:r>
      <w:r>
        <w:rPr>
          <w:rFonts w:ascii="仿宋_GB2312" w:hAnsi="仿宋_GB2312" w:eastAsia="仿宋_GB2312"/>
          <w:b/>
          <w:sz w:val="32"/>
        </w:rPr>
        <w:t>与年初预算相比，</w:t>
      </w:r>
      <w:r>
        <w:rPr>
          <w:rFonts w:ascii="仿宋_GB2312" w:hAnsi="仿宋_GB2312" w:eastAsia="仿宋_GB2312"/>
          <w:b w:val="0"/>
          <w:sz w:val="32"/>
        </w:rPr>
        <w:t>年初预算数2,803.61万元，决算数2,687.79万元，预决算差异率-4.13%，主要原因是：年中调减2024年自治区全民健康体检补助资金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1F4C3274">
      <w:pPr>
        <w:spacing w:line="640" w:lineRule="exact"/>
        <w:ind w:firstLine="640"/>
        <w:jc w:val="both"/>
        <w:outlineLvl w:val="2"/>
      </w:pPr>
      <w:r>
        <w:rPr>
          <w:rFonts w:ascii="黑体" w:hAnsi="黑体" w:eastAsia="黑体"/>
          <w:sz w:val="32"/>
        </w:rPr>
        <w:t>五、一般公共预算财政拨款支出决算情况说明</w:t>
      </w:r>
    </w:p>
    <w:p w14:paraId="05486DAD">
      <w:pPr>
        <w:spacing w:line="640" w:lineRule="exact"/>
        <w:ind w:firstLine="640"/>
        <w:jc w:val="both"/>
        <w:outlineLvl w:val="3"/>
      </w:pPr>
      <w:r>
        <w:rPr>
          <w:rFonts w:ascii="楷体_GB2312" w:hAnsi="楷体_GB2312" w:eastAsia="楷体_GB2312"/>
          <w:b/>
          <w:sz w:val="32"/>
        </w:rPr>
        <w:t>（一）一般公共预算财政拨款支出决算总体情况</w:t>
      </w:r>
    </w:p>
    <w:p w14:paraId="262794B7">
      <w:pPr>
        <w:spacing w:line="580" w:lineRule="exact"/>
        <w:ind w:firstLine="640"/>
        <w:jc w:val="both"/>
      </w:pPr>
      <w:r>
        <w:rPr>
          <w:rFonts w:ascii="仿宋_GB2312" w:hAnsi="仿宋_GB2312" w:eastAsia="仿宋_GB2312"/>
          <w:b/>
          <w:sz w:val="32"/>
        </w:rPr>
        <w:t>2024年度一般公共预算财政拨款支出2,687.79万元，</w:t>
      </w:r>
      <w:r>
        <w:rPr>
          <w:rFonts w:ascii="仿宋_GB2312" w:hAnsi="仿宋_GB2312" w:eastAsia="仿宋_GB2312"/>
          <w:b w:val="0"/>
          <w:sz w:val="32"/>
        </w:rPr>
        <w:t>占本年支出合计的32.71%。</w:t>
      </w:r>
      <w:r>
        <w:rPr>
          <w:rFonts w:ascii="仿宋_GB2312" w:hAnsi="仿宋_GB2312" w:eastAsia="仿宋_GB2312"/>
          <w:b/>
          <w:sz w:val="32"/>
        </w:rPr>
        <w:t>与上年相比，</w:t>
      </w:r>
      <w:r>
        <w:rPr>
          <w:rFonts w:ascii="仿宋_GB2312" w:hAnsi="仿宋_GB2312" w:eastAsia="仿宋_GB2312"/>
          <w:b w:val="0"/>
          <w:sz w:val="32"/>
        </w:rPr>
        <w:t>增加3.60万元，增长0.13%，主要原因是：</w:t>
      </w:r>
      <w:r>
        <w:rPr>
          <w:rFonts w:hint="eastAsia" w:ascii="仿宋_GB2312" w:hAnsi="仿宋_GB2312" w:eastAsia="仿宋_GB2312"/>
          <w:b w:val="0"/>
          <w:sz w:val="32"/>
          <w:lang w:val="en-US" w:eastAsia="zh-CN"/>
        </w:rPr>
        <w:t>本年在职人员增加，</w:t>
      </w:r>
      <w:r>
        <w:rPr>
          <w:rFonts w:ascii="仿宋_GB2312" w:hAnsi="仿宋_GB2312" w:eastAsia="仿宋_GB2312"/>
          <w:b w:val="0"/>
          <w:sz w:val="32"/>
        </w:rPr>
        <w:t>人员工资</w:t>
      </w:r>
      <w:r>
        <w:rPr>
          <w:rFonts w:hint="eastAsia" w:ascii="仿宋_GB2312" w:hAnsi="仿宋_GB2312" w:eastAsia="仿宋_GB2312"/>
          <w:b w:val="0"/>
          <w:sz w:val="32"/>
          <w:lang w:val="en-US" w:eastAsia="zh-CN"/>
        </w:rPr>
        <w:t>调增</w:t>
      </w:r>
      <w:r>
        <w:rPr>
          <w:rFonts w:ascii="仿宋_GB2312" w:hAnsi="仿宋_GB2312" w:eastAsia="仿宋_GB2312"/>
          <w:b w:val="0"/>
          <w:sz w:val="32"/>
        </w:rPr>
        <w:t>，社保、公积金基数调增，相关支出增加</w:t>
      </w:r>
      <w:r>
        <w:rPr>
          <w:rFonts w:hint="eastAsia" w:ascii="仿宋_GB2312" w:hAnsi="仿宋_GB2312" w:eastAsia="仿宋_GB2312"/>
          <w:b w:val="0"/>
          <w:sz w:val="32"/>
          <w:lang w:eastAsia="zh-CN"/>
        </w:rPr>
        <w:t>；</w:t>
      </w:r>
      <w:r>
        <w:rPr>
          <w:rFonts w:ascii="仿宋_GB2312" w:hAnsi="仿宋_GB2312" w:eastAsia="仿宋_GB2312"/>
          <w:b w:val="0"/>
          <w:sz w:val="32"/>
        </w:rPr>
        <w:t>本年增加2024年中央医疗服务与保障能力提升[医疗卫生机构能力建设]经费。</w:t>
      </w:r>
      <w:r>
        <w:rPr>
          <w:rFonts w:ascii="仿宋_GB2312" w:hAnsi="仿宋_GB2312" w:eastAsia="仿宋_GB2312"/>
          <w:b/>
          <w:sz w:val="32"/>
        </w:rPr>
        <w:t>与年初预算相比,</w:t>
      </w:r>
      <w:r>
        <w:rPr>
          <w:rFonts w:ascii="仿宋_GB2312" w:hAnsi="仿宋_GB2312" w:eastAsia="仿宋_GB2312"/>
          <w:b w:val="0"/>
          <w:sz w:val="32"/>
        </w:rPr>
        <w:t>年初预算数2,803.61万元，决算数2,687.79万元，预决算差异率-4.13%，主要原因是：年中调减2024年自治区全民健康体检补助资金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5ACCD002">
      <w:pPr>
        <w:spacing w:line="640" w:lineRule="exact"/>
        <w:ind w:firstLine="640"/>
        <w:jc w:val="both"/>
        <w:outlineLvl w:val="3"/>
      </w:pPr>
      <w:r>
        <w:rPr>
          <w:rFonts w:ascii="楷体_GB2312" w:hAnsi="楷体_GB2312" w:eastAsia="楷体_GB2312"/>
          <w:b/>
          <w:sz w:val="32"/>
        </w:rPr>
        <w:t>（二）一般公共预算财政拨款支出决算结构情况</w:t>
      </w:r>
    </w:p>
    <w:p w14:paraId="08F00246">
      <w:pPr>
        <w:spacing w:line="580" w:lineRule="exact"/>
        <w:ind w:firstLine="640"/>
        <w:jc w:val="both"/>
      </w:pPr>
      <w:r>
        <w:rPr>
          <w:rFonts w:ascii="仿宋_GB2312" w:hAnsi="仿宋_GB2312" w:eastAsia="仿宋_GB2312"/>
          <w:b w:val="0"/>
          <w:sz w:val="32"/>
        </w:rPr>
        <w:t>1.科学技术支出(类)20.89万元,占0.78%。</w:t>
      </w:r>
    </w:p>
    <w:p w14:paraId="1F6AA4DB">
      <w:pPr>
        <w:spacing w:line="580" w:lineRule="exact"/>
        <w:ind w:firstLine="640"/>
        <w:jc w:val="both"/>
      </w:pPr>
      <w:r>
        <w:rPr>
          <w:rFonts w:ascii="仿宋_GB2312" w:hAnsi="仿宋_GB2312" w:eastAsia="仿宋_GB2312"/>
          <w:b w:val="0"/>
          <w:sz w:val="32"/>
        </w:rPr>
        <w:t>2.社会保障和就业支出(类)400.07万元,占14.88%。</w:t>
      </w:r>
    </w:p>
    <w:p w14:paraId="51D3E965">
      <w:pPr>
        <w:spacing w:line="580" w:lineRule="exact"/>
        <w:ind w:firstLine="640"/>
        <w:jc w:val="both"/>
      </w:pPr>
      <w:r>
        <w:rPr>
          <w:rFonts w:ascii="仿宋_GB2312" w:hAnsi="仿宋_GB2312" w:eastAsia="仿宋_GB2312"/>
          <w:b w:val="0"/>
          <w:sz w:val="32"/>
        </w:rPr>
        <w:t>3.卫生健康支出(类)2,068.54万元,占76.96%。</w:t>
      </w:r>
    </w:p>
    <w:p w14:paraId="23B65D66">
      <w:pPr>
        <w:spacing w:line="580" w:lineRule="exact"/>
        <w:ind w:firstLine="640"/>
        <w:jc w:val="both"/>
      </w:pPr>
      <w:r>
        <w:rPr>
          <w:rFonts w:ascii="仿宋_GB2312" w:hAnsi="仿宋_GB2312" w:eastAsia="仿宋_GB2312"/>
          <w:b w:val="0"/>
          <w:sz w:val="32"/>
        </w:rPr>
        <w:t>4.住房保障支出(类)198.29万元,占7.38%。</w:t>
      </w:r>
    </w:p>
    <w:p w14:paraId="6E3D209D">
      <w:pPr>
        <w:spacing w:line="640" w:lineRule="exact"/>
        <w:ind w:firstLine="640"/>
        <w:jc w:val="both"/>
        <w:outlineLvl w:val="3"/>
      </w:pPr>
      <w:r>
        <w:rPr>
          <w:rFonts w:ascii="楷体_GB2312" w:hAnsi="楷体_GB2312" w:eastAsia="楷体_GB2312"/>
          <w:b/>
          <w:sz w:val="32"/>
        </w:rPr>
        <w:t>（三）一般公共预算财政拨款支出决算具体情况</w:t>
      </w:r>
    </w:p>
    <w:p w14:paraId="0B70A37D">
      <w:pPr>
        <w:spacing w:line="580" w:lineRule="exact"/>
        <w:ind w:firstLine="640"/>
        <w:jc w:val="both"/>
      </w:pPr>
      <w:r>
        <w:rPr>
          <w:rFonts w:ascii="仿宋_GB2312" w:hAnsi="仿宋_GB2312" w:eastAsia="仿宋_GB2312"/>
          <w:b w:val="0"/>
          <w:sz w:val="32"/>
        </w:rPr>
        <w:t>1.科学技术支出(类)科学技术管理事务(款)其他科学技术管理事务支出(项):支出决算数为18.24万元，比上年决算减少1.49万元，下降7.55%,主要原因是：编制外长聘人员离职1人，相应经费减少。</w:t>
      </w:r>
    </w:p>
    <w:p w14:paraId="37B6B588">
      <w:pPr>
        <w:spacing w:line="580" w:lineRule="exact"/>
        <w:ind w:firstLine="640"/>
        <w:jc w:val="both"/>
      </w:pPr>
      <w:r>
        <w:rPr>
          <w:rFonts w:ascii="仿宋_GB2312" w:hAnsi="仿宋_GB2312" w:eastAsia="仿宋_GB2312"/>
          <w:b w:val="0"/>
          <w:sz w:val="32"/>
        </w:rPr>
        <w:t>2.科学技术支出(类)科技条件与服务(款)其他科技条件与服务支出(项):支出决算数为2.64万元，比上年决算增加2.64万元，增长100.00%,主要原因是：本年新增加人才发展基金项目（刘方海工作室）经费。</w:t>
      </w:r>
    </w:p>
    <w:p w14:paraId="40F75977">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3.社会保障和就业支出(类)行政事业单位养老支出(款)事业单位离退休(项):支出决算数为61.78万元，比上年决算增加2.89万元，增长4.91%,主要原因是：本年增加退休人员，相应退休费增加。</w:t>
      </w:r>
    </w:p>
    <w:p w14:paraId="3CE8ED66">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260.18万元，比上年决算增加40.12万元，增长18.23%,主要原因是：新考入人员增加及工资普调和职称提高调资使</w:t>
      </w:r>
      <w:r>
        <w:rPr>
          <w:rFonts w:hint="eastAsia" w:ascii="仿宋_GB2312" w:hAnsi="仿宋_GB2312" w:eastAsia="仿宋_GB2312"/>
          <w:b w:val="0"/>
          <w:sz w:val="32"/>
          <w:lang w:val="en-US" w:eastAsia="zh-CN"/>
        </w:rPr>
        <w:t>得</w:t>
      </w:r>
      <w:r>
        <w:rPr>
          <w:rFonts w:ascii="仿宋_GB2312" w:hAnsi="仿宋_GB2312" w:eastAsia="仿宋_GB2312"/>
          <w:b w:val="0"/>
          <w:sz w:val="32"/>
        </w:rPr>
        <w:t>养老金缴费基数增加，</w:t>
      </w:r>
      <w:r>
        <w:rPr>
          <w:rFonts w:hint="eastAsia" w:ascii="仿宋_GB2312" w:hAnsi="仿宋_GB2312" w:eastAsia="仿宋_GB2312"/>
          <w:b w:val="0"/>
          <w:sz w:val="32"/>
          <w:lang w:val="en-US" w:eastAsia="zh-CN"/>
        </w:rPr>
        <w:t>导致</w:t>
      </w:r>
      <w:r>
        <w:rPr>
          <w:rFonts w:ascii="仿宋_GB2312" w:hAnsi="仿宋_GB2312" w:eastAsia="仿宋_GB2312"/>
          <w:b w:val="0"/>
          <w:sz w:val="32"/>
        </w:rPr>
        <w:t>养老保险缴费支出增加。</w:t>
      </w:r>
    </w:p>
    <w:p w14:paraId="7FE80540">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5.社会保障和就业支出(类)行政事业单位养老支出(款)机关事业单位职业年金缴费支出(项):支出决算数为78.11万元，比上年决算增加12.09万元，增长18.31%,主要原因是：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新考入人员增加及工资普调和职称提高调资使</w:t>
      </w:r>
      <w:r>
        <w:rPr>
          <w:rFonts w:hint="eastAsia" w:ascii="仿宋_GB2312" w:hAnsi="仿宋_GB2312" w:eastAsia="仿宋_GB2312"/>
          <w:b w:val="0"/>
          <w:sz w:val="32"/>
          <w:lang w:eastAsia="zh-CN"/>
        </w:rPr>
        <w:t>得</w:t>
      </w:r>
      <w:r>
        <w:rPr>
          <w:rFonts w:ascii="仿宋_GB2312" w:hAnsi="仿宋_GB2312" w:eastAsia="仿宋_GB2312"/>
          <w:b w:val="0"/>
          <w:sz w:val="32"/>
        </w:rPr>
        <w:t>职业年金缴费基数增加，</w:t>
      </w:r>
      <w:r>
        <w:rPr>
          <w:rFonts w:hint="eastAsia" w:ascii="仿宋_GB2312" w:hAnsi="仿宋_GB2312" w:eastAsia="仿宋_GB2312"/>
          <w:b w:val="0"/>
          <w:sz w:val="32"/>
          <w:lang w:val="en-US" w:eastAsia="zh-CN"/>
        </w:rPr>
        <w:t>导致</w:t>
      </w:r>
      <w:r>
        <w:rPr>
          <w:rFonts w:ascii="仿宋_GB2312" w:hAnsi="仿宋_GB2312" w:eastAsia="仿宋_GB2312"/>
          <w:b w:val="0"/>
          <w:sz w:val="32"/>
        </w:rPr>
        <w:t>职业年金缴费支出增加。</w:t>
      </w:r>
    </w:p>
    <w:p w14:paraId="62B8BEBE">
      <w:pPr>
        <w:spacing w:line="580" w:lineRule="exact"/>
        <w:ind w:firstLine="640"/>
        <w:jc w:val="both"/>
      </w:pPr>
      <w:r>
        <w:rPr>
          <w:rFonts w:ascii="仿宋_GB2312" w:hAnsi="仿宋_GB2312" w:eastAsia="仿宋_GB2312"/>
          <w:b w:val="0"/>
          <w:sz w:val="32"/>
        </w:rPr>
        <w:t>6.卫生健康支出(类)卫生健康管理事务(款)其他卫生健康管理事务支出(项):支出决算数为0.00万元，比上年决算减少190.00万元，下降100.00%,主要原因是：本年医疗服务和保障能力提升（医疗机构能力建设）经费减少。</w:t>
      </w:r>
    </w:p>
    <w:p w14:paraId="09243D74">
      <w:pPr>
        <w:spacing w:line="580" w:lineRule="exact"/>
        <w:ind w:firstLine="640"/>
        <w:jc w:val="both"/>
      </w:pPr>
      <w:r>
        <w:rPr>
          <w:rFonts w:ascii="仿宋_GB2312" w:hAnsi="仿宋_GB2312" w:eastAsia="仿宋_GB2312"/>
          <w:b w:val="0"/>
          <w:sz w:val="32"/>
        </w:rPr>
        <w:t>7.卫生健康支出(类)公立医院(款)综合医院(项):支出决算数为1,603.65万元，比上年决算增加144.43万元，增长9.90%,主要原因是：本年在职人员增加，在职人员工资调增，相应经费增加。</w:t>
      </w:r>
    </w:p>
    <w:p w14:paraId="6D0D8CBC">
      <w:pPr>
        <w:spacing w:line="580" w:lineRule="exact"/>
        <w:ind w:firstLine="640"/>
        <w:jc w:val="both"/>
      </w:pPr>
      <w:r>
        <w:rPr>
          <w:rFonts w:ascii="仿宋_GB2312" w:hAnsi="仿宋_GB2312" w:eastAsia="仿宋_GB2312"/>
          <w:b w:val="0"/>
          <w:sz w:val="32"/>
        </w:rPr>
        <w:t>8.卫生健康支出(类)公立医院(款)其他公立医院支出(项):支出决算数为91.00万元，比上年决算减少127.34万元，下降58.32%,主要原因是：本年医疗服务与保障能力提升（公立医院综合改革）经费减少。</w:t>
      </w:r>
    </w:p>
    <w:p w14:paraId="27694A4D">
      <w:pPr>
        <w:spacing w:line="580" w:lineRule="exact"/>
        <w:ind w:firstLine="640"/>
        <w:jc w:val="both"/>
      </w:pPr>
      <w:r>
        <w:rPr>
          <w:rFonts w:ascii="仿宋_GB2312" w:hAnsi="仿宋_GB2312" w:eastAsia="仿宋_GB2312"/>
          <w:b w:val="0"/>
          <w:sz w:val="32"/>
        </w:rPr>
        <w:t>9.卫生健康支出(类)基层医疗卫生机构(款)其他基层医疗卫生机构支出(项):支出决算数为192.75万元，比上年决算增加192.75万元，增长100.00%,主要原因是：本年增加2024年中央医疗服务与保障能力提升[医疗卫生机构能力建设]经费。</w:t>
      </w:r>
    </w:p>
    <w:p w14:paraId="5F3E0B55">
      <w:pPr>
        <w:spacing w:line="580" w:lineRule="exact"/>
        <w:ind w:firstLine="640"/>
        <w:jc w:val="both"/>
      </w:pPr>
      <w:r>
        <w:rPr>
          <w:rFonts w:ascii="仿宋_GB2312" w:hAnsi="仿宋_GB2312" w:eastAsia="仿宋_GB2312"/>
          <w:b w:val="0"/>
          <w:sz w:val="32"/>
        </w:rPr>
        <w:t>10.卫生健康支出(类)公共卫生(款)基本公共卫生服务(项):支出决算数为1.84万元，比上年决算减少44.18万元，下降96.00%,主要原因是：本年减少健康档案、健康教育、传染病及突发公卫事件处理、老年人保健、糖尿病患者管理、高血压患者管理、严重精神障碍患者管理、中医药健康服务，家庭医生签约补助资金。</w:t>
      </w:r>
    </w:p>
    <w:p w14:paraId="563F062A">
      <w:pPr>
        <w:spacing w:line="580" w:lineRule="exact"/>
        <w:ind w:firstLine="640"/>
        <w:jc w:val="both"/>
      </w:pPr>
      <w:r>
        <w:rPr>
          <w:rFonts w:ascii="仿宋_GB2312" w:hAnsi="仿宋_GB2312" w:eastAsia="仿宋_GB2312"/>
          <w:b w:val="0"/>
          <w:sz w:val="32"/>
        </w:rPr>
        <w:t>11.卫生健康支出(类)公共卫生(款)重大公共卫生服务(项):支出决算数为21.25万元，比上年决算增加0.85万元，增长4.17%,主要原因是：本年重大传染病项目资金增加。</w:t>
      </w:r>
    </w:p>
    <w:p w14:paraId="7821CB6C">
      <w:pPr>
        <w:spacing w:line="580" w:lineRule="exact"/>
        <w:ind w:firstLine="640"/>
        <w:jc w:val="both"/>
      </w:pPr>
      <w:r>
        <w:rPr>
          <w:rFonts w:ascii="仿宋_GB2312" w:hAnsi="仿宋_GB2312" w:eastAsia="仿宋_GB2312"/>
          <w:b w:val="0"/>
          <w:sz w:val="32"/>
        </w:rPr>
        <w:t>12.卫生健康支出(类)公共卫生(款)突发公共卫生事件应急处理(项):支出决算数为0.00万元，比上年决算减少95.83万元，下降100.00%,主要原因是：本年减少自治区医务人员临时性工作补助资金。</w:t>
      </w:r>
    </w:p>
    <w:p w14:paraId="3FDEC19C">
      <w:pPr>
        <w:spacing w:line="580" w:lineRule="exact"/>
        <w:ind w:firstLine="640"/>
        <w:jc w:val="both"/>
      </w:pPr>
      <w:r>
        <w:rPr>
          <w:rFonts w:ascii="仿宋_GB2312" w:hAnsi="仿宋_GB2312" w:eastAsia="仿宋_GB2312"/>
          <w:b w:val="0"/>
          <w:sz w:val="32"/>
        </w:rPr>
        <w:t>13.卫生健康支出(类)公共卫生(款)其他公共卫生支出(项):支出决算数为51.36万元，比上年决算增加31.57万元，增长159.53%,主要原因是：本年全民健康体检人数增加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相关</w:t>
      </w:r>
      <w:r>
        <w:rPr>
          <w:rFonts w:ascii="仿宋_GB2312" w:hAnsi="仿宋_GB2312" w:eastAsia="仿宋_GB2312"/>
          <w:b w:val="0"/>
          <w:sz w:val="32"/>
        </w:rPr>
        <w:t>资金增加，本年新增加公职单位人员体检及补助。</w:t>
      </w:r>
    </w:p>
    <w:p w14:paraId="09CCA690">
      <w:pPr>
        <w:spacing w:line="580" w:lineRule="exact"/>
        <w:ind w:firstLine="640"/>
        <w:jc w:val="both"/>
      </w:pPr>
      <w:r>
        <w:rPr>
          <w:rFonts w:ascii="仿宋_GB2312" w:hAnsi="仿宋_GB2312" w:eastAsia="仿宋_GB2312"/>
          <w:b w:val="0"/>
          <w:sz w:val="32"/>
        </w:rPr>
        <w:t>14.卫生健康支出(类)行政事业单位医疗(款)事业单位医疗(项):支出决算数为106.69万元，比上年决算增加9.04万元，增长9.26%,主要原因是：</w:t>
      </w:r>
      <w:r>
        <w:rPr>
          <w:rFonts w:hint="eastAsia" w:ascii="仿宋_GB2312" w:hAnsi="仿宋_GB2312" w:eastAsia="仿宋_GB2312"/>
          <w:b w:val="0"/>
          <w:sz w:val="32"/>
          <w:lang w:val="en-US" w:eastAsia="zh-CN"/>
        </w:rPr>
        <w:t>本年在职</w:t>
      </w:r>
      <w:r>
        <w:rPr>
          <w:rFonts w:ascii="仿宋_GB2312" w:hAnsi="仿宋_GB2312" w:eastAsia="仿宋_GB2312"/>
          <w:b w:val="0"/>
          <w:sz w:val="32"/>
        </w:rPr>
        <w:t>人员</w:t>
      </w:r>
      <w:r>
        <w:rPr>
          <w:rFonts w:hint="eastAsia" w:ascii="仿宋_GB2312" w:hAnsi="仿宋_GB2312" w:eastAsia="仿宋_GB2312"/>
          <w:b w:val="0"/>
          <w:sz w:val="32"/>
          <w:lang w:val="en-US" w:eastAsia="zh-CN"/>
        </w:rPr>
        <w:t>增加，人员</w:t>
      </w:r>
      <w:r>
        <w:rPr>
          <w:rFonts w:ascii="仿宋_GB2312" w:hAnsi="仿宋_GB2312" w:eastAsia="仿宋_GB2312"/>
          <w:b w:val="0"/>
          <w:sz w:val="32"/>
        </w:rPr>
        <w:t>工资基数调增，医疗缴费基数上涨，相应支出增加。</w:t>
      </w:r>
    </w:p>
    <w:p w14:paraId="1F71388A">
      <w:pPr>
        <w:spacing w:line="580" w:lineRule="exact"/>
        <w:ind w:firstLine="640"/>
        <w:jc w:val="both"/>
      </w:pPr>
      <w:r>
        <w:rPr>
          <w:rFonts w:ascii="仿宋_GB2312" w:hAnsi="仿宋_GB2312" w:eastAsia="仿宋_GB2312"/>
          <w:b w:val="0"/>
          <w:sz w:val="32"/>
        </w:rPr>
        <w:t>15.住房保障支出(类)住房改革支出(款)住房公积金(项):支出决算数为198.29万元，比上年决算增加26.05万元，增长15.12%,主要原因是：</w:t>
      </w:r>
      <w:r>
        <w:rPr>
          <w:rFonts w:hint="eastAsia" w:ascii="仿宋_GB2312" w:hAnsi="仿宋_GB2312" w:eastAsia="仿宋_GB2312"/>
          <w:b w:val="0"/>
          <w:sz w:val="32"/>
          <w:lang w:val="en-US" w:eastAsia="zh-CN"/>
        </w:rPr>
        <w:t>本年在职</w:t>
      </w:r>
      <w:r>
        <w:rPr>
          <w:rFonts w:ascii="仿宋_GB2312" w:hAnsi="仿宋_GB2312" w:eastAsia="仿宋_GB2312"/>
          <w:b w:val="0"/>
          <w:sz w:val="32"/>
        </w:rPr>
        <w:t>人员</w:t>
      </w:r>
      <w:r>
        <w:rPr>
          <w:rFonts w:hint="eastAsia" w:ascii="仿宋_GB2312" w:hAnsi="仿宋_GB2312" w:eastAsia="仿宋_GB2312"/>
          <w:b w:val="0"/>
          <w:sz w:val="32"/>
          <w:lang w:val="en-US" w:eastAsia="zh-CN"/>
        </w:rPr>
        <w:t>增加，人员</w:t>
      </w:r>
      <w:r>
        <w:rPr>
          <w:rFonts w:ascii="仿宋_GB2312" w:hAnsi="仿宋_GB2312" w:eastAsia="仿宋_GB2312"/>
          <w:b w:val="0"/>
          <w:sz w:val="32"/>
        </w:rPr>
        <w:t>工资基数调增，公积金缴费基数上涨，相应支出增加。</w:t>
      </w:r>
    </w:p>
    <w:p w14:paraId="740FDE93">
      <w:pPr>
        <w:spacing w:line="640" w:lineRule="exact"/>
        <w:ind w:firstLine="640"/>
        <w:jc w:val="both"/>
        <w:outlineLvl w:val="2"/>
      </w:pPr>
      <w:r>
        <w:rPr>
          <w:rFonts w:ascii="黑体" w:hAnsi="黑体" w:eastAsia="黑体"/>
          <w:sz w:val="32"/>
        </w:rPr>
        <w:t>六、一般公共预算财政拨款基本支出决算情况说明</w:t>
      </w:r>
    </w:p>
    <w:p w14:paraId="7F441083">
      <w:pPr>
        <w:spacing w:line="580" w:lineRule="exact"/>
        <w:ind w:firstLine="640"/>
        <w:jc w:val="both"/>
      </w:pPr>
      <w:r>
        <w:rPr>
          <w:rFonts w:ascii="仿宋_GB2312" w:hAnsi="仿宋_GB2312" w:eastAsia="仿宋_GB2312"/>
          <w:b w:val="0"/>
          <w:sz w:val="32"/>
        </w:rPr>
        <w:t>2024年度一般公共预算财政拨款基本支出2,230.40万元，其中：</w:t>
      </w:r>
      <w:r>
        <w:rPr>
          <w:rFonts w:ascii="仿宋_GB2312" w:hAnsi="仿宋_GB2312" w:eastAsia="仿宋_GB2312"/>
          <w:b/>
          <w:sz w:val="32"/>
        </w:rPr>
        <w:t>人员经费2,230.40万元，</w:t>
      </w:r>
      <w:r>
        <w:rPr>
          <w:rFonts w:ascii="仿宋_GB2312" w:hAnsi="仿宋_GB2312" w:eastAsia="仿宋_GB2312"/>
          <w:b w:val="0"/>
          <w:sz w:val="32"/>
        </w:rPr>
        <w:t>包括：基本工资、津贴补贴、绩效工资、机关事业单位基本养老保险缴费、职业年金缴费、职工基本医疗保险缴费、其他社会保障缴费、住房公积金、其他工资福利支出、退休费、抚恤金、医疗费补助、奖励金。</w:t>
      </w:r>
    </w:p>
    <w:p w14:paraId="2799DB3B">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650AEA6">
      <w:pPr>
        <w:spacing w:line="640" w:lineRule="exact"/>
        <w:ind w:firstLine="640"/>
        <w:jc w:val="both"/>
        <w:outlineLvl w:val="2"/>
      </w:pPr>
      <w:r>
        <w:rPr>
          <w:rFonts w:ascii="黑体" w:hAnsi="黑体" w:eastAsia="黑体"/>
          <w:sz w:val="32"/>
        </w:rPr>
        <w:t>七、政府性基金预算财政拨款收入支出决算情况说明</w:t>
      </w:r>
    </w:p>
    <w:p w14:paraId="71EFB1B9">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17FB3DC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减少2,000.00万元，下降100.00%，主要原因是：本年减少塔城地区裕民县第一批地方政府债券转贷（裕民县人民医院改造提升项目）专项债项目和裕民县人民医院信息化建设及设备完善提升项目。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w:t>
      </w:r>
      <w:r>
        <w:rPr>
          <w:rFonts w:hint="eastAsia" w:ascii="仿宋_GB2312" w:hAnsi="仿宋_GB2312" w:eastAsia="仿宋_GB2312"/>
          <w:b w:val="0"/>
          <w:sz w:val="32"/>
          <w:lang w:val="en-US" w:eastAsia="zh-CN"/>
        </w:rPr>
        <w:t>本年未安排</w:t>
      </w:r>
      <w:r>
        <w:rPr>
          <w:rFonts w:ascii="仿宋_GB2312" w:hAnsi="仿宋_GB2312" w:eastAsia="仿宋_GB2312"/>
          <w:b w:val="0"/>
          <w:sz w:val="32"/>
        </w:rPr>
        <w:t>政府性基金预算财政拨款。</w:t>
      </w:r>
    </w:p>
    <w:p w14:paraId="5C44CF4A">
      <w:pPr>
        <w:spacing w:line="580" w:lineRule="exact"/>
        <w:ind w:firstLine="640"/>
        <w:jc w:val="both"/>
      </w:pPr>
      <w:r>
        <w:rPr>
          <w:rFonts w:ascii="仿宋_GB2312" w:hAnsi="仿宋_GB2312" w:eastAsia="仿宋_GB2312"/>
          <w:b w:val="0"/>
          <w:sz w:val="32"/>
        </w:rPr>
        <w:t>政府性基金预算财政拨款支出0.00万元。</w:t>
      </w:r>
    </w:p>
    <w:p w14:paraId="00A9684E">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0.00万元，比上年决算减少2,000.00万元，下降100.00%,主要原因是：本年减少塔城地区裕民县第一批地方政府债券转贷（裕民县人民医院改造提升项目）专项债项目和裕民县人民医院信息化建设及设备完善提升项目。</w:t>
      </w:r>
    </w:p>
    <w:p w14:paraId="2F1B2FFD">
      <w:pPr>
        <w:spacing w:line="640" w:lineRule="exact"/>
        <w:ind w:firstLine="640"/>
        <w:jc w:val="both"/>
        <w:outlineLvl w:val="2"/>
      </w:pPr>
      <w:r>
        <w:rPr>
          <w:rFonts w:ascii="黑体" w:hAnsi="黑体" w:eastAsia="黑体"/>
          <w:sz w:val="32"/>
        </w:rPr>
        <w:t>八、国有资本经营预算财政拨款收入支出决算情况说明</w:t>
      </w:r>
    </w:p>
    <w:p w14:paraId="75E0B87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49D0833">
      <w:pPr>
        <w:spacing w:line="640" w:lineRule="exact"/>
        <w:ind w:firstLine="640"/>
        <w:jc w:val="both"/>
        <w:outlineLvl w:val="2"/>
      </w:pPr>
      <w:r>
        <w:rPr>
          <w:rFonts w:ascii="黑体" w:hAnsi="黑体" w:eastAsia="黑体"/>
          <w:sz w:val="32"/>
        </w:rPr>
        <w:t>九、财政拨款“三公”经费支出决算情况说明</w:t>
      </w:r>
    </w:p>
    <w:p w14:paraId="5CF1E12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116AA39">
      <w:pPr>
        <w:spacing w:line="580" w:lineRule="exact"/>
        <w:ind w:firstLine="640"/>
        <w:jc w:val="both"/>
      </w:pPr>
      <w:r>
        <w:rPr>
          <w:rFonts w:ascii="仿宋_GB2312" w:hAnsi="仿宋_GB2312" w:eastAsia="仿宋_GB2312"/>
          <w:b/>
          <w:sz w:val="32"/>
        </w:rPr>
        <w:t>具体情况如下：</w:t>
      </w:r>
    </w:p>
    <w:p w14:paraId="428E870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1EAE01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8辆，与公务用车保有量差异原因是：单位业务用车，车辆费用未使用财政拨款公务用车运行维护费支付，由单位资金保障。</w:t>
      </w:r>
    </w:p>
    <w:p w14:paraId="2DDEC78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168899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68E7403">
      <w:pPr>
        <w:spacing w:line="640" w:lineRule="exact"/>
        <w:ind w:firstLine="640"/>
        <w:jc w:val="both"/>
        <w:outlineLvl w:val="2"/>
      </w:pPr>
      <w:r>
        <w:rPr>
          <w:rFonts w:ascii="黑体" w:hAnsi="黑体" w:eastAsia="黑体"/>
          <w:sz w:val="32"/>
        </w:rPr>
        <w:t>十、其他重要事项的情况说明</w:t>
      </w:r>
    </w:p>
    <w:p w14:paraId="6715725B">
      <w:pPr>
        <w:spacing w:line="640" w:lineRule="exact"/>
        <w:ind w:firstLine="640"/>
        <w:jc w:val="both"/>
        <w:outlineLvl w:val="3"/>
      </w:pPr>
      <w:r>
        <w:rPr>
          <w:rFonts w:ascii="楷体_GB2312" w:hAnsi="楷体_GB2312" w:eastAsia="楷体_GB2312"/>
          <w:b/>
          <w:sz w:val="32"/>
        </w:rPr>
        <w:t>（一）机关运行经费及公用经费支出情况</w:t>
      </w:r>
    </w:p>
    <w:p w14:paraId="692DDCF7">
      <w:pPr>
        <w:spacing w:line="580" w:lineRule="exact"/>
        <w:ind w:firstLine="640"/>
        <w:jc w:val="both"/>
      </w:pPr>
      <w:r>
        <w:rPr>
          <w:rFonts w:ascii="仿宋_GB2312" w:hAnsi="仿宋_GB2312" w:eastAsia="仿宋_GB2312"/>
          <w:b w:val="0"/>
          <w:sz w:val="32"/>
        </w:rPr>
        <w:t>2024年度裕民县人民医院（事业单位）公用经费支出0.00万元，比上年增加0.00万元，增长0.00%，主要原因是：2023年与2024年均未安排公用经费支出。</w:t>
      </w:r>
    </w:p>
    <w:p w14:paraId="54E45AA3">
      <w:pPr>
        <w:spacing w:line="640" w:lineRule="exact"/>
        <w:ind w:firstLine="640"/>
        <w:jc w:val="both"/>
        <w:outlineLvl w:val="3"/>
      </w:pPr>
      <w:r>
        <w:rPr>
          <w:rFonts w:ascii="楷体_GB2312" w:hAnsi="楷体_GB2312" w:eastAsia="楷体_GB2312"/>
          <w:b/>
          <w:sz w:val="32"/>
        </w:rPr>
        <w:t>（二）政府采购情况</w:t>
      </w:r>
    </w:p>
    <w:p w14:paraId="43AFE798">
      <w:pPr>
        <w:spacing w:line="580" w:lineRule="exact"/>
        <w:ind w:firstLine="640"/>
        <w:jc w:val="both"/>
      </w:pPr>
      <w:r>
        <w:rPr>
          <w:rFonts w:ascii="仿宋_GB2312" w:hAnsi="仿宋_GB2312" w:eastAsia="仿宋_GB2312"/>
          <w:b w:val="0"/>
          <w:sz w:val="32"/>
        </w:rPr>
        <w:t>2024年度政府采购支出总额1,608.78万元，其中：政府采购货物支出1,538.38万元、政府采购工程支出1.58万元、政府采购服务支出68.83万元。</w:t>
      </w:r>
    </w:p>
    <w:p w14:paraId="577DEE84">
      <w:pPr>
        <w:spacing w:line="580" w:lineRule="exact"/>
        <w:ind w:firstLine="640"/>
        <w:jc w:val="both"/>
      </w:pPr>
      <w:r>
        <w:rPr>
          <w:rFonts w:ascii="仿宋_GB2312" w:hAnsi="仿宋_GB2312" w:eastAsia="仿宋_GB2312"/>
          <w:b w:val="0"/>
          <w:sz w:val="32"/>
        </w:rPr>
        <w:t>授予中小企业合同金额1,045.25万元，占政府采购支出总额的64.97%，其中：授予小微企业合同金额316.59万元，占政府采购支出总额的19.68%。</w:t>
      </w:r>
    </w:p>
    <w:p w14:paraId="16014447">
      <w:pPr>
        <w:spacing w:line="640" w:lineRule="exact"/>
        <w:ind w:firstLine="640"/>
        <w:jc w:val="both"/>
        <w:outlineLvl w:val="3"/>
      </w:pPr>
      <w:r>
        <w:rPr>
          <w:rFonts w:ascii="楷体_GB2312" w:hAnsi="楷体_GB2312" w:eastAsia="楷体_GB2312"/>
          <w:b/>
          <w:sz w:val="32"/>
        </w:rPr>
        <w:t>（三）国有资产占用情况说明</w:t>
      </w:r>
    </w:p>
    <w:p w14:paraId="12836F6B">
      <w:pPr>
        <w:spacing w:line="580" w:lineRule="exact"/>
        <w:ind w:firstLine="640"/>
        <w:jc w:val="both"/>
      </w:pPr>
      <w:r>
        <w:rPr>
          <w:rFonts w:ascii="仿宋_GB2312" w:hAnsi="仿宋_GB2312" w:eastAsia="仿宋_GB2312"/>
          <w:b w:val="0"/>
          <w:sz w:val="32"/>
        </w:rPr>
        <w:t>截至2024年12月31日，房屋28,374.83平方米，价值6,133.55万元。车辆8辆，价值271.07万元，其中：副部（省）级及以上领导用车0辆、主要负责人用车0辆、机要通信用车0辆、应急保障用车0辆、执法执勤用车0辆、特种专业技术用车1辆、离退休干部服务用车0辆、其他用车7辆，其他用车主要是：医院转运患者的救护车。单价100万元（含）以上设备（不含车辆）8台（套）。</w:t>
      </w:r>
    </w:p>
    <w:p w14:paraId="75E7FDD5">
      <w:pPr>
        <w:spacing w:line="640" w:lineRule="exact"/>
        <w:ind w:firstLine="640"/>
        <w:jc w:val="both"/>
        <w:outlineLvl w:val="2"/>
      </w:pPr>
      <w:r>
        <w:rPr>
          <w:rFonts w:ascii="黑体" w:hAnsi="黑体" w:eastAsia="黑体"/>
          <w:sz w:val="32"/>
        </w:rPr>
        <w:t>十一、预算绩效的情况说明</w:t>
      </w:r>
    </w:p>
    <w:p w14:paraId="630C95D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8,825.28万元，实际执行总额8,217.43万元；预算绩效评价项目9个，全年预算数518.16万元，全年执行数485.42万元。预算绩效管理取得的成效：一是通过对每笔资金的精细化管理来保障资金使用的合</w:t>
      </w:r>
      <w:r>
        <w:rPr>
          <w:rFonts w:hint="eastAsia" w:ascii="仿宋_GB2312" w:hAnsi="仿宋_GB2312" w:eastAsia="仿宋_GB2312"/>
          <w:b w:val="0"/>
          <w:sz w:val="32"/>
          <w:lang w:eastAsia="zh-CN"/>
        </w:rPr>
        <w:t>规性</w:t>
      </w:r>
      <w:r>
        <w:rPr>
          <w:rFonts w:ascii="仿宋_GB2312" w:hAnsi="仿宋_GB2312" w:eastAsia="仿宋_GB2312"/>
          <w:b w:val="0"/>
          <w:sz w:val="32"/>
        </w:rPr>
        <w:t>、合法性，并据此分析各类资金支出产生的效益，使本单位的绩效工作上一个新台阶；二是加强财务管理，严格财务审核，按照预算规定的费用项目和用途进行资金使用审核，杜绝超支现象的发生。发现的问题及原因：一是单位预算控制工作需进一步提高；二是落实预算执行分析，及时了解预算执行差异，合理调整、纠正预算执行偏差，切实提高单位预算收支管理水平，严格做到决算与预算相一致。下一步改进措施：一是细化预算指标，提高预算科学性。预算编制前根据年度内单位可预见的工作任务，确定单位年度预算目标，细化预算指标，科学合理编制单位预算，推进预算编制科学化、准确化。根据实际情况，定期做好预算执行分析，掌握预算执行进度，及时找出预算实际执行情况与预算目标之间存在的差距，纠正偏差，为下一次科学、准确地编制单位预算积累经验；二是规范财务运行，加强预算支出管理。严格遵循“先有预算、后有支出”的原则，在资金支付管理方面，严格按照规定程序向财政单位申请用款，在财政单位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具体附整体支出绩效自评表，项目支出绩效自评表和评价报告。</w:t>
      </w:r>
    </w:p>
    <w:p w14:paraId="5D3E567F">
      <w:r>
        <w:br w:type="page"/>
      </w:r>
    </w:p>
    <w:tbl>
      <w:tblPr>
        <w:tblStyle w:val="9"/>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A3C1B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840" w:type="dxa"/>
            <w:gridSpan w:val="8"/>
            <w:tcBorders>
              <w:tl2br w:val="nil"/>
              <w:tr2bl w:val="nil"/>
            </w:tcBorders>
            <w:vAlign w:val="center"/>
          </w:tcPr>
          <w:p w14:paraId="67CC3251">
            <w:pPr>
              <w:jc w:val="center"/>
            </w:pPr>
            <w:r>
              <w:rPr>
                <w:rFonts w:ascii="宋体" w:hAnsi="宋体" w:eastAsia="宋体"/>
                <w:sz w:val="24"/>
              </w:rPr>
              <w:t>单位整体支出绩效自评表</w:t>
            </w:r>
          </w:p>
        </w:tc>
      </w:tr>
      <w:tr w14:paraId="272EA7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840" w:type="dxa"/>
            <w:gridSpan w:val="8"/>
            <w:tcBorders>
              <w:tl2br w:val="nil"/>
              <w:tr2bl w:val="nil"/>
            </w:tcBorders>
            <w:vAlign w:val="center"/>
          </w:tcPr>
          <w:p w14:paraId="4CBC78FC">
            <w:pPr>
              <w:jc w:val="center"/>
            </w:pPr>
            <w:r>
              <w:rPr>
                <w:rFonts w:ascii="宋体" w:hAnsi="宋体" w:eastAsia="宋体"/>
                <w:sz w:val="24"/>
              </w:rPr>
              <w:t>（2024年度）</w:t>
            </w:r>
          </w:p>
        </w:tc>
      </w:tr>
      <w:tr w14:paraId="4AACE42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05" w:type="dxa"/>
            <w:tcBorders>
              <w:insideV w:val="single" w:sz="10" w:space="0"/>
              <w:tl2br w:val="nil"/>
              <w:tr2bl w:val="nil"/>
            </w:tcBorders>
            <w:vAlign w:val="center"/>
          </w:tcPr>
          <w:p w14:paraId="0A87EBD8">
            <w:pPr>
              <w:jc w:val="center"/>
            </w:pPr>
            <w:r>
              <w:rPr>
                <w:rFonts w:ascii="宋体" w:hAnsi="宋体" w:eastAsia="宋体"/>
                <w:sz w:val="16"/>
              </w:rPr>
              <w:t>单位名称</w:t>
            </w:r>
          </w:p>
        </w:tc>
        <w:tc>
          <w:tcPr>
            <w:tcW w:w="7735" w:type="dxa"/>
            <w:gridSpan w:val="7"/>
            <w:tcBorders>
              <w:insideV w:val="single" w:sz="10" w:space="0"/>
              <w:tl2br w:val="nil"/>
              <w:tr2bl w:val="nil"/>
            </w:tcBorders>
            <w:vAlign w:val="center"/>
          </w:tcPr>
          <w:p w14:paraId="0738E4EB">
            <w:pPr>
              <w:jc w:val="center"/>
            </w:pPr>
            <w:r>
              <w:rPr>
                <w:rFonts w:ascii="宋体" w:hAnsi="宋体" w:eastAsia="宋体"/>
                <w:sz w:val="16"/>
              </w:rPr>
              <w:t>裕民县人民医院</w:t>
            </w:r>
          </w:p>
        </w:tc>
      </w:tr>
      <w:tr w14:paraId="0E2C60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05" w:type="dxa"/>
            <w:vMerge w:val="restart"/>
            <w:tcBorders>
              <w:insideV w:val="single" w:sz="10" w:space="0"/>
              <w:tl2br w:val="nil"/>
              <w:tr2bl w:val="nil"/>
            </w:tcBorders>
            <w:vAlign w:val="center"/>
          </w:tcPr>
          <w:p w14:paraId="20587135">
            <w:pPr>
              <w:jc w:val="center"/>
            </w:pPr>
            <w:r>
              <w:rPr>
                <w:rFonts w:ascii="宋体" w:hAnsi="宋体" w:eastAsia="宋体"/>
                <w:sz w:val="16"/>
              </w:rPr>
              <w:t>部门资金（万元）</w:t>
            </w:r>
          </w:p>
        </w:tc>
        <w:tc>
          <w:tcPr>
            <w:tcW w:w="1105" w:type="dxa"/>
            <w:tcBorders>
              <w:insideV w:val="single" w:sz="10" w:space="0"/>
              <w:tl2br w:val="nil"/>
              <w:tr2bl w:val="nil"/>
            </w:tcBorders>
            <w:vAlign w:val="center"/>
          </w:tcPr>
          <w:p w14:paraId="62A5BAE8">
            <w:pPr>
              <w:jc w:val="center"/>
            </w:pPr>
            <w:r>
              <w:rPr>
                <w:rFonts w:ascii="宋体" w:hAnsi="宋体" w:eastAsia="宋体"/>
                <w:sz w:val="16"/>
              </w:rPr>
              <w:t>资金来源</w:t>
            </w:r>
          </w:p>
        </w:tc>
        <w:tc>
          <w:tcPr>
            <w:tcW w:w="1105" w:type="dxa"/>
            <w:tcBorders>
              <w:insideV w:val="single" w:sz="10" w:space="0"/>
              <w:tl2br w:val="nil"/>
              <w:tr2bl w:val="nil"/>
            </w:tcBorders>
            <w:vAlign w:val="center"/>
          </w:tcPr>
          <w:p w14:paraId="0A17C46A">
            <w:pPr>
              <w:jc w:val="center"/>
            </w:pPr>
            <w:r>
              <w:rPr>
                <w:rFonts w:ascii="宋体" w:hAnsi="宋体" w:eastAsia="宋体"/>
                <w:sz w:val="16"/>
              </w:rPr>
              <w:t>年初预算数</w:t>
            </w:r>
          </w:p>
        </w:tc>
        <w:tc>
          <w:tcPr>
            <w:tcW w:w="1105" w:type="dxa"/>
            <w:tcBorders>
              <w:insideV w:val="single" w:sz="10" w:space="0"/>
              <w:tl2br w:val="nil"/>
              <w:tr2bl w:val="nil"/>
            </w:tcBorders>
            <w:vAlign w:val="center"/>
          </w:tcPr>
          <w:p w14:paraId="7D00290E">
            <w:pPr>
              <w:jc w:val="center"/>
            </w:pPr>
            <w:r>
              <w:rPr>
                <w:rFonts w:ascii="宋体" w:hAnsi="宋体" w:eastAsia="宋体"/>
                <w:sz w:val="16"/>
              </w:rPr>
              <w:t>全年预算数</w:t>
            </w:r>
          </w:p>
        </w:tc>
        <w:tc>
          <w:tcPr>
            <w:tcW w:w="1105" w:type="dxa"/>
            <w:tcBorders>
              <w:insideV w:val="single" w:sz="10" w:space="0"/>
              <w:tl2br w:val="nil"/>
              <w:tr2bl w:val="nil"/>
            </w:tcBorders>
            <w:vAlign w:val="center"/>
          </w:tcPr>
          <w:p w14:paraId="5F171B5D">
            <w:pPr>
              <w:jc w:val="center"/>
            </w:pPr>
            <w:r>
              <w:rPr>
                <w:rFonts w:ascii="宋体" w:hAnsi="宋体" w:eastAsia="宋体"/>
                <w:sz w:val="16"/>
              </w:rPr>
              <w:t>全年执行数</w:t>
            </w:r>
          </w:p>
        </w:tc>
        <w:tc>
          <w:tcPr>
            <w:tcW w:w="1105" w:type="dxa"/>
            <w:tcBorders>
              <w:insideV w:val="single" w:sz="10" w:space="0"/>
              <w:tl2br w:val="nil"/>
              <w:tr2bl w:val="nil"/>
            </w:tcBorders>
            <w:vAlign w:val="center"/>
          </w:tcPr>
          <w:p w14:paraId="3087C714">
            <w:pPr>
              <w:jc w:val="center"/>
            </w:pPr>
            <w:r>
              <w:rPr>
                <w:rFonts w:ascii="宋体" w:hAnsi="宋体" w:eastAsia="宋体"/>
                <w:sz w:val="16"/>
              </w:rPr>
              <w:t>分值权重</w:t>
            </w:r>
          </w:p>
        </w:tc>
        <w:tc>
          <w:tcPr>
            <w:tcW w:w="1105" w:type="dxa"/>
            <w:tcBorders>
              <w:insideV w:val="single" w:sz="10" w:space="0"/>
              <w:tl2br w:val="nil"/>
              <w:tr2bl w:val="nil"/>
            </w:tcBorders>
            <w:vAlign w:val="center"/>
          </w:tcPr>
          <w:p w14:paraId="471F3478">
            <w:pPr>
              <w:jc w:val="center"/>
            </w:pPr>
            <w:r>
              <w:rPr>
                <w:rFonts w:ascii="宋体" w:hAnsi="宋体" w:eastAsia="宋体"/>
                <w:sz w:val="16"/>
              </w:rPr>
              <w:t>执行率</w:t>
            </w:r>
          </w:p>
        </w:tc>
        <w:tc>
          <w:tcPr>
            <w:tcW w:w="1105" w:type="dxa"/>
            <w:tcBorders>
              <w:insideV w:val="single" w:sz="10" w:space="0"/>
              <w:tl2br w:val="nil"/>
              <w:tr2bl w:val="nil"/>
            </w:tcBorders>
            <w:vAlign w:val="center"/>
          </w:tcPr>
          <w:p w14:paraId="1C6EF7B5">
            <w:pPr>
              <w:jc w:val="center"/>
            </w:pPr>
            <w:r>
              <w:rPr>
                <w:rFonts w:ascii="宋体" w:hAnsi="宋体" w:eastAsia="宋体"/>
                <w:sz w:val="16"/>
              </w:rPr>
              <w:t>得分</w:t>
            </w:r>
          </w:p>
        </w:tc>
      </w:tr>
      <w:tr w14:paraId="247740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05" w:type="dxa"/>
            <w:vMerge w:val="continue"/>
            <w:tcBorders>
              <w:insideV w:val="single" w:sz="10" w:space="0"/>
              <w:tl2br w:val="nil"/>
              <w:tr2bl w:val="nil"/>
            </w:tcBorders>
          </w:tcPr>
          <w:p w14:paraId="0545FDDD"/>
        </w:tc>
        <w:tc>
          <w:tcPr>
            <w:tcW w:w="1105" w:type="dxa"/>
            <w:tcBorders>
              <w:insideV w:val="single" w:sz="10" w:space="0"/>
              <w:tl2br w:val="nil"/>
              <w:tr2bl w:val="nil"/>
            </w:tcBorders>
            <w:vAlign w:val="center"/>
          </w:tcPr>
          <w:p w14:paraId="05F8A576">
            <w:pPr>
              <w:jc w:val="center"/>
            </w:pPr>
            <w:r>
              <w:rPr>
                <w:rFonts w:ascii="宋体" w:hAnsi="宋体" w:eastAsia="宋体"/>
                <w:sz w:val="16"/>
              </w:rPr>
              <w:t>年度总资金</w:t>
            </w:r>
          </w:p>
        </w:tc>
        <w:tc>
          <w:tcPr>
            <w:tcW w:w="1105" w:type="dxa"/>
            <w:tcBorders>
              <w:insideV w:val="single" w:sz="10" w:space="0"/>
              <w:tl2br w:val="nil"/>
              <w:tr2bl w:val="nil"/>
            </w:tcBorders>
            <w:vAlign w:val="center"/>
          </w:tcPr>
          <w:p w14:paraId="64F41857">
            <w:pPr>
              <w:jc w:val="center"/>
            </w:pPr>
            <w:r>
              <w:rPr>
                <w:rFonts w:ascii="宋体" w:hAnsi="宋体" w:eastAsia="宋体"/>
                <w:sz w:val="16"/>
              </w:rPr>
              <w:t>8,335.92</w:t>
            </w:r>
          </w:p>
        </w:tc>
        <w:tc>
          <w:tcPr>
            <w:tcW w:w="1105" w:type="dxa"/>
            <w:tcBorders>
              <w:insideV w:val="single" w:sz="10" w:space="0"/>
              <w:tl2br w:val="nil"/>
              <w:tr2bl w:val="nil"/>
            </w:tcBorders>
            <w:vAlign w:val="center"/>
          </w:tcPr>
          <w:p w14:paraId="7B945246">
            <w:pPr>
              <w:jc w:val="center"/>
            </w:pPr>
            <w:r>
              <w:rPr>
                <w:rFonts w:ascii="宋体" w:hAnsi="宋体" w:eastAsia="宋体"/>
                <w:sz w:val="16"/>
              </w:rPr>
              <w:t>8,825.28</w:t>
            </w:r>
          </w:p>
        </w:tc>
        <w:tc>
          <w:tcPr>
            <w:tcW w:w="1105" w:type="dxa"/>
            <w:tcBorders>
              <w:insideV w:val="single" w:sz="10" w:space="0"/>
              <w:tl2br w:val="nil"/>
              <w:tr2bl w:val="nil"/>
            </w:tcBorders>
            <w:vAlign w:val="center"/>
          </w:tcPr>
          <w:p w14:paraId="3A9ED631">
            <w:pPr>
              <w:jc w:val="center"/>
            </w:pPr>
            <w:r>
              <w:rPr>
                <w:rFonts w:ascii="宋体" w:hAnsi="宋体" w:eastAsia="宋体"/>
                <w:sz w:val="16"/>
              </w:rPr>
              <w:t>8,217.43</w:t>
            </w:r>
          </w:p>
        </w:tc>
        <w:tc>
          <w:tcPr>
            <w:tcW w:w="1105" w:type="dxa"/>
            <w:tcBorders>
              <w:insideV w:val="single" w:sz="10" w:space="0"/>
              <w:tl2br w:val="nil"/>
              <w:tr2bl w:val="nil"/>
            </w:tcBorders>
            <w:vAlign w:val="center"/>
          </w:tcPr>
          <w:p w14:paraId="09F0CDA9">
            <w:pPr>
              <w:jc w:val="center"/>
            </w:pPr>
            <w:r>
              <w:rPr>
                <w:rFonts w:ascii="宋体" w:hAnsi="宋体" w:eastAsia="宋体"/>
                <w:sz w:val="16"/>
              </w:rPr>
              <w:t>10</w:t>
            </w:r>
          </w:p>
        </w:tc>
        <w:tc>
          <w:tcPr>
            <w:tcW w:w="1105" w:type="dxa"/>
            <w:tcBorders>
              <w:insideV w:val="single" w:sz="10" w:space="0"/>
              <w:tl2br w:val="nil"/>
              <w:tr2bl w:val="nil"/>
            </w:tcBorders>
            <w:vAlign w:val="center"/>
          </w:tcPr>
          <w:p w14:paraId="24A1D9CB">
            <w:pPr>
              <w:jc w:val="center"/>
            </w:pPr>
            <w:r>
              <w:rPr>
                <w:rFonts w:ascii="宋体" w:hAnsi="宋体" w:eastAsia="宋体"/>
                <w:sz w:val="16"/>
              </w:rPr>
              <w:t>93.11%</w:t>
            </w:r>
          </w:p>
        </w:tc>
        <w:tc>
          <w:tcPr>
            <w:tcW w:w="1105" w:type="dxa"/>
            <w:tcBorders>
              <w:insideV w:val="single" w:sz="10" w:space="0"/>
              <w:tl2br w:val="nil"/>
              <w:tr2bl w:val="nil"/>
            </w:tcBorders>
            <w:vAlign w:val="center"/>
          </w:tcPr>
          <w:p w14:paraId="35CEA634">
            <w:pPr>
              <w:jc w:val="center"/>
            </w:pPr>
            <w:r>
              <w:rPr>
                <w:rFonts w:ascii="宋体" w:hAnsi="宋体" w:eastAsia="宋体"/>
                <w:sz w:val="16"/>
              </w:rPr>
              <w:t>9.31</w:t>
            </w:r>
          </w:p>
        </w:tc>
      </w:tr>
      <w:tr w14:paraId="3BF7DF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05" w:type="dxa"/>
            <w:vMerge w:val="continue"/>
            <w:tcBorders>
              <w:insideV w:val="single" w:sz="10" w:space="0"/>
              <w:tl2br w:val="nil"/>
              <w:tr2bl w:val="nil"/>
            </w:tcBorders>
          </w:tcPr>
          <w:p w14:paraId="39774F7D"/>
        </w:tc>
        <w:tc>
          <w:tcPr>
            <w:tcW w:w="1105" w:type="dxa"/>
            <w:tcBorders>
              <w:insideV w:val="single" w:sz="10" w:space="0"/>
              <w:tl2br w:val="nil"/>
              <w:tr2bl w:val="nil"/>
            </w:tcBorders>
            <w:vAlign w:val="center"/>
          </w:tcPr>
          <w:p w14:paraId="0486EFBF">
            <w:pPr>
              <w:jc w:val="center"/>
            </w:pPr>
            <w:r>
              <w:rPr>
                <w:rFonts w:ascii="宋体" w:hAnsi="宋体" w:eastAsia="宋体"/>
                <w:sz w:val="16"/>
              </w:rPr>
              <w:t>其中:上级安排资金：（万元）</w:t>
            </w:r>
          </w:p>
        </w:tc>
        <w:tc>
          <w:tcPr>
            <w:tcW w:w="1105" w:type="dxa"/>
            <w:tcBorders>
              <w:insideV w:val="single" w:sz="10" w:space="0"/>
              <w:tl2br w:val="nil"/>
              <w:tr2bl w:val="nil"/>
            </w:tcBorders>
            <w:vAlign w:val="center"/>
          </w:tcPr>
          <w:p w14:paraId="1648AD9E">
            <w:pPr>
              <w:jc w:val="center"/>
            </w:pPr>
            <w:r>
              <w:rPr>
                <w:rFonts w:ascii="宋体" w:hAnsi="宋体" w:eastAsia="宋体"/>
                <w:sz w:val="16"/>
              </w:rPr>
              <w:t>434.72</w:t>
            </w:r>
          </w:p>
        </w:tc>
        <w:tc>
          <w:tcPr>
            <w:tcW w:w="1105" w:type="dxa"/>
            <w:tcBorders>
              <w:insideV w:val="single" w:sz="10" w:space="0"/>
              <w:tl2br w:val="nil"/>
              <w:tr2bl w:val="nil"/>
            </w:tcBorders>
            <w:vAlign w:val="center"/>
          </w:tcPr>
          <w:p w14:paraId="45B30E16">
            <w:pPr>
              <w:jc w:val="center"/>
            </w:pPr>
            <w:r>
              <w:rPr>
                <w:rFonts w:ascii="宋体" w:hAnsi="宋体" w:eastAsia="宋体"/>
                <w:sz w:val="16"/>
              </w:rPr>
              <w:t>485.42</w:t>
            </w:r>
          </w:p>
        </w:tc>
        <w:tc>
          <w:tcPr>
            <w:tcW w:w="1105" w:type="dxa"/>
            <w:tcBorders>
              <w:insideV w:val="single" w:sz="10" w:space="0"/>
              <w:tl2br w:val="nil"/>
              <w:tr2bl w:val="nil"/>
            </w:tcBorders>
            <w:vAlign w:val="center"/>
          </w:tcPr>
          <w:p w14:paraId="51976E31">
            <w:pPr>
              <w:jc w:val="center"/>
            </w:pPr>
            <w:r>
              <w:rPr>
                <w:rFonts w:ascii="宋体" w:hAnsi="宋体" w:eastAsia="宋体"/>
                <w:sz w:val="16"/>
              </w:rPr>
              <w:t>485.42</w:t>
            </w:r>
          </w:p>
        </w:tc>
        <w:tc>
          <w:tcPr>
            <w:tcW w:w="1105" w:type="dxa"/>
            <w:tcBorders>
              <w:insideV w:val="single" w:sz="10" w:space="0"/>
              <w:tl2br w:val="nil"/>
              <w:tr2bl w:val="nil"/>
            </w:tcBorders>
            <w:vAlign w:val="center"/>
          </w:tcPr>
          <w:p w14:paraId="367D4CA1">
            <w:pPr>
              <w:jc w:val="center"/>
            </w:pPr>
            <w:r>
              <w:rPr>
                <w:rFonts w:ascii="宋体" w:hAnsi="宋体" w:eastAsia="宋体"/>
                <w:sz w:val="16"/>
              </w:rPr>
              <w:t>-</w:t>
            </w:r>
          </w:p>
        </w:tc>
        <w:tc>
          <w:tcPr>
            <w:tcW w:w="1105" w:type="dxa"/>
            <w:tcBorders>
              <w:insideV w:val="single" w:sz="10" w:space="0"/>
              <w:tl2br w:val="nil"/>
              <w:tr2bl w:val="nil"/>
            </w:tcBorders>
            <w:vAlign w:val="center"/>
          </w:tcPr>
          <w:p w14:paraId="54A78424">
            <w:pPr>
              <w:jc w:val="center"/>
            </w:pPr>
            <w:r>
              <w:rPr>
                <w:rFonts w:ascii="宋体" w:hAnsi="宋体" w:eastAsia="宋体"/>
                <w:sz w:val="16"/>
              </w:rPr>
              <w:t>-</w:t>
            </w:r>
          </w:p>
        </w:tc>
        <w:tc>
          <w:tcPr>
            <w:tcW w:w="1105" w:type="dxa"/>
            <w:tcBorders>
              <w:insideV w:val="single" w:sz="10" w:space="0"/>
              <w:tl2br w:val="nil"/>
              <w:tr2bl w:val="nil"/>
            </w:tcBorders>
            <w:vAlign w:val="center"/>
          </w:tcPr>
          <w:p w14:paraId="20A11404">
            <w:pPr>
              <w:jc w:val="center"/>
            </w:pPr>
            <w:r>
              <w:rPr>
                <w:rFonts w:ascii="宋体" w:hAnsi="宋体" w:eastAsia="宋体"/>
                <w:sz w:val="16"/>
              </w:rPr>
              <w:t>-</w:t>
            </w:r>
          </w:p>
        </w:tc>
      </w:tr>
      <w:tr w14:paraId="05AD884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05" w:type="dxa"/>
            <w:vMerge w:val="continue"/>
            <w:tcBorders>
              <w:insideV w:val="single" w:sz="10" w:space="0"/>
              <w:tl2br w:val="nil"/>
              <w:tr2bl w:val="nil"/>
            </w:tcBorders>
          </w:tcPr>
          <w:p w14:paraId="47F0E8D6"/>
        </w:tc>
        <w:tc>
          <w:tcPr>
            <w:tcW w:w="1105" w:type="dxa"/>
            <w:tcBorders>
              <w:insideV w:val="single" w:sz="10" w:space="0"/>
              <w:tl2br w:val="nil"/>
              <w:tr2bl w:val="nil"/>
            </w:tcBorders>
            <w:vAlign w:val="center"/>
          </w:tcPr>
          <w:p w14:paraId="45DBF102">
            <w:pPr>
              <w:jc w:val="center"/>
            </w:pPr>
            <w:r>
              <w:rPr>
                <w:rFonts w:ascii="宋体" w:hAnsi="宋体" w:eastAsia="宋体"/>
                <w:sz w:val="16"/>
              </w:rPr>
              <w:t>本级安排资金：（万元）</w:t>
            </w:r>
          </w:p>
        </w:tc>
        <w:tc>
          <w:tcPr>
            <w:tcW w:w="1105" w:type="dxa"/>
            <w:tcBorders>
              <w:insideV w:val="single" w:sz="10" w:space="0"/>
              <w:tl2br w:val="nil"/>
              <w:tr2bl w:val="nil"/>
            </w:tcBorders>
            <w:vAlign w:val="center"/>
          </w:tcPr>
          <w:p w14:paraId="4E273A2A">
            <w:pPr>
              <w:jc w:val="center"/>
            </w:pPr>
            <w:r>
              <w:rPr>
                <w:rFonts w:ascii="宋体" w:hAnsi="宋体" w:eastAsia="宋体"/>
                <w:sz w:val="16"/>
              </w:rPr>
              <w:t>2,397.66</w:t>
            </w:r>
          </w:p>
        </w:tc>
        <w:tc>
          <w:tcPr>
            <w:tcW w:w="1105" w:type="dxa"/>
            <w:tcBorders>
              <w:insideV w:val="single" w:sz="10" w:space="0"/>
              <w:tl2br w:val="nil"/>
              <w:tr2bl w:val="nil"/>
            </w:tcBorders>
            <w:vAlign w:val="center"/>
          </w:tcPr>
          <w:p w14:paraId="168BE7C4">
            <w:pPr>
              <w:jc w:val="center"/>
            </w:pPr>
            <w:r>
              <w:rPr>
                <w:rFonts w:ascii="宋体" w:hAnsi="宋体" w:eastAsia="宋体"/>
                <w:sz w:val="16"/>
              </w:rPr>
              <w:t>7,799.95</w:t>
            </w:r>
          </w:p>
        </w:tc>
        <w:tc>
          <w:tcPr>
            <w:tcW w:w="1105" w:type="dxa"/>
            <w:tcBorders>
              <w:insideV w:val="single" w:sz="10" w:space="0"/>
              <w:tl2br w:val="nil"/>
              <w:tr2bl w:val="nil"/>
            </w:tcBorders>
            <w:vAlign w:val="center"/>
          </w:tcPr>
          <w:p w14:paraId="2F8266F9">
            <w:pPr>
              <w:jc w:val="center"/>
            </w:pPr>
            <w:r>
              <w:rPr>
                <w:rFonts w:ascii="宋体" w:hAnsi="宋体" w:eastAsia="宋体"/>
                <w:sz w:val="16"/>
              </w:rPr>
              <w:t>7,192.10</w:t>
            </w:r>
          </w:p>
        </w:tc>
        <w:tc>
          <w:tcPr>
            <w:tcW w:w="1105" w:type="dxa"/>
            <w:tcBorders>
              <w:insideV w:val="single" w:sz="10" w:space="0"/>
              <w:tl2br w:val="nil"/>
              <w:tr2bl w:val="nil"/>
            </w:tcBorders>
            <w:vAlign w:val="center"/>
          </w:tcPr>
          <w:p w14:paraId="30D7185D">
            <w:pPr>
              <w:jc w:val="center"/>
            </w:pPr>
            <w:r>
              <w:rPr>
                <w:rFonts w:ascii="宋体" w:hAnsi="宋体" w:eastAsia="宋体"/>
                <w:sz w:val="16"/>
              </w:rPr>
              <w:t>-</w:t>
            </w:r>
          </w:p>
        </w:tc>
        <w:tc>
          <w:tcPr>
            <w:tcW w:w="1105" w:type="dxa"/>
            <w:tcBorders>
              <w:insideV w:val="single" w:sz="10" w:space="0"/>
              <w:tl2br w:val="nil"/>
              <w:tr2bl w:val="nil"/>
            </w:tcBorders>
            <w:vAlign w:val="center"/>
          </w:tcPr>
          <w:p w14:paraId="36EB121C">
            <w:pPr>
              <w:jc w:val="center"/>
            </w:pPr>
            <w:r>
              <w:rPr>
                <w:rFonts w:ascii="宋体" w:hAnsi="宋体" w:eastAsia="宋体"/>
                <w:sz w:val="16"/>
              </w:rPr>
              <w:t>-</w:t>
            </w:r>
          </w:p>
        </w:tc>
        <w:tc>
          <w:tcPr>
            <w:tcW w:w="1105" w:type="dxa"/>
            <w:tcBorders>
              <w:insideV w:val="single" w:sz="10" w:space="0"/>
              <w:tl2br w:val="nil"/>
              <w:tr2bl w:val="nil"/>
            </w:tcBorders>
            <w:vAlign w:val="center"/>
          </w:tcPr>
          <w:p w14:paraId="6BA6ABFE">
            <w:pPr>
              <w:jc w:val="center"/>
            </w:pPr>
            <w:r>
              <w:rPr>
                <w:rFonts w:ascii="宋体" w:hAnsi="宋体" w:eastAsia="宋体"/>
                <w:sz w:val="16"/>
              </w:rPr>
              <w:t>-</w:t>
            </w:r>
          </w:p>
        </w:tc>
      </w:tr>
      <w:tr w14:paraId="1E2DE62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05" w:type="dxa"/>
            <w:vMerge w:val="continue"/>
            <w:tcBorders>
              <w:insideV w:val="single" w:sz="10" w:space="0"/>
              <w:tl2br w:val="nil"/>
              <w:tr2bl w:val="nil"/>
            </w:tcBorders>
          </w:tcPr>
          <w:p w14:paraId="75FE0E37"/>
        </w:tc>
        <w:tc>
          <w:tcPr>
            <w:tcW w:w="1105" w:type="dxa"/>
            <w:tcBorders>
              <w:insideV w:val="single" w:sz="10" w:space="0"/>
              <w:tl2br w:val="nil"/>
              <w:tr2bl w:val="nil"/>
            </w:tcBorders>
            <w:vAlign w:val="center"/>
          </w:tcPr>
          <w:p w14:paraId="0DF24F94">
            <w:pPr>
              <w:jc w:val="center"/>
            </w:pPr>
            <w:r>
              <w:rPr>
                <w:rFonts w:ascii="宋体" w:hAnsi="宋体" w:eastAsia="宋体"/>
                <w:sz w:val="16"/>
              </w:rPr>
              <w:t>其他资金</w:t>
            </w:r>
          </w:p>
        </w:tc>
        <w:tc>
          <w:tcPr>
            <w:tcW w:w="1105" w:type="dxa"/>
            <w:tcBorders>
              <w:insideV w:val="single" w:sz="10" w:space="0"/>
              <w:tl2br w:val="nil"/>
              <w:tr2bl w:val="nil"/>
            </w:tcBorders>
            <w:vAlign w:val="center"/>
          </w:tcPr>
          <w:p w14:paraId="7B32387D">
            <w:pPr>
              <w:jc w:val="center"/>
            </w:pPr>
            <w:r>
              <w:rPr>
                <w:rFonts w:ascii="宋体" w:hAnsi="宋体" w:eastAsia="宋体"/>
                <w:sz w:val="16"/>
              </w:rPr>
              <w:t>5,503.54</w:t>
            </w:r>
          </w:p>
        </w:tc>
        <w:tc>
          <w:tcPr>
            <w:tcW w:w="1105" w:type="dxa"/>
            <w:tcBorders>
              <w:insideV w:val="single" w:sz="10" w:space="0"/>
              <w:tl2br w:val="nil"/>
              <w:tr2bl w:val="nil"/>
            </w:tcBorders>
            <w:vAlign w:val="center"/>
          </w:tcPr>
          <w:p w14:paraId="25B564E2">
            <w:pPr>
              <w:jc w:val="center"/>
            </w:pPr>
            <w:r>
              <w:rPr>
                <w:rFonts w:ascii="宋体" w:hAnsi="宋体" w:eastAsia="宋体"/>
                <w:sz w:val="16"/>
              </w:rPr>
              <w:t>539.91</w:t>
            </w:r>
          </w:p>
        </w:tc>
        <w:tc>
          <w:tcPr>
            <w:tcW w:w="1105" w:type="dxa"/>
            <w:tcBorders>
              <w:insideV w:val="single" w:sz="10" w:space="0"/>
              <w:tl2br w:val="nil"/>
              <w:tr2bl w:val="nil"/>
            </w:tcBorders>
            <w:vAlign w:val="center"/>
          </w:tcPr>
          <w:p w14:paraId="5AB05355">
            <w:pPr>
              <w:jc w:val="center"/>
            </w:pPr>
            <w:r>
              <w:rPr>
                <w:rFonts w:ascii="宋体" w:hAnsi="宋体" w:eastAsia="宋体"/>
                <w:sz w:val="16"/>
              </w:rPr>
              <w:t>539.91</w:t>
            </w:r>
          </w:p>
        </w:tc>
        <w:tc>
          <w:tcPr>
            <w:tcW w:w="1105" w:type="dxa"/>
            <w:tcBorders>
              <w:insideV w:val="single" w:sz="10" w:space="0"/>
              <w:tl2br w:val="nil"/>
              <w:tr2bl w:val="nil"/>
            </w:tcBorders>
            <w:vAlign w:val="center"/>
          </w:tcPr>
          <w:p w14:paraId="1ADBE117">
            <w:pPr>
              <w:jc w:val="center"/>
            </w:pPr>
            <w:r>
              <w:rPr>
                <w:rFonts w:ascii="宋体" w:hAnsi="宋体" w:eastAsia="宋体"/>
                <w:sz w:val="16"/>
              </w:rPr>
              <w:t>-</w:t>
            </w:r>
          </w:p>
        </w:tc>
        <w:tc>
          <w:tcPr>
            <w:tcW w:w="1105" w:type="dxa"/>
            <w:tcBorders>
              <w:insideV w:val="single" w:sz="10" w:space="0"/>
              <w:tl2br w:val="nil"/>
              <w:tr2bl w:val="nil"/>
            </w:tcBorders>
            <w:vAlign w:val="center"/>
          </w:tcPr>
          <w:p w14:paraId="35DC8900">
            <w:pPr>
              <w:jc w:val="center"/>
            </w:pPr>
            <w:r>
              <w:rPr>
                <w:rFonts w:ascii="宋体" w:hAnsi="宋体" w:eastAsia="宋体"/>
                <w:sz w:val="16"/>
              </w:rPr>
              <w:t>-</w:t>
            </w:r>
          </w:p>
        </w:tc>
        <w:tc>
          <w:tcPr>
            <w:tcW w:w="1105" w:type="dxa"/>
            <w:tcBorders>
              <w:insideV w:val="single" w:sz="10" w:space="0"/>
              <w:tl2br w:val="nil"/>
              <w:tr2bl w:val="nil"/>
            </w:tcBorders>
            <w:vAlign w:val="center"/>
          </w:tcPr>
          <w:p w14:paraId="515F8526">
            <w:pPr>
              <w:jc w:val="center"/>
            </w:pPr>
            <w:r>
              <w:rPr>
                <w:rFonts w:ascii="宋体" w:hAnsi="宋体" w:eastAsia="宋体"/>
                <w:sz w:val="16"/>
              </w:rPr>
              <w:t>-</w:t>
            </w:r>
          </w:p>
        </w:tc>
      </w:tr>
      <w:tr w14:paraId="338A203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05" w:type="dxa"/>
            <w:vMerge w:val="restart"/>
            <w:tcBorders>
              <w:insideV w:val="single" w:sz="10" w:space="0"/>
              <w:tl2br w:val="nil"/>
              <w:tr2bl w:val="nil"/>
            </w:tcBorders>
            <w:vAlign w:val="center"/>
          </w:tcPr>
          <w:p w14:paraId="4EF6B186">
            <w:pPr>
              <w:jc w:val="center"/>
            </w:pPr>
            <w:r>
              <w:rPr>
                <w:rFonts w:ascii="宋体" w:hAnsi="宋体" w:eastAsia="宋体"/>
                <w:sz w:val="16"/>
              </w:rPr>
              <w:t>年度总体目标</w:t>
            </w:r>
          </w:p>
        </w:tc>
        <w:tc>
          <w:tcPr>
            <w:tcW w:w="3315" w:type="dxa"/>
            <w:gridSpan w:val="3"/>
            <w:tcBorders>
              <w:insideV w:val="single" w:sz="10" w:space="0"/>
              <w:tl2br w:val="nil"/>
              <w:tr2bl w:val="nil"/>
            </w:tcBorders>
            <w:vAlign w:val="center"/>
          </w:tcPr>
          <w:p w14:paraId="749349B3">
            <w:pPr>
              <w:jc w:val="center"/>
            </w:pPr>
            <w:r>
              <w:rPr>
                <w:rFonts w:ascii="宋体" w:hAnsi="宋体" w:eastAsia="宋体"/>
                <w:sz w:val="16"/>
              </w:rPr>
              <w:t>预期目标</w:t>
            </w:r>
          </w:p>
        </w:tc>
        <w:tc>
          <w:tcPr>
            <w:tcW w:w="4420" w:type="dxa"/>
            <w:gridSpan w:val="4"/>
            <w:tcBorders>
              <w:insideV w:val="single" w:sz="10" w:space="0"/>
              <w:tl2br w:val="nil"/>
              <w:tr2bl w:val="nil"/>
            </w:tcBorders>
            <w:vAlign w:val="center"/>
          </w:tcPr>
          <w:p w14:paraId="51D794DA">
            <w:pPr>
              <w:jc w:val="center"/>
            </w:pPr>
            <w:r>
              <w:rPr>
                <w:rFonts w:ascii="宋体" w:hAnsi="宋体" w:eastAsia="宋体"/>
                <w:sz w:val="16"/>
              </w:rPr>
              <w:t>实际完成情况</w:t>
            </w:r>
          </w:p>
        </w:tc>
      </w:tr>
      <w:tr w14:paraId="475CBA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05" w:type="dxa"/>
            <w:vMerge w:val="continue"/>
            <w:tcBorders>
              <w:insideV w:val="single" w:sz="10" w:space="0"/>
              <w:tl2br w:val="nil"/>
              <w:tr2bl w:val="nil"/>
            </w:tcBorders>
          </w:tcPr>
          <w:p w14:paraId="117729E4"/>
        </w:tc>
        <w:tc>
          <w:tcPr>
            <w:tcW w:w="3315" w:type="dxa"/>
            <w:gridSpan w:val="3"/>
            <w:tcBorders>
              <w:insideV w:val="single" w:sz="10" w:space="0"/>
              <w:tl2br w:val="nil"/>
              <w:tr2bl w:val="nil"/>
            </w:tcBorders>
            <w:vAlign w:val="center"/>
          </w:tcPr>
          <w:p w14:paraId="73BE8DC3">
            <w:pPr>
              <w:jc w:val="both"/>
            </w:pPr>
            <w:r>
              <w:rPr>
                <w:rFonts w:ascii="宋体" w:hAnsi="宋体" w:eastAsia="宋体"/>
                <w:sz w:val="16"/>
              </w:rPr>
              <w:t>2024年基本支出：人员工资支出、津贴补贴、社保、公积金等。2024年项目支出：关于申请引进人才工作项目、基本公共卫生服务项目、2024年自治区全民健康体检、重大公共卫生服务项目、中央医疗服务与保障能力提升[公立医院综合改革]项目、公共租赁住房财政专项资金（牧场120套公租房工程建设）项目、县级公立医院薄弱专科建设项目、中央医疗服务与保障能力提升[医疗卫生机构能力建设]项目等。</w:t>
            </w:r>
          </w:p>
        </w:tc>
        <w:tc>
          <w:tcPr>
            <w:tcW w:w="4420" w:type="dxa"/>
            <w:gridSpan w:val="4"/>
            <w:tcBorders>
              <w:insideV w:val="single" w:sz="10" w:space="0"/>
              <w:tl2br w:val="nil"/>
              <w:tr2bl w:val="nil"/>
            </w:tcBorders>
            <w:vAlign w:val="center"/>
          </w:tcPr>
          <w:p w14:paraId="042E305D">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人员工资支出，津贴补贴、社保、住房公积金等基本支出7192.10万元。2024年人才发展基金刘方海工作室经费支付专家差旅费及个人奖励2.643万元；关于申请引进人才工作经费支付专家差旅费、劳务费、住宿费等96.55万元；2024年中央医疗服务与保障能力提升[公立医院综合改革]支付卫材款、药品款及带量采购款91万元；2024年中央医疗服务与保障能力提升[医疗卫生机构能力建设]支付妇科手术台、角膜验光仪、B超、心电监护、云胶片、县域影像中心、慢病管理平台款等192.75万元；塔地财社</w:t>
            </w:r>
            <w:r>
              <w:rPr>
                <w:rFonts w:hint="eastAsia" w:ascii="宋体" w:hAnsi="宋体"/>
                <w:sz w:val="16"/>
                <w:lang w:eastAsia="zh-CN"/>
              </w:rPr>
              <w:t>〔2020〕98号</w:t>
            </w:r>
            <w:r>
              <w:rPr>
                <w:rFonts w:ascii="宋体" w:hAnsi="宋体" w:eastAsia="宋体"/>
                <w:sz w:val="16"/>
              </w:rPr>
              <w:t>拨付2020年中央财政医疗服务与保障能力提升（卫生健康人才培养、医疗卫生机构能力建设）补助资金（第二批）（县级公立医院薄弱专科建设项目200万元）支付设备质保金8.623万元；（基本公共卫生服务）2024年自治区预防接种、传染病及突发公共卫生事件报告处理、肺结核患者健康管理、结核病补助县级配套支付妇产科疫苗接种费、传染病和食源性疾病上报及网络报告费、结核患者住院期间在食堂就餐的中、晚餐、结核病规范化诊疗培训差旅费、传染病、食源性疾病上报及网络报告监测费等1.84万元；（重大公共卫生服务）2024年中央务的结核病防治、</w:t>
            </w:r>
            <w:r>
              <w:rPr>
                <w:rFonts w:hint="eastAsia" w:ascii="宋体" w:hAnsi="宋体"/>
                <w:sz w:val="16"/>
                <w:lang w:eastAsia="zh-CN"/>
              </w:rPr>
              <w:t>慢性病综合防控</w:t>
            </w:r>
            <w:r>
              <w:rPr>
                <w:rFonts w:ascii="宋体" w:hAnsi="宋体" w:eastAsia="宋体"/>
                <w:sz w:val="16"/>
              </w:rPr>
              <w:t>、包虫病防治、布病、饮用水经费支付包虫病患者门诊检查费、疑似肺结核病患者门诊检查费、患者GX费、痰检费、痰培养费、网络报告费用、患者管理费及交通补助费用、密接检查交通费、包虫病患者住院医疗费用个人自付部分、结核病规范化诊疗培训差旅费、2024年食源性系统接入医院系统的接口技术服务费等21.25万元；2024年自治区全民健康体检补助资金支付试剂款51.36万元；2020年地区本级公共租赁住房财政专项资金（牧场120套公租房工程建设）支付工程余款及质保金19.41万元；地区援疆办辽宁援疆资金医院综合楼建设及设备完善提升购置项目施工款539.91万元。</w:t>
            </w:r>
          </w:p>
        </w:tc>
      </w:tr>
      <w:tr w14:paraId="366DF1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05" w:type="dxa"/>
            <w:tcBorders>
              <w:insideV w:val="single" w:sz="10" w:space="0"/>
              <w:tl2br w:val="nil"/>
              <w:tr2bl w:val="nil"/>
            </w:tcBorders>
            <w:vAlign w:val="center"/>
          </w:tcPr>
          <w:p w14:paraId="6B4AD5D9">
            <w:pPr>
              <w:jc w:val="center"/>
            </w:pPr>
            <w:r>
              <w:rPr>
                <w:rFonts w:ascii="宋体" w:hAnsi="宋体" w:eastAsia="宋体"/>
                <w:sz w:val="16"/>
              </w:rPr>
              <w:t>一级指标</w:t>
            </w:r>
          </w:p>
        </w:tc>
        <w:tc>
          <w:tcPr>
            <w:tcW w:w="1105" w:type="dxa"/>
            <w:tcBorders>
              <w:insideV w:val="single" w:sz="10" w:space="0"/>
              <w:tl2br w:val="nil"/>
              <w:tr2bl w:val="nil"/>
            </w:tcBorders>
            <w:vAlign w:val="center"/>
          </w:tcPr>
          <w:p w14:paraId="494F2A88">
            <w:pPr>
              <w:jc w:val="center"/>
            </w:pPr>
            <w:r>
              <w:rPr>
                <w:rFonts w:ascii="宋体" w:hAnsi="宋体" w:eastAsia="宋体"/>
                <w:sz w:val="16"/>
              </w:rPr>
              <w:t>二级指标</w:t>
            </w:r>
          </w:p>
        </w:tc>
        <w:tc>
          <w:tcPr>
            <w:tcW w:w="1105" w:type="dxa"/>
            <w:tcBorders>
              <w:insideV w:val="single" w:sz="10" w:space="0"/>
              <w:tl2br w:val="nil"/>
              <w:tr2bl w:val="nil"/>
            </w:tcBorders>
            <w:vAlign w:val="center"/>
          </w:tcPr>
          <w:p w14:paraId="6A7AE8E0">
            <w:pPr>
              <w:jc w:val="center"/>
            </w:pPr>
            <w:r>
              <w:rPr>
                <w:rFonts w:ascii="宋体" w:hAnsi="宋体" w:eastAsia="宋体"/>
                <w:sz w:val="16"/>
              </w:rPr>
              <w:t>三级指标</w:t>
            </w:r>
          </w:p>
        </w:tc>
        <w:tc>
          <w:tcPr>
            <w:tcW w:w="1105" w:type="dxa"/>
            <w:tcBorders>
              <w:insideV w:val="single" w:sz="10" w:space="0"/>
              <w:tl2br w:val="nil"/>
              <w:tr2bl w:val="nil"/>
            </w:tcBorders>
            <w:vAlign w:val="center"/>
          </w:tcPr>
          <w:p w14:paraId="28CCA92A">
            <w:pPr>
              <w:jc w:val="center"/>
            </w:pPr>
            <w:r>
              <w:rPr>
                <w:rFonts w:ascii="宋体" w:hAnsi="宋体" w:eastAsia="宋体"/>
                <w:sz w:val="16"/>
              </w:rPr>
              <w:t>预期指标值</w:t>
            </w:r>
          </w:p>
        </w:tc>
        <w:tc>
          <w:tcPr>
            <w:tcW w:w="1105" w:type="dxa"/>
            <w:tcBorders>
              <w:insideV w:val="single" w:sz="10" w:space="0"/>
              <w:tl2br w:val="nil"/>
              <w:tr2bl w:val="nil"/>
            </w:tcBorders>
            <w:vAlign w:val="center"/>
          </w:tcPr>
          <w:p w14:paraId="6B15774F">
            <w:pPr>
              <w:jc w:val="center"/>
            </w:pPr>
            <w:r>
              <w:rPr>
                <w:rFonts w:ascii="宋体" w:hAnsi="宋体" w:eastAsia="宋体"/>
                <w:sz w:val="16"/>
              </w:rPr>
              <w:t>指标值设定依据</w:t>
            </w:r>
          </w:p>
        </w:tc>
        <w:tc>
          <w:tcPr>
            <w:tcW w:w="1105" w:type="dxa"/>
            <w:tcBorders>
              <w:insideV w:val="single" w:sz="10" w:space="0"/>
              <w:tl2br w:val="nil"/>
              <w:tr2bl w:val="nil"/>
            </w:tcBorders>
            <w:vAlign w:val="center"/>
          </w:tcPr>
          <w:p w14:paraId="7E5A71CC">
            <w:pPr>
              <w:jc w:val="center"/>
            </w:pPr>
            <w:r>
              <w:rPr>
                <w:rFonts w:ascii="宋体" w:hAnsi="宋体" w:eastAsia="宋体"/>
                <w:sz w:val="16"/>
              </w:rPr>
              <w:t>分值权重</w:t>
            </w:r>
          </w:p>
        </w:tc>
        <w:tc>
          <w:tcPr>
            <w:tcW w:w="1105" w:type="dxa"/>
            <w:tcBorders>
              <w:insideV w:val="single" w:sz="10" w:space="0"/>
              <w:tl2br w:val="nil"/>
              <w:tr2bl w:val="nil"/>
            </w:tcBorders>
            <w:vAlign w:val="center"/>
          </w:tcPr>
          <w:p w14:paraId="0C65D26B">
            <w:pPr>
              <w:jc w:val="center"/>
            </w:pPr>
            <w:r>
              <w:rPr>
                <w:rFonts w:ascii="宋体" w:hAnsi="宋体" w:eastAsia="宋体"/>
                <w:sz w:val="16"/>
              </w:rPr>
              <w:t>实际完成指标值</w:t>
            </w:r>
          </w:p>
        </w:tc>
        <w:tc>
          <w:tcPr>
            <w:tcW w:w="1105" w:type="dxa"/>
            <w:tcBorders>
              <w:insideV w:val="single" w:sz="10" w:space="0"/>
              <w:tl2br w:val="nil"/>
              <w:tr2bl w:val="nil"/>
            </w:tcBorders>
            <w:vAlign w:val="center"/>
          </w:tcPr>
          <w:p w14:paraId="000EC0D0">
            <w:pPr>
              <w:jc w:val="center"/>
            </w:pPr>
            <w:r>
              <w:rPr>
                <w:rFonts w:ascii="宋体" w:hAnsi="宋体" w:eastAsia="宋体"/>
                <w:sz w:val="16"/>
              </w:rPr>
              <w:t>得分</w:t>
            </w:r>
          </w:p>
        </w:tc>
      </w:tr>
      <w:tr w14:paraId="1BF75D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05" w:type="dxa"/>
            <w:vMerge w:val="restart"/>
            <w:tcBorders>
              <w:insideV w:val="single" w:sz="10" w:space="0"/>
              <w:tl2br w:val="nil"/>
              <w:tr2bl w:val="nil"/>
            </w:tcBorders>
            <w:vAlign w:val="center"/>
          </w:tcPr>
          <w:p w14:paraId="2FC06638">
            <w:pPr>
              <w:jc w:val="center"/>
            </w:pPr>
            <w:r>
              <w:rPr>
                <w:rFonts w:ascii="宋体" w:hAnsi="宋体" w:eastAsia="宋体"/>
                <w:sz w:val="16"/>
              </w:rPr>
              <w:t>履职效能</w:t>
            </w:r>
          </w:p>
        </w:tc>
        <w:tc>
          <w:tcPr>
            <w:tcW w:w="1105" w:type="dxa"/>
            <w:vMerge w:val="restart"/>
            <w:tcBorders>
              <w:insideV w:val="single" w:sz="10" w:space="0"/>
              <w:tl2br w:val="nil"/>
              <w:tr2bl w:val="nil"/>
            </w:tcBorders>
            <w:vAlign w:val="center"/>
          </w:tcPr>
          <w:p w14:paraId="047F82F7">
            <w:pPr>
              <w:jc w:val="center"/>
            </w:pPr>
            <w:r>
              <w:rPr>
                <w:rFonts w:ascii="宋体" w:hAnsi="宋体" w:eastAsia="宋体"/>
                <w:sz w:val="16"/>
              </w:rPr>
              <w:t>数量指标</w:t>
            </w:r>
          </w:p>
        </w:tc>
        <w:tc>
          <w:tcPr>
            <w:tcW w:w="1105" w:type="dxa"/>
            <w:tcBorders>
              <w:insideV w:val="single" w:sz="10" w:space="0"/>
              <w:tl2br w:val="nil"/>
              <w:tr2bl w:val="nil"/>
            </w:tcBorders>
            <w:vAlign w:val="center"/>
          </w:tcPr>
          <w:p w14:paraId="7A868CD8">
            <w:pPr>
              <w:jc w:val="center"/>
            </w:pPr>
            <w:r>
              <w:rPr>
                <w:rFonts w:ascii="宋体" w:hAnsi="宋体" w:eastAsia="宋体"/>
                <w:sz w:val="16"/>
              </w:rPr>
              <w:t>单位在职、聘用人数</w:t>
            </w:r>
          </w:p>
        </w:tc>
        <w:tc>
          <w:tcPr>
            <w:tcW w:w="1105" w:type="dxa"/>
            <w:tcBorders>
              <w:insideV w:val="single" w:sz="10" w:space="0"/>
              <w:tl2br w:val="nil"/>
              <w:tr2bl w:val="nil"/>
            </w:tcBorders>
            <w:vAlign w:val="center"/>
          </w:tcPr>
          <w:p w14:paraId="734E61BF">
            <w:pPr>
              <w:jc w:val="center"/>
            </w:pPr>
            <w:r>
              <w:rPr>
                <w:rFonts w:ascii="宋体" w:hAnsi="宋体" w:eastAsia="宋体"/>
                <w:sz w:val="16"/>
              </w:rPr>
              <w:t>&gt;=296人</w:t>
            </w:r>
          </w:p>
        </w:tc>
        <w:tc>
          <w:tcPr>
            <w:tcW w:w="1105" w:type="dxa"/>
            <w:tcBorders>
              <w:insideV w:val="single" w:sz="10" w:space="0"/>
              <w:tl2br w:val="nil"/>
              <w:tr2bl w:val="nil"/>
            </w:tcBorders>
            <w:vAlign w:val="center"/>
          </w:tcPr>
          <w:p w14:paraId="661993CF">
            <w:pPr>
              <w:jc w:val="center"/>
            </w:pPr>
            <w:r>
              <w:rPr>
                <w:rFonts w:ascii="宋体" w:hAnsi="宋体" w:eastAsia="宋体"/>
                <w:sz w:val="16"/>
              </w:rPr>
              <w:t>计划标准</w:t>
            </w:r>
          </w:p>
        </w:tc>
        <w:tc>
          <w:tcPr>
            <w:tcW w:w="1105" w:type="dxa"/>
            <w:tcBorders>
              <w:insideV w:val="single" w:sz="10" w:space="0"/>
              <w:tl2br w:val="nil"/>
              <w:tr2bl w:val="nil"/>
            </w:tcBorders>
            <w:vAlign w:val="center"/>
          </w:tcPr>
          <w:p w14:paraId="5F664B75">
            <w:pPr>
              <w:jc w:val="center"/>
            </w:pPr>
            <w:r>
              <w:rPr>
                <w:rFonts w:ascii="宋体" w:hAnsi="宋体" w:eastAsia="宋体"/>
                <w:sz w:val="16"/>
              </w:rPr>
              <w:t>13</w:t>
            </w:r>
          </w:p>
        </w:tc>
        <w:tc>
          <w:tcPr>
            <w:tcW w:w="1105" w:type="dxa"/>
            <w:tcBorders>
              <w:insideV w:val="single" w:sz="10" w:space="0"/>
              <w:tl2br w:val="nil"/>
              <w:tr2bl w:val="nil"/>
            </w:tcBorders>
            <w:vAlign w:val="center"/>
          </w:tcPr>
          <w:p w14:paraId="7CFF8D20">
            <w:pPr>
              <w:jc w:val="center"/>
            </w:pPr>
            <w:r>
              <w:rPr>
                <w:rFonts w:ascii="宋体" w:hAnsi="宋体" w:eastAsia="宋体"/>
                <w:sz w:val="16"/>
              </w:rPr>
              <w:t>299人</w:t>
            </w:r>
          </w:p>
        </w:tc>
        <w:tc>
          <w:tcPr>
            <w:tcW w:w="1105" w:type="dxa"/>
            <w:tcBorders>
              <w:insideV w:val="single" w:sz="10" w:space="0"/>
              <w:tl2br w:val="nil"/>
              <w:tr2bl w:val="nil"/>
            </w:tcBorders>
            <w:vAlign w:val="center"/>
          </w:tcPr>
          <w:p w14:paraId="3ED2090A">
            <w:pPr>
              <w:jc w:val="center"/>
            </w:pPr>
            <w:r>
              <w:rPr>
                <w:rFonts w:ascii="宋体" w:hAnsi="宋体" w:eastAsia="宋体"/>
                <w:sz w:val="16"/>
              </w:rPr>
              <w:t>13</w:t>
            </w:r>
          </w:p>
        </w:tc>
      </w:tr>
      <w:tr w14:paraId="7F2D18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05" w:type="dxa"/>
            <w:vMerge w:val="continue"/>
            <w:tcBorders>
              <w:insideV w:val="single" w:sz="10" w:space="0"/>
              <w:tl2br w:val="nil"/>
              <w:tr2bl w:val="nil"/>
            </w:tcBorders>
          </w:tcPr>
          <w:p w14:paraId="4045A837"/>
        </w:tc>
        <w:tc>
          <w:tcPr>
            <w:tcW w:w="1105" w:type="dxa"/>
            <w:vMerge w:val="continue"/>
            <w:tcBorders>
              <w:insideV w:val="single" w:sz="10" w:space="0"/>
              <w:tl2br w:val="nil"/>
              <w:tr2bl w:val="nil"/>
            </w:tcBorders>
          </w:tcPr>
          <w:p w14:paraId="403D4A18"/>
        </w:tc>
        <w:tc>
          <w:tcPr>
            <w:tcW w:w="1105" w:type="dxa"/>
            <w:tcBorders>
              <w:insideV w:val="single" w:sz="10" w:space="0"/>
              <w:tl2br w:val="nil"/>
              <w:tr2bl w:val="nil"/>
            </w:tcBorders>
            <w:vAlign w:val="center"/>
          </w:tcPr>
          <w:p w14:paraId="66BFD64C">
            <w:pPr>
              <w:jc w:val="center"/>
            </w:pPr>
            <w:r>
              <w:rPr>
                <w:rFonts w:ascii="宋体" w:hAnsi="宋体" w:eastAsia="宋体"/>
                <w:sz w:val="16"/>
              </w:rPr>
              <w:t>发放工资人数</w:t>
            </w:r>
          </w:p>
        </w:tc>
        <w:tc>
          <w:tcPr>
            <w:tcW w:w="1105" w:type="dxa"/>
            <w:tcBorders>
              <w:insideV w:val="single" w:sz="10" w:space="0"/>
              <w:tl2br w:val="nil"/>
              <w:tr2bl w:val="nil"/>
            </w:tcBorders>
            <w:vAlign w:val="center"/>
          </w:tcPr>
          <w:p w14:paraId="31CA5B19">
            <w:pPr>
              <w:jc w:val="center"/>
            </w:pPr>
            <w:r>
              <w:rPr>
                <w:rFonts w:ascii="宋体" w:hAnsi="宋体" w:eastAsia="宋体"/>
                <w:sz w:val="16"/>
              </w:rPr>
              <w:t>&gt;=368人</w:t>
            </w:r>
          </w:p>
        </w:tc>
        <w:tc>
          <w:tcPr>
            <w:tcW w:w="1105" w:type="dxa"/>
            <w:tcBorders>
              <w:insideV w:val="single" w:sz="10" w:space="0"/>
              <w:tl2br w:val="nil"/>
              <w:tr2bl w:val="nil"/>
            </w:tcBorders>
            <w:vAlign w:val="center"/>
          </w:tcPr>
          <w:p w14:paraId="42B927E0">
            <w:pPr>
              <w:jc w:val="center"/>
            </w:pPr>
            <w:r>
              <w:rPr>
                <w:rFonts w:ascii="宋体" w:hAnsi="宋体" w:eastAsia="宋体"/>
                <w:sz w:val="16"/>
              </w:rPr>
              <w:t>计划标准</w:t>
            </w:r>
          </w:p>
        </w:tc>
        <w:tc>
          <w:tcPr>
            <w:tcW w:w="1105" w:type="dxa"/>
            <w:tcBorders>
              <w:insideV w:val="single" w:sz="10" w:space="0"/>
              <w:tl2br w:val="nil"/>
              <w:tr2bl w:val="nil"/>
            </w:tcBorders>
            <w:vAlign w:val="center"/>
          </w:tcPr>
          <w:p w14:paraId="1FC465D5">
            <w:pPr>
              <w:jc w:val="center"/>
            </w:pPr>
            <w:r>
              <w:rPr>
                <w:rFonts w:ascii="宋体" w:hAnsi="宋体" w:eastAsia="宋体"/>
                <w:sz w:val="16"/>
              </w:rPr>
              <w:t>13</w:t>
            </w:r>
          </w:p>
        </w:tc>
        <w:tc>
          <w:tcPr>
            <w:tcW w:w="1105" w:type="dxa"/>
            <w:tcBorders>
              <w:insideV w:val="single" w:sz="10" w:space="0"/>
              <w:tl2br w:val="nil"/>
              <w:tr2bl w:val="nil"/>
            </w:tcBorders>
            <w:vAlign w:val="center"/>
          </w:tcPr>
          <w:p w14:paraId="37443D12">
            <w:pPr>
              <w:jc w:val="center"/>
            </w:pPr>
            <w:r>
              <w:rPr>
                <w:rFonts w:ascii="宋体" w:hAnsi="宋体" w:eastAsia="宋体"/>
                <w:sz w:val="16"/>
              </w:rPr>
              <w:t>371人</w:t>
            </w:r>
          </w:p>
        </w:tc>
        <w:tc>
          <w:tcPr>
            <w:tcW w:w="1105" w:type="dxa"/>
            <w:tcBorders>
              <w:insideV w:val="single" w:sz="10" w:space="0"/>
              <w:tl2br w:val="nil"/>
              <w:tr2bl w:val="nil"/>
            </w:tcBorders>
            <w:vAlign w:val="center"/>
          </w:tcPr>
          <w:p w14:paraId="54F94906">
            <w:pPr>
              <w:jc w:val="center"/>
            </w:pPr>
            <w:r>
              <w:rPr>
                <w:rFonts w:ascii="宋体" w:hAnsi="宋体" w:eastAsia="宋体"/>
                <w:sz w:val="16"/>
              </w:rPr>
              <w:t>13</w:t>
            </w:r>
          </w:p>
        </w:tc>
      </w:tr>
      <w:tr w14:paraId="1CAB78C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05" w:type="dxa"/>
            <w:vMerge w:val="continue"/>
            <w:tcBorders>
              <w:insideV w:val="single" w:sz="10" w:space="0"/>
              <w:tl2br w:val="nil"/>
              <w:tr2bl w:val="nil"/>
            </w:tcBorders>
          </w:tcPr>
          <w:p w14:paraId="4B7CA525"/>
        </w:tc>
        <w:tc>
          <w:tcPr>
            <w:tcW w:w="1105" w:type="dxa"/>
            <w:vMerge w:val="continue"/>
            <w:tcBorders>
              <w:insideV w:val="single" w:sz="10" w:space="0"/>
              <w:tl2br w:val="nil"/>
              <w:tr2bl w:val="nil"/>
            </w:tcBorders>
          </w:tcPr>
          <w:p w14:paraId="11297F28"/>
        </w:tc>
        <w:tc>
          <w:tcPr>
            <w:tcW w:w="1105" w:type="dxa"/>
            <w:tcBorders>
              <w:insideV w:val="single" w:sz="10" w:space="0"/>
              <w:tl2br w:val="nil"/>
              <w:tr2bl w:val="nil"/>
            </w:tcBorders>
            <w:vAlign w:val="center"/>
          </w:tcPr>
          <w:p w14:paraId="29E4D7FE">
            <w:pPr>
              <w:jc w:val="center"/>
            </w:pPr>
            <w:r>
              <w:rPr>
                <w:rFonts w:ascii="宋体" w:hAnsi="宋体" w:eastAsia="宋体"/>
                <w:sz w:val="16"/>
              </w:rPr>
              <w:t>发放取暖补助人数</w:t>
            </w:r>
          </w:p>
        </w:tc>
        <w:tc>
          <w:tcPr>
            <w:tcW w:w="1105" w:type="dxa"/>
            <w:tcBorders>
              <w:insideV w:val="single" w:sz="10" w:space="0"/>
              <w:tl2br w:val="nil"/>
              <w:tr2bl w:val="nil"/>
            </w:tcBorders>
            <w:vAlign w:val="center"/>
          </w:tcPr>
          <w:p w14:paraId="4815EC64">
            <w:pPr>
              <w:jc w:val="center"/>
            </w:pPr>
            <w:r>
              <w:rPr>
                <w:rFonts w:ascii="宋体" w:hAnsi="宋体" w:eastAsia="宋体"/>
                <w:sz w:val="16"/>
              </w:rPr>
              <w:t>&gt;=204人</w:t>
            </w:r>
          </w:p>
        </w:tc>
        <w:tc>
          <w:tcPr>
            <w:tcW w:w="1105" w:type="dxa"/>
            <w:tcBorders>
              <w:insideV w:val="single" w:sz="10" w:space="0"/>
              <w:tl2br w:val="nil"/>
              <w:tr2bl w:val="nil"/>
            </w:tcBorders>
            <w:vAlign w:val="center"/>
          </w:tcPr>
          <w:p w14:paraId="4C155081">
            <w:pPr>
              <w:jc w:val="center"/>
            </w:pPr>
            <w:r>
              <w:rPr>
                <w:rFonts w:ascii="宋体" w:hAnsi="宋体" w:eastAsia="宋体"/>
                <w:sz w:val="16"/>
              </w:rPr>
              <w:t>计划标准</w:t>
            </w:r>
          </w:p>
        </w:tc>
        <w:tc>
          <w:tcPr>
            <w:tcW w:w="1105" w:type="dxa"/>
            <w:tcBorders>
              <w:insideV w:val="single" w:sz="10" w:space="0"/>
              <w:tl2br w:val="nil"/>
              <w:tr2bl w:val="nil"/>
            </w:tcBorders>
            <w:vAlign w:val="center"/>
          </w:tcPr>
          <w:p w14:paraId="0E6546A6">
            <w:pPr>
              <w:jc w:val="center"/>
            </w:pPr>
            <w:r>
              <w:rPr>
                <w:rFonts w:ascii="宋体" w:hAnsi="宋体" w:eastAsia="宋体"/>
                <w:sz w:val="16"/>
              </w:rPr>
              <w:t>12</w:t>
            </w:r>
          </w:p>
        </w:tc>
        <w:tc>
          <w:tcPr>
            <w:tcW w:w="1105" w:type="dxa"/>
            <w:tcBorders>
              <w:insideV w:val="single" w:sz="10" w:space="0"/>
              <w:tl2br w:val="nil"/>
              <w:tr2bl w:val="nil"/>
            </w:tcBorders>
            <w:vAlign w:val="center"/>
          </w:tcPr>
          <w:p w14:paraId="21E698CE">
            <w:pPr>
              <w:jc w:val="center"/>
            </w:pPr>
            <w:r>
              <w:rPr>
                <w:rFonts w:ascii="宋体" w:hAnsi="宋体" w:eastAsia="宋体"/>
                <w:sz w:val="16"/>
              </w:rPr>
              <w:t>204人</w:t>
            </w:r>
          </w:p>
        </w:tc>
        <w:tc>
          <w:tcPr>
            <w:tcW w:w="1105" w:type="dxa"/>
            <w:tcBorders>
              <w:insideV w:val="single" w:sz="10" w:space="0"/>
              <w:tl2br w:val="nil"/>
              <w:tr2bl w:val="nil"/>
            </w:tcBorders>
            <w:vAlign w:val="center"/>
          </w:tcPr>
          <w:p w14:paraId="5BD86723">
            <w:pPr>
              <w:jc w:val="center"/>
            </w:pPr>
            <w:r>
              <w:rPr>
                <w:rFonts w:ascii="宋体" w:hAnsi="宋体" w:eastAsia="宋体"/>
                <w:sz w:val="16"/>
              </w:rPr>
              <w:t>12</w:t>
            </w:r>
          </w:p>
        </w:tc>
      </w:tr>
      <w:tr w14:paraId="051071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05" w:type="dxa"/>
            <w:vMerge w:val="continue"/>
            <w:tcBorders>
              <w:insideV w:val="single" w:sz="10" w:space="0"/>
              <w:tl2br w:val="nil"/>
              <w:tr2bl w:val="nil"/>
            </w:tcBorders>
          </w:tcPr>
          <w:p w14:paraId="1FD5FEDE"/>
        </w:tc>
        <w:tc>
          <w:tcPr>
            <w:tcW w:w="1105" w:type="dxa"/>
            <w:vMerge w:val="continue"/>
            <w:tcBorders>
              <w:insideV w:val="single" w:sz="10" w:space="0"/>
              <w:tl2br w:val="nil"/>
              <w:tr2bl w:val="nil"/>
            </w:tcBorders>
          </w:tcPr>
          <w:p w14:paraId="5CBB6DBD"/>
        </w:tc>
        <w:tc>
          <w:tcPr>
            <w:tcW w:w="1105" w:type="dxa"/>
            <w:tcBorders>
              <w:insideV w:val="single" w:sz="10" w:space="0"/>
              <w:tl2br w:val="nil"/>
              <w:tr2bl w:val="nil"/>
            </w:tcBorders>
            <w:vAlign w:val="center"/>
          </w:tcPr>
          <w:p w14:paraId="43878D14">
            <w:pPr>
              <w:jc w:val="center"/>
            </w:pPr>
            <w:r>
              <w:rPr>
                <w:rFonts w:ascii="宋体" w:hAnsi="宋体" w:eastAsia="宋体"/>
                <w:sz w:val="16"/>
              </w:rPr>
              <w:t>全民健康体检受益人数</w:t>
            </w:r>
          </w:p>
        </w:tc>
        <w:tc>
          <w:tcPr>
            <w:tcW w:w="1105" w:type="dxa"/>
            <w:tcBorders>
              <w:insideV w:val="single" w:sz="10" w:space="0"/>
              <w:tl2br w:val="nil"/>
              <w:tr2bl w:val="nil"/>
            </w:tcBorders>
            <w:vAlign w:val="center"/>
          </w:tcPr>
          <w:p w14:paraId="2A78D48C">
            <w:pPr>
              <w:jc w:val="center"/>
            </w:pPr>
            <w:r>
              <w:rPr>
                <w:rFonts w:ascii="宋体" w:hAnsi="宋体" w:eastAsia="宋体"/>
                <w:sz w:val="16"/>
              </w:rPr>
              <w:t>&gt;=11020人</w:t>
            </w:r>
          </w:p>
        </w:tc>
        <w:tc>
          <w:tcPr>
            <w:tcW w:w="1105" w:type="dxa"/>
            <w:tcBorders>
              <w:insideV w:val="single" w:sz="10" w:space="0"/>
              <w:tl2br w:val="nil"/>
              <w:tr2bl w:val="nil"/>
            </w:tcBorders>
            <w:vAlign w:val="center"/>
          </w:tcPr>
          <w:p w14:paraId="580022D2">
            <w:pPr>
              <w:jc w:val="center"/>
            </w:pPr>
            <w:r>
              <w:rPr>
                <w:rFonts w:ascii="宋体" w:hAnsi="宋体" w:eastAsia="宋体"/>
                <w:sz w:val="16"/>
              </w:rPr>
              <w:t>计划标准</w:t>
            </w:r>
          </w:p>
        </w:tc>
        <w:tc>
          <w:tcPr>
            <w:tcW w:w="1105" w:type="dxa"/>
            <w:tcBorders>
              <w:insideV w:val="single" w:sz="10" w:space="0"/>
              <w:tl2br w:val="nil"/>
              <w:tr2bl w:val="nil"/>
            </w:tcBorders>
            <w:vAlign w:val="center"/>
          </w:tcPr>
          <w:p w14:paraId="26C8CE65">
            <w:pPr>
              <w:jc w:val="center"/>
            </w:pPr>
            <w:r>
              <w:rPr>
                <w:rFonts w:ascii="宋体" w:hAnsi="宋体" w:eastAsia="宋体"/>
                <w:sz w:val="16"/>
              </w:rPr>
              <w:t>13</w:t>
            </w:r>
          </w:p>
        </w:tc>
        <w:tc>
          <w:tcPr>
            <w:tcW w:w="1105" w:type="dxa"/>
            <w:tcBorders>
              <w:insideV w:val="single" w:sz="10" w:space="0"/>
              <w:tl2br w:val="nil"/>
              <w:tr2bl w:val="nil"/>
            </w:tcBorders>
            <w:vAlign w:val="center"/>
          </w:tcPr>
          <w:p w14:paraId="251965E7">
            <w:pPr>
              <w:jc w:val="center"/>
            </w:pPr>
            <w:r>
              <w:rPr>
                <w:rFonts w:ascii="宋体" w:hAnsi="宋体" w:eastAsia="宋体"/>
                <w:sz w:val="16"/>
              </w:rPr>
              <w:t>10367人</w:t>
            </w:r>
          </w:p>
        </w:tc>
        <w:tc>
          <w:tcPr>
            <w:tcW w:w="1105" w:type="dxa"/>
            <w:tcBorders>
              <w:insideV w:val="single" w:sz="10" w:space="0"/>
              <w:tl2br w:val="nil"/>
              <w:tr2bl w:val="nil"/>
            </w:tcBorders>
            <w:vAlign w:val="center"/>
          </w:tcPr>
          <w:p w14:paraId="0995FADF">
            <w:pPr>
              <w:jc w:val="center"/>
            </w:pPr>
            <w:r>
              <w:rPr>
                <w:rFonts w:ascii="宋体" w:hAnsi="宋体" w:eastAsia="宋体"/>
                <w:sz w:val="16"/>
              </w:rPr>
              <w:t>12.23</w:t>
            </w:r>
          </w:p>
        </w:tc>
      </w:tr>
      <w:tr w14:paraId="5CB119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05" w:type="dxa"/>
            <w:vMerge w:val="continue"/>
            <w:tcBorders>
              <w:insideV w:val="single" w:sz="10" w:space="0"/>
              <w:tl2br w:val="nil"/>
              <w:tr2bl w:val="nil"/>
            </w:tcBorders>
          </w:tcPr>
          <w:p w14:paraId="4994494A"/>
        </w:tc>
        <w:tc>
          <w:tcPr>
            <w:tcW w:w="1105" w:type="dxa"/>
            <w:vMerge w:val="restart"/>
            <w:tcBorders>
              <w:insideV w:val="single" w:sz="10" w:space="0"/>
              <w:tl2br w:val="nil"/>
              <w:tr2bl w:val="nil"/>
            </w:tcBorders>
            <w:vAlign w:val="center"/>
          </w:tcPr>
          <w:p w14:paraId="5F38B33B">
            <w:pPr>
              <w:jc w:val="center"/>
            </w:pPr>
            <w:r>
              <w:rPr>
                <w:rFonts w:ascii="宋体" w:hAnsi="宋体" w:eastAsia="宋体"/>
                <w:sz w:val="16"/>
              </w:rPr>
              <w:t>质量指标</w:t>
            </w:r>
          </w:p>
        </w:tc>
        <w:tc>
          <w:tcPr>
            <w:tcW w:w="1105" w:type="dxa"/>
            <w:tcBorders>
              <w:insideV w:val="single" w:sz="10" w:space="0"/>
              <w:tl2br w:val="nil"/>
              <w:tr2bl w:val="nil"/>
            </w:tcBorders>
            <w:vAlign w:val="center"/>
          </w:tcPr>
          <w:p w14:paraId="211B7DFE">
            <w:pPr>
              <w:jc w:val="center"/>
            </w:pPr>
            <w:r>
              <w:rPr>
                <w:rFonts w:ascii="宋体" w:hAnsi="宋体" w:eastAsia="宋体"/>
                <w:sz w:val="16"/>
              </w:rPr>
              <w:t>经费使用完成率</w:t>
            </w:r>
          </w:p>
        </w:tc>
        <w:tc>
          <w:tcPr>
            <w:tcW w:w="1105" w:type="dxa"/>
            <w:tcBorders>
              <w:insideV w:val="single" w:sz="10" w:space="0"/>
              <w:tl2br w:val="nil"/>
              <w:tr2bl w:val="nil"/>
            </w:tcBorders>
            <w:vAlign w:val="center"/>
          </w:tcPr>
          <w:p w14:paraId="6F4B99D1">
            <w:pPr>
              <w:jc w:val="center"/>
            </w:pPr>
            <w:r>
              <w:rPr>
                <w:rFonts w:ascii="宋体" w:hAnsi="宋体" w:eastAsia="宋体"/>
                <w:sz w:val="16"/>
              </w:rPr>
              <w:t>&gt;=98%</w:t>
            </w:r>
          </w:p>
        </w:tc>
        <w:tc>
          <w:tcPr>
            <w:tcW w:w="1105" w:type="dxa"/>
            <w:tcBorders>
              <w:insideV w:val="single" w:sz="10" w:space="0"/>
              <w:tl2br w:val="nil"/>
              <w:tr2bl w:val="nil"/>
            </w:tcBorders>
            <w:vAlign w:val="center"/>
          </w:tcPr>
          <w:p w14:paraId="01B876E1">
            <w:pPr>
              <w:jc w:val="center"/>
            </w:pPr>
            <w:r>
              <w:rPr>
                <w:rFonts w:ascii="宋体" w:hAnsi="宋体" w:eastAsia="宋体"/>
                <w:sz w:val="16"/>
              </w:rPr>
              <w:t>计划标准</w:t>
            </w:r>
          </w:p>
        </w:tc>
        <w:tc>
          <w:tcPr>
            <w:tcW w:w="1105" w:type="dxa"/>
            <w:tcBorders>
              <w:insideV w:val="single" w:sz="10" w:space="0"/>
              <w:tl2br w:val="nil"/>
              <w:tr2bl w:val="nil"/>
            </w:tcBorders>
            <w:vAlign w:val="center"/>
          </w:tcPr>
          <w:p w14:paraId="6ED75F12">
            <w:pPr>
              <w:jc w:val="center"/>
            </w:pPr>
            <w:r>
              <w:rPr>
                <w:rFonts w:ascii="宋体" w:hAnsi="宋体" w:eastAsia="宋体"/>
                <w:sz w:val="16"/>
              </w:rPr>
              <w:t>12</w:t>
            </w:r>
          </w:p>
        </w:tc>
        <w:tc>
          <w:tcPr>
            <w:tcW w:w="1105" w:type="dxa"/>
            <w:tcBorders>
              <w:insideV w:val="single" w:sz="10" w:space="0"/>
              <w:tl2br w:val="nil"/>
              <w:tr2bl w:val="nil"/>
            </w:tcBorders>
            <w:vAlign w:val="center"/>
          </w:tcPr>
          <w:p w14:paraId="5F6514C5">
            <w:pPr>
              <w:jc w:val="center"/>
            </w:pPr>
            <w:r>
              <w:rPr>
                <w:rFonts w:ascii="宋体" w:hAnsi="宋体" w:eastAsia="宋体"/>
                <w:sz w:val="16"/>
              </w:rPr>
              <w:t>93.11%</w:t>
            </w:r>
          </w:p>
        </w:tc>
        <w:tc>
          <w:tcPr>
            <w:tcW w:w="1105" w:type="dxa"/>
            <w:tcBorders>
              <w:insideV w:val="single" w:sz="10" w:space="0"/>
              <w:tl2br w:val="nil"/>
              <w:tr2bl w:val="nil"/>
            </w:tcBorders>
            <w:vAlign w:val="center"/>
          </w:tcPr>
          <w:p w14:paraId="5D2D8B39">
            <w:pPr>
              <w:jc w:val="center"/>
            </w:pPr>
            <w:r>
              <w:rPr>
                <w:rFonts w:ascii="宋体" w:hAnsi="宋体" w:eastAsia="宋体"/>
                <w:sz w:val="16"/>
              </w:rPr>
              <w:t>11.4</w:t>
            </w:r>
          </w:p>
        </w:tc>
      </w:tr>
      <w:tr w14:paraId="213635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05" w:type="dxa"/>
            <w:vMerge w:val="continue"/>
            <w:tcBorders>
              <w:insideV w:val="single" w:sz="10" w:space="0"/>
              <w:tl2br w:val="nil"/>
              <w:tr2bl w:val="nil"/>
            </w:tcBorders>
          </w:tcPr>
          <w:p w14:paraId="6DDB7C93"/>
        </w:tc>
        <w:tc>
          <w:tcPr>
            <w:tcW w:w="1105" w:type="dxa"/>
            <w:vMerge w:val="continue"/>
            <w:tcBorders>
              <w:insideV w:val="single" w:sz="10" w:space="0"/>
              <w:tl2br w:val="nil"/>
              <w:tr2bl w:val="nil"/>
            </w:tcBorders>
          </w:tcPr>
          <w:p w14:paraId="031CF643"/>
        </w:tc>
        <w:tc>
          <w:tcPr>
            <w:tcW w:w="1105" w:type="dxa"/>
            <w:tcBorders>
              <w:insideV w:val="single" w:sz="10" w:space="0"/>
              <w:tl2br w:val="nil"/>
              <w:tr2bl w:val="nil"/>
            </w:tcBorders>
            <w:vAlign w:val="center"/>
          </w:tcPr>
          <w:p w14:paraId="0BD581E7">
            <w:pPr>
              <w:jc w:val="center"/>
            </w:pPr>
            <w:r>
              <w:rPr>
                <w:rFonts w:ascii="宋体" w:hAnsi="宋体" w:eastAsia="宋体"/>
                <w:sz w:val="16"/>
              </w:rPr>
              <w:t>全民健康体检覆盖率</w:t>
            </w:r>
          </w:p>
        </w:tc>
        <w:tc>
          <w:tcPr>
            <w:tcW w:w="1105" w:type="dxa"/>
            <w:tcBorders>
              <w:insideV w:val="single" w:sz="10" w:space="0"/>
              <w:tl2br w:val="nil"/>
              <w:tr2bl w:val="nil"/>
            </w:tcBorders>
            <w:vAlign w:val="center"/>
          </w:tcPr>
          <w:p w14:paraId="342F7E44">
            <w:pPr>
              <w:jc w:val="center"/>
            </w:pPr>
            <w:r>
              <w:rPr>
                <w:rFonts w:ascii="宋体" w:hAnsi="宋体" w:eastAsia="宋体"/>
                <w:sz w:val="16"/>
              </w:rPr>
              <w:t>=100%</w:t>
            </w:r>
          </w:p>
        </w:tc>
        <w:tc>
          <w:tcPr>
            <w:tcW w:w="1105" w:type="dxa"/>
            <w:tcBorders>
              <w:insideV w:val="single" w:sz="10" w:space="0"/>
              <w:tl2br w:val="nil"/>
              <w:tr2bl w:val="nil"/>
            </w:tcBorders>
            <w:vAlign w:val="center"/>
          </w:tcPr>
          <w:p w14:paraId="4F7D0761">
            <w:pPr>
              <w:jc w:val="center"/>
            </w:pPr>
            <w:r>
              <w:rPr>
                <w:rFonts w:ascii="宋体" w:hAnsi="宋体" w:eastAsia="宋体"/>
                <w:sz w:val="16"/>
              </w:rPr>
              <w:t>计划标准</w:t>
            </w:r>
          </w:p>
        </w:tc>
        <w:tc>
          <w:tcPr>
            <w:tcW w:w="1105" w:type="dxa"/>
            <w:tcBorders>
              <w:insideV w:val="single" w:sz="10" w:space="0"/>
              <w:tl2br w:val="nil"/>
              <w:tr2bl w:val="nil"/>
            </w:tcBorders>
            <w:vAlign w:val="center"/>
          </w:tcPr>
          <w:p w14:paraId="7BE3DF7D">
            <w:pPr>
              <w:jc w:val="center"/>
            </w:pPr>
            <w:r>
              <w:rPr>
                <w:rFonts w:ascii="宋体" w:hAnsi="宋体" w:eastAsia="宋体"/>
                <w:sz w:val="16"/>
              </w:rPr>
              <w:t>14</w:t>
            </w:r>
          </w:p>
        </w:tc>
        <w:tc>
          <w:tcPr>
            <w:tcW w:w="1105" w:type="dxa"/>
            <w:tcBorders>
              <w:insideV w:val="single" w:sz="10" w:space="0"/>
              <w:tl2br w:val="nil"/>
              <w:tr2bl w:val="nil"/>
            </w:tcBorders>
            <w:vAlign w:val="center"/>
          </w:tcPr>
          <w:p w14:paraId="57427381">
            <w:pPr>
              <w:jc w:val="center"/>
            </w:pPr>
            <w:r>
              <w:rPr>
                <w:rFonts w:ascii="宋体" w:hAnsi="宋体" w:eastAsia="宋体"/>
                <w:sz w:val="16"/>
              </w:rPr>
              <w:t>100%</w:t>
            </w:r>
          </w:p>
        </w:tc>
        <w:tc>
          <w:tcPr>
            <w:tcW w:w="1105" w:type="dxa"/>
            <w:tcBorders>
              <w:insideV w:val="single" w:sz="10" w:space="0"/>
              <w:tl2br w:val="nil"/>
              <w:tr2bl w:val="nil"/>
            </w:tcBorders>
            <w:vAlign w:val="center"/>
          </w:tcPr>
          <w:p w14:paraId="459581E7">
            <w:pPr>
              <w:jc w:val="center"/>
            </w:pPr>
            <w:r>
              <w:rPr>
                <w:rFonts w:ascii="宋体" w:hAnsi="宋体" w:eastAsia="宋体"/>
                <w:sz w:val="16"/>
              </w:rPr>
              <w:t>14</w:t>
            </w:r>
          </w:p>
        </w:tc>
      </w:tr>
      <w:tr w14:paraId="60DB1D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105" w:type="dxa"/>
            <w:vMerge w:val="continue"/>
            <w:tcBorders>
              <w:insideV w:val="single" w:sz="10" w:space="0"/>
              <w:tl2br w:val="nil"/>
              <w:tr2bl w:val="nil"/>
            </w:tcBorders>
          </w:tcPr>
          <w:p w14:paraId="68BDF22C"/>
        </w:tc>
        <w:tc>
          <w:tcPr>
            <w:tcW w:w="1105" w:type="dxa"/>
            <w:vMerge w:val="continue"/>
            <w:tcBorders>
              <w:insideV w:val="single" w:sz="10" w:space="0"/>
              <w:tl2br w:val="nil"/>
              <w:tr2bl w:val="nil"/>
            </w:tcBorders>
          </w:tcPr>
          <w:p w14:paraId="5779BC43"/>
        </w:tc>
        <w:tc>
          <w:tcPr>
            <w:tcW w:w="1105" w:type="dxa"/>
            <w:tcBorders>
              <w:insideV w:val="single" w:sz="10" w:space="0"/>
              <w:tl2br w:val="nil"/>
              <w:tr2bl w:val="nil"/>
            </w:tcBorders>
            <w:vAlign w:val="center"/>
          </w:tcPr>
          <w:p w14:paraId="78A8CBF7">
            <w:pPr>
              <w:jc w:val="center"/>
            </w:pPr>
            <w:r>
              <w:rPr>
                <w:rFonts w:ascii="宋体" w:hAnsi="宋体" w:eastAsia="宋体"/>
                <w:sz w:val="16"/>
              </w:rPr>
              <w:t>设备采购合格率</w:t>
            </w:r>
          </w:p>
        </w:tc>
        <w:tc>
          <w:tcPr>
            <w:tcW w:w="1105" w:type="dxa"/>
            <w:tcBorders>
              <w:insideV w:val="single" w:sz="10" w:space="0"/>
              <w:tl2br w:val="nil"/>
              <w:tr2bl w:val="nil"/>
            </w:tcBorders>
            <w:vAlign w:val="center"/>
          </w:tcPr>
          <w:p w14:paraId="2CD1C200">
            <w:pPr>
              <w:jc w:val="center"/>
            </w:pPr>
            <w:r>
              <w:rPr>
                <w:rFonts w:ascii="宋体" w:hAnsi="宋体" w:eastAsia="宋体"/>
                <w:sz w:val="16"/>
              </w:rPr>
              <w:t>=100%</w:t>
            </w:r>
          </w:p>
        </w:tc>
        <w:tc>
          <w:tcPr>
            <w:tcW w:w="1105" w:type="dxa"/>
            <w:tcBorders>
              <w:insideV w:val="single" w:sz="10" w:space="0"/>
              <w:tl2br w:val="nil"/>
              <w:tr2bl w:val="nil"/>
            </w:tcBorders>
            <w:vAlign w:val="center"/>
          </w:tcPr>
          <w:p w14:paraId="76A38A44">
            <w:pPr>
              <w:jc w:val="center"/>
            </w:pPr>
            <w:r>
              <w:rPr>
                <w:rFonts w:ascii="宋体" w:hAnsi="宋体" w:eastAsia="宋体"/>
                <w:sz w:val="16"/>
              </w:rPr>
              <w:t>计划标准</w:t>
            </w:r>
          </w:p>
        </w:tc>
        <w:tc>
          <w:tcPr>
            <w:tcW w:w="1105" w:type="dxa"/>
            <w:tcBorders>
              <w:insideV w:val="single" w:sz="10" w:space="0"/>
              <w:tl2br w:val="nil"/>
              <w:tr2bl w:val="nil"/>
            </w:tcBorders>
            <w:vAlign w:val="center"/>
          </w:tcPr>
          <w:p w14:paraId="7BB12886">
            <w:pPr>
              <w:jc w:val="center"/>
            </w:pPr>
            <w:r>
              <w:rPr>
                <w:rFonts w:ascii="宋体" w:hAnsi="宋体" w:eastAsia="宋体"/>
                <w:sz w:val="16"/>
              </w:rPr>
              <w:t>13</w:t>
            </w:r>
          </w:p>
        </w:tc>
        <w:tc>
          <w:tcPr>
            <w:tcW w:w="1105" w:type="dxa"/>
            <w:tcBorders>
              <w:insideV w:val="single" w:sz="10" w:space="0"/>
              <w:tl2br w:val="nil"/>
              <w:tr2bl w:val="nil"/>
            </w:tcBorders>
            <w:vAlign w:val="center"/>
          </w:tcPr>
          <w:p w14:paraId="11423E41">
            <w:pPr>
              <w:jc w:val="center"/>
            </w:pPr>
            <w:r>
              <w:rPr>
                <w:rFonts w:ascii="宋体" w:hAnsi="宋体" w:eastAsia="宋体"/>
                <w:sz w:val="16"/>
              </w:rPr>
              <w:t>100%</w:t>
            </w:r>
          </w:p>
        </w:tc>
        <w:tc>
          <w:tcPr>
            <w:tcW w:w="1105" w:type="dxa"/>
            <w:tcBorders>
              <w:insideV w:val="single" w:sz="10" w:space="0"/>
              <w:tl2br w:val="nil"/>
              <w:tr2bl w:val="nil"/>
            </w:tcBorders>
            <w:vAlign w:val="center"/>
          </w:tcPr>
          <w:p w14:paraId="487E3668">
            <w:pPr>
              <w:jc w:val="center"/>
            </w:pPr>
            <w:r>
              <w:rPr>
                <w:rFonts w:ascii="宋体" w:hAnsi="宋体" w:eastAsia="宋体"/>
                <w:sz w:val="16"/>
              </w:rPr>
              <w:t>13</w:t>
            </w:r>
          </w:p>
        </w:tc>
      </w:tr>
    </w:tbl>
    <w:p w14:paraId="7C413AD3">
      <w:r>
        <w:br w:type="page"/>
      </w:r>
    </w:p>
    <w:tbl>
      <w:tblPr>
        <w:tblStyle w:val="9"/>
        <w:tblW w:w="9336"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611"/>
        <w:gridCol w:w="576"/>
        <w:gridCol w:w="576"/>
        <w:gridCol w:w="611"/>
        <w:gridCol w:w="856"/>
        <w:gridCol w:w="576"/>
        <w:gridCol w:w="696"/>
        <w:gridCol w:w="593"/>
        <w:gridCol w:w="576"/>
        <w:gridCol w:w="758"/>
        <w:gridCol w:w="531"/>
        <w:gridCol w:w="776"/>
        <w:gridCol w:w="628"/>
        <w:gridCol w:w="972"/>
      </w:tblGrid>
      <w:tr w14:paraId="10261D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9336" w:type="dxa"/>
            <w:gridSpan w:val="14"/>
            <w:tcBorders>
              <w:tl2br w:val="nil"/>
              <w:tr2bl w:val="nil"/>
            </w:tcBorders>
            <w:vAlign w:val="center"/>
          </w:tcPr>
          <w:p w14:paraId="6476B90D">
            <w:pPr>
              <w:jc w:val="center"/>
            </w:pPr>
            <w:r>
              <w:rPr>
                <w:rFonts w:ascii="宋体" w:hAnsi="宋体" w:eastAsia="宋体"/>
                <w:sz w:val="24"/>
              </w:rPr>
              <w:t>项目支出绩效自评表</w:t>
            </w:r>
          </w:p>
        </w:tc>
      </w:tr>
      <w:tr w14:paraId="610571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9336" w:type="dxa"/>
            <w:gridSpan w:val="14"/>
            <w:tcBorders>
              <w:tl2br w:val="nil"/>
              <w:tr2bl w:val="nil"/>
            </w:tcBorders>
            <w:vAlign w:val="center"/>
          </w:tcPr>
          <w:p w14:paraId="75F6390A">
            <w:pPr>
              <w:jc w:val="center"/>
            </w:pPr>
            <w:r>
              <w:rPr>
                <w:rFonts w:ascii="宋体" w:hAnsi="宋体" w:eastAsia="宋体"/>
                <w:sz w:val="24"/>
              </w:rPr>
              <w:t>(2024年度)</w:t>
            </w:r>
          </w:p>
        </w:tc>
      </w:tr>
      <w:tr w14:paraId="185404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11" w:type="dxa"/>
            <w:tcBorders>
              <w:insideV w:val="single" w:sz="10" w:space="0"/>
              <w:tl2br w:val="nil"/>
              <w:tr2bl w:val="nil"/>
            </w:tcBorders>
            <w:vAlign w:val="center"/>
          </w:tcPr>
          <w:p w14:paraId="60EE7AD3">
            <w:pPr>
              <w:jc w:val="center"/>
            </w:pPr>
            <w:r>
              <w:rPr>
                <w:rFonts w:ascii="宋体" w:hAnsi="宋体" w:eastAsia="宋体"/>
                <w:sz w:val="16"/>
              </w:rPr>
              <w:t>项目名称</w:t>
            </w:r>
          </w:p>
        </w:tc>
        <w:tc>
          <w:tcPr>
            <w:tcW w:w="8725" w:type="dxa"/>
            <w:gridSpan w:val="13"/>
            <w:tcBorders>
              <w:insideV w:val="single" w:sz="10" w:space="0"/>
              <w:tl2br w:val="nil"/>
              <w:tr2bl w:val="nil"/>
            </w:tcBorders>
            <w:vAlign w:val="center"/>
          </w:tcPr>
          <w:p w14:paraId="1985A90A">
            <w:pPr>
              <w:jc w:val="center"/>
            </w:pPr>
            <w:r>
              <w:rPr>
                <w:rFonts w:ascii="宋体" w:hAnsi="宋体" w:eastAsia="宋体"/>
                <w:sz w:val="16"/>
              </w:rPr>
              <w:t>2024年中央医疗服务与保障能力提升[公立医院综合改革]项目</w:t>
            </w:r>
          </w:p>
        </w:tc>
      </w:tr>
      <w:tr w14:paraId="702BAD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11" w:type="dxa"/>
            <w:tcBorders>
              <w:insideV w:val="single" w:sz="10" w:space="0"/>
              <w:tl2br w:val="nil"/>
              <w:tr2bl w:val="nil"/>
            </w:tcBorders>
            <w:vAlign w:val="center"/>
          </w:tcPr>
          <w:p w14:paraId="7EA510FD">
            <w:pPr>
              <w:jc w:val="center"/>
            </w:pPr>
            <w:r>
              <w:rPr>
                <w:rFonts w:ascii="宋体" w:hAnsi="宋体" w:eastAsia="宋体"/>
                <w:sz w:val="16"/>
              </w:rPr>
              <w:t>主管部门</w:t>
            </w:r>
          </w:p>
        </w:tc>
        <w:tc>
          <w:tcPr>
            <w:tcW w:w="4484" w:type="dxa"/>
            <w:gridSpan w:val="7"/>
            <w:tcBorders>
              <w:insideV w:val="single" w:sz="10" w:space="0"/>
              <w:tl2br w:val="nil"/>
              <w:tr2bl w:val="nil"/>
            </w:tcBorders>
            <w:vAlign w:val="center"/>
          </w:tcPr>
          <w:p w14:paraId="0ECEAAC6">
            <w:pPr>
              <w:jc w:val="center"/>
            </w:pPr>
            <w:r>
              <w:rPr>
                <w:rFonts w:ascii="宋体" w:hAnsi="宋体" w:eastAsia="宋体"/>
                <w:sz w:val="16"/>
              </w:rPr>
              <w:t>裕民县卫生健康委员会</w:t>
            </w:r>
          </w:p>
        </w:tc>
        <w:tc>
          <w:tcPr>
            <w:tcW w:w="576" w:type="dxa"/>
            <w:tcBorders>
              <w:insideV w:val="single" w:sz="10" w:space="0"/>
              <w:tl2br w:val="nil"/>
              <w:tr2bl w:val="nil"/>
            </w:tcBorders>
            <w:vAlign w:val="center"/>
          </w:tcPr>
          <w:p w14:paraId="7E13FEBC">
            <w:pPr>
              <w:jc w:val="center"/>
            </w:pPr>
            <w:r>
              <w:rPr>
                <w:rFonts w:ascii="宋体" w:hAnsi="宋体" w:eastAsia="宋体"/>
                <w:sz w:val="16"/>
              </w:rPr>
              <w:t>实施单位</w:t>
            </w:r>
          </w:p>
        </w:tc>
        <w:tc>
          <w:tcPr>
            <w:tcW w:w="3665" w:type="dxa"/>
            <w:gridSpan w:val="5"/>
            <w:tcBorders>
              <w:insideV w:val="single" w:sz="10" w:space="0"/>
              <w:tl2br w:val="nil"/>
              <w:tr2bl w:val="nil"/>
            </w:tcBorders>
            <w:vAlign w:val="center"/>
          </w:tcPr>
          <w:p w14:paraId="53E47757">
            <w:pPr>
              <w:jc w:val="center"/>
            </w:pPr>
            <w:r>
              <w:rPr>
                <w:rFonts w:ascii="宋体" w:hAnsi="宋体" w:eastAsia="宋体"/>
                <w:sz w:val="16"/>
              </w:rPr>
              <w:t>裕民县人民医院</w:t>
            </w:r>
          </w:p>
        </w:tc>
      </w:tr>
      <w:tr w14:paraId="2043A9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11" w:type="dxa"/>
            <w:vMerge w:val="restart"/>
            <w:tcBorders>
              <w:insideV w:val="single" w:sz="10" w:space="0"/>
              <w:tl2br w:val="nil"/>
              <w:tr2bl w:val="nil"/>
            </w:tcBorders>
            <w:vAlign w:val="center"/>
          </w:tcPr>
          <w:p w14:paraId="3E29B343">
            <w:pPr>
              <w:jc w:val="center"/>
            </w:pPr>
            <w:r>
              <w:rPr>
                <w:rFonts w:ascii="宋体" w:hAnsi="宋体" w:eastAsia="宋体"/>
                <w:sz w:val="16"/>
              </w:rPr>
              <w:t>项目资金 （万元）</w:t>
            </w:r>
          </w:p>
        </w:tc>
        <w:tc>
          <w:tcPr>
            <w:tcW w:w="1152" w:type="dxa"/>
            <w:gridSpan w:val="2"/>
            <w:tcBorders>
              <w:insideV w:val="single" w:sz="10" w:space="0"/>
              <w:tl2br w:val="nil"/>
              <w:tr2bl w:val="nil"/>
            </w:tcBorders>
            <w:vAlign w:val="center"/>
          </w:tcPr>
          <w:p w14:paraId="5502135F">
            <w:pPr>
              <w:jc w:val="center"/>
            </w:pPr>
          </w:p>
        </w:tc>
        <w:tc>
          <w:tcPr>
            <w:tcW w:w="1467" w:type="dxa"/>
            <w:gridSpan w:val="2"/>
            <w:tcBorders>
              <w:insideV w:val="single" w:sz="10" w:space="0"/>
              <w:tl2br w:val="nil"/>
              <w:tr2bl w:val="nil"/>
            </w:tcBorders>
            <w:vAlign w:val="center"/>
          </w:tcPr>
          <w:p w14:paraId="7B386F79">
            <w:pPr>
              <w:jc w:val="center"/>
            </w:pPr>
            <w:r>
              <w:rPr>
                <w:rFonts w:ascii="宋体" w:hAnsi="宋体" w:eastAsia="宋体"/>
                <w:sz w:val="16"/>
              </w:rPr>
              <w:t>年初预算数</w:t>
            </w:r>
          </w:p>
        </w:tc>
        <w:tc>
          <w:tcPr>
            <w:tcW w:w="1272" w:type="dxa"/>
            <w:gridSpan w:val="2"/>
            <w:tcBorders>
              <w:insideV w:val="single" w:sz="10" w:space="0"/>
              <w:tl2br w:val="nil"/>
              <w:tr2bl w:val="nil"/>
            </w:tcBorders>
            <w:vAlign w:val="center"/>
          </w:tcPr>
          <w:p w14:paraId="43C7D13B">
            <w:pPr>
              <w:jc w:val="center"/>
            </w:pPr>
            <w:r>
              <w:rPr>
                <w:rFonts w:ascii="宋体" w:hAnsi="宋体" w:eastAsia="宋体"/>
                <w:sz w:val="16"/>
              </w:rPr>
              <w:t>全年预算数</w:t>
            </w:r>
          </w:p>
        </w:tc>
        <w:tc>
          <w:tcPr>
            <w:tcW w:w="1169" w:type="dxa"/>
            <w:gridSpan w:val="2"/>
            <w:tcBorders>
              <w:insideV w:val="single" w:sz="10" w:space="0"/>
              <w:tl2br w:val="nil"/>
              <w:tr2bl w:val="nil"/>
            </w:tcBorders>
            <w:vAlign w:val="center"/>
          </w:tcPr>
          <w:p w14:paraId="60DBEAB3">
            <w:pPr>
              <w:jc w:val="center"/>
            </w:pPr>
            <w:r>
              <w:rPr>
                <w:rFonts w:ascii="宋体" w:hAnsi="宋体" w:eastAsia="宋体"/>
                <w:sz w:val="16"/>
              </w:rPr>
              <w:t>全年执行数</w:t>
            </w:r>
          </w:p>
        </w:tc>
        <w:tc>
          <w:tcPr>
            <w:tcW w:w="1289" w:type="dxa"/>
            <w:gridSpan w:val="2"/>
            <w:tcBorders>
              <w:insideV w:val="single" w:sz="10" w:space="0"/>
              <w:tl2br w:val="nil"/>
              <w:tr2bl w:val="nil"/>
            </w:tcBorders>
            <w:vAlign w:val="center"/>
          </w:tcPr>
          <w:p w14:paraId="39A53FB0">
            <w:pPr>
              <w:jc w:val="center"/>
            </w:pPr>
            <w:r>
              <w:rPr>
                <w:rFonts w:ascii="宋体" w:hAnsi="宋体" w:eastAsia="宋体"/>
                <w:sz w:val="16"/>
              </w:rPr>
              <w:t>分值</w:t>
            </w:r>
          </w:p>
        </w:tc>
        <w:tc>
          <w:tcPr>
            <w:tcW w:w="1404" w:type="dxa"/>
            <w:gridSpan w:val="2"/>
            <w:tcBorders>
              <w:insideV w:val="single" w:sz="10" w:space="0"/>
              <w:tl2br w:val="nil"/>
              <w:tr2bl w:val="nil"/>
            </w:tcBorders>
            <w:vAlign w:val="center"/>
          </w:tcPr>
          <w:p w14:paraId="5E99D8B2">
            <w:pPr>
              <w:jc w:val="center"/>
            </w:pPr>
            <w:r>
              <w:rPr>
                <w:rFonts w:ascii="宋体" w:hAnsi="宋体" w:eastAsia="宋体"/>
                <w:sz w:val="16"/>
              </w:rPr>
              <w:t>执行率</w:t>
            </w:r>
          </w:p>
        </w:tc>
        <w:tc>
          <w:tcPr>
            <w:tcW w:w="972" w:type="dxa"/>
            <w:tcBorders>
              <w:insideV w:val="single" w:sz="10" w:space="0"/>
              <w:tl2br w:val="nil"/>
              <w:tr2bl w:val="nil"/>
            </w:tcBorders>
            <w:vAlign w:val="center"/>
          </w:tcPr>
          <w:p w14:paraId="1437DFDB">
            <w:pPr>
              <w:jc w:val="center"/>
            </w:pPr>
            <w:r>
              <w:rPr>
                <w:rFonts w:ascii="宋体" w:hAnsi="宋体" w:eastAsia="宋体"/>
                <w:sz w:val="16"/>
              </w:rPr>
              <w:t>得分</w:t>
            </w:r>
          </w:p>
        </w:tc>
      </w:tr>
      <w:tr w14:paraId="595892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11" w:type="dxa"/>
            <w:vMerge w:val="continue"/>
            <w:tcBorders>
              <w:insideV w:val="single" w:sz="10" w:space="0"/>
              <w:tl2br w:val="nil"/>
              <w:tr2bl w:val="nil"/>
            </w:tcBorders>
          </w:tcPr>
          <w:p w14:paraId="7487E6E5"/>
        </w:tc>
        <w:tc>
          <w:tcPr>
            <w:tcW w:w="1152" w:type="dxa"/>
            <w:gridSpan w:val="2"/>
            <w:tcBorders>
              <w:insideV w:val="single" w:sz="10" w:space="0"/>
              <w:tl2br w:val="nil"/>
              <w:tr2bl w:val="nil"/>
            </w:tcBorders>
            <w:vAlign w:val="center"/>
          </w:tcPr>
          <w:p w14:paraId="56D9631C">
            <w:pPr>
              <w:jc w:val="center"/>
            </w:pPr>
            <w:r>
              <w:rPr>
                <w:rFonts w:ascii="宋体" w:hAnsi="宋体" w:eastAsia="宋体"/>
                <w:sz w:val="16"/>
              </w:rPr>
              <w:t>年度资金总额</w:t>
            </w:r>
          </w:p>
        </w:tc>
        <w:tc>
          <w:tcPr>
            <w:tcW w:w="1467" w:type="dxa"/>
            <w:gridSpan w:val="2"/>
            <w:tcBorders>
              <w:insideV w:val="single" w:sz="10" w:space="0"/>
              <w:tl2br w:val="nil"/>
              <w:tr2bl w:val="nil"/>
            </w:tcBorders>
            <w:vAlign w:val="center"/>
          </w:tcPr>
          <w:p w14:paraId="3330DD2E">
            <w:pPr>
              <w:jc w:val="center"/>
            </w:pPr>
            <w:r>
              <w:rPr>
                <w:rFonts w:ascii="宋体" w:hAnsi="宋体" w:eastAsia="宋体"/>
                <w:sz w:val="16"/>
              </w:rPr>
              <w:t>91.00</w:t>
            </w:r>
          </w:p>
        </w:tc>
        <w:tc>
          <w:tcPr>
            <w:tcW w:w="1272" w:type="dxa"/>
            <w:gridSpan w:val="2"/>
            <w:tcBorders>
              <w:insideV w:val="single" w:sz="10" w:space="0"/>
              <w:tl2br w:val="nil"/>
              <w:tr2bl w:val="nil"/>
            </w:tcBorders>
            <w:vAlign w:val="center"/>
          </w:tcPr>
          <w:p w14:paraId="4C4C9AC2">
            <w:pPr>
              <w:jc w:val="center"/>
            </w:pPr>
            <w:r>
              <w:rPr>
                <w:rFonts w:ascii="宋体" w:hAnsi="宋体" w:eastAsia="宋体"/>
                <w:sz w:val="16"/>
              </w:rPr>
              <w:t>91.00</w:t>
            </w:r>
          </w:p>
        </w:tc>
        <w:tc>
          <w:tcPr>
            <w:tcW w:w="1169" w:type="dxa"/>
            <w:gridSpan w:val="2"/>
            <w:tcBorders>
              <w:insideV w:val="single" w:sz="10" w:space="0"/>
              <w:tl2br w:val="nil"/>
              <w:tr2bl w:val="nil"/>
            </w:tcBorders>
            <w:vAlign w:val="center"/>
          </w:tcPr>
          <w:p w14:paraId="4D48AC97">
            <w:pPr>
              <w:jc w:val="center"/>
            </w:pPr>
            <w:r>
              <w:rPr>
                <w:rFonts w:ascii="宋体" w:hAnsi="宋体" w:eastAsia="宋体"/>
                <w:sz w:val="16"/>
              </w:rPr>
              <w:t>91.00</w:t>
            </w:r>
          </w:p>
        </w:tc>
        <w:tc>
          <w:tcPr>
            <w:tcW w:w="1289" w:type="dxa"/>
            <w:gridSpan w:val="2"/>
            <w:tcBorders>
              <w:insideV w:val="single" w:sz="10" w:space="0"/>
              <w:tl2br w:val="nil"/>
              <w:tr2bl w:val="nil"/>
            </w:tcBorders>
            <w:vAlign w:val="center"/>
          </w:tcPr>
          <w:p w14:paraId="6141959E">
            <w:pPr>
              <w:jc w:val="center"/>
            </w:pPr>
            <w:r>
              <w:rPr>
                <w:rFonts w:ascii="宋体" w:hAnsi="宋体" w:eastAsia="宋体"/>
                <w:sz w:val="16"/>
              </w:rPr>
              <w:t>10</w:t>
            </w:r>
          </w:p>
        </w:tc>
        <w:tc>
          <w:tcPr>
            <w:tcW w:w="1404" w:type="dxa"/>
            <w:gridSpan w:val="2"/>
            <w:tcBorders>
              <w:insideV w:val="single" w:sz="10" w:space="0"/>
              <w:tl2br w:val="nil"/>
              <w:tr2bl w:val="nil"/>
            </w:tcBorders>
            <w:vAlign w:val="center"/>
          </w:tcPr>
          <w:p w14:paraId="7C4FB695">
            <w:pPr>
              <w:jc w:val="center"/>
            </w:pPr>
            <w:r>
              <w:rPr>
                <w:rFonts w:ascii="宋体" w:hAnsi="宋体" w:eastAsia="宋体"/>
                <w:sz w:val="16"/>
              </w:rPr>
              <w:t>100%</w:t>
            </w:r>
          </w:p>
        </w:tc>
        <w:tc>
          <w:tcPr>
            <w:tcW w:w="972" w:type="dxa"/>
            <w:tcBorders>
              <w:insideV w:val="single" w:sz="10" w:space="0"/>
              <w:tl2br w:val="nil"/>
              <w:tr2bl w:val="nil"/>
            </w:tcBorders>
            <w:vAlign w:val="center"/>
          </w:tcPr>
          <w:p w14:paraId="24952FA1">
            <w:pPr>
              <w:jc w:val="center"/>
            </w:pPr>
            <w:r>
              <w:rPr>
                <w:rFonts w:ascii="宋体" w:hAnsi="宋体" w:eastAsia="宋体"/>
                <w:sz w:val="16"/>
              </w:rPr>
              <w:t>10.00</w:t>
            </w:r>
          </w:p>
        </w:tc>
      </w:tr>
      <w:tr w14:paraId="604D44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11" w:type="dxa"/>
            <w:vMerge w:val="continue"/>
            <w:tcBorders>
              <w:insideV w:val="single" w:sz="10" w:space="0"/>
              <w:tl2br w:val="nil"/>
              <w:tr2bl w:val="nil"/>
            </w:tcBorders>
          </w:tcPr>
          <w:p w14:paraId="31D28DA5"/>
        </w:tc>
        <w:tc>
          <w:tcPr>
            <w:tcW w:w="1152" w:type="dxa"/>
            <w:gridSpan w:val="2"/>
            <w:tcBorders>
              <w:insideV w:val="single" w:sz="10" w:space="0"/>
              <w:tl2br w:val="nil"/>
              <w:tr2bl w:val="nil"/>
            </w:tcBorders>
            <w:vAlign w:val="center"/>
          </w:tcPr>
          <w:p w14:paraId="10DCC22C">
            <w:pPr>
              <w:jc w:val="center"/>
            </w:pPr>
            <w:r>
              <w:rPr>
                <w:rFonts w:ascii="宋体" w:hAnsi="宋体" w:eastAsia="宋体"/>
                <w:sz w:val="16"/>
              </w:rPr>
              <w:t>其中：当年财政拨款</w:t>
            </w:r>
          </w:p>
        </w:tc>
        <w:tc>
          <w:tcPr>
            <w:tcW w:w="1467" w:type="dxa"/>
            <w:gridSpan w:val="2"/>
            <w:tcBorders>
              <w:insideV w:val="single" w:sz="10" w:space="0"/>
              <w:tl2br w:val="nil"/>
              <w:tr2bl w:val="nil"/>
            </w:tcBorders>
            <w:vAlign w:val="center"/>
          </w:tcPr>
          <w:p w14:paraId="4FA348DB">
            <w:pPr>
              <w:jc w:val="center"/>
            </w:pPr>
            <w:r>
              <w:rPr>
                <w:rFonts w:ascii="宋体" w:hAnsi="宋体" w:eastAsia="宋体"/>
                <w:sz w:val="16"/>
              </w:rPr>
              <w:t>91.00</w:t>
            </w:r>
          </w:p>
        </w:tc>
        <w:tc>
          <w:tcPr>
            <w:tcW w:w="1272" w:type="dxa"/>
            <w:gridSpan w:val="2"/>
            <w:tcBorders>
              <w:insideV w:val="single" w:sz="10" w:space="0"/>
              <w:tl2br w:val="nil"/>
              <w:tr2bl w:val="nil"/>
            </w:tcBorders>
            <w:vAlign w:val="center"/>
          </w:tcPr>
          <w:p w14:paraId="09F8EC1C">
            <w:pPr>
              <w:jc w:val="center"/>
            </w:pPr>
            <w:r>
              <w:rPr>
                <w:rFonts w:ascii="宋体" w:hAnsi="宋体" w:eastAsia="宋体"/>
                <w:sz w:val="16"/>
              </w:rPr>
              <w:t>91.00</w:t>
            </w:r>
          </w:p>
        </w:tc>
        <w:tc>
          <w:tcPr>
            <w:tcW w:w="1169" w:type="dxa"/>
            <w:gridSpan w:val="2"/>
            <w:tcBorders>
              <w:insideV w:val="single" w:sz="10" w:space="0"/>
              <w:tl2br w:val="nil"/>
              <w:tr2bl w:val="nil"/>
            </w:tcBorders>
            <w:vAlign w:val="center"/>
          </w:tcPr>
          <w:p w14:paraId="4C69E616">
            <w:pPr>
              <w:jc w:val="center"/>
            </w:pPr>
            <w:r>
              <w:rPr>
                <w:rFonts w:ascii="宋体" w:hAnsi="宋体" w:eastAsia="宋体"/>
                <w:sz w:val="16"/>
              </w:rPr>
              <w:t>91.00</w:t>
            </w:r>
          </w:p>
        </w:tc>
        <w:tc>
          <w:tcPr>
            <w:tcW w:w="1289" w:type="dxa"/>
            <w:gridSpan w:val="2"/>
            <w:tcBorders>
              <w:insideV w:val="single" w:sz="10" w:space="0"/>
              <w:tl2br w:val="nil"/>
              <w:tr2bl w:val="nil"/>
            </w:tcBorders>
            <w:vAlign w:val="center"/>
          </w:tcPr>
          <w:p w14:paraId="09439927">
            <w:pPr>
              <w:jc w:val="center"/>
            </w:pPr>
            <w:r>
              <w:rPr>
                <w:rFonts w:ascii="宋体" w:hAnsi="宋体" w:eastAsia="宋体"/>
                <w:sz w:val="16"/>
              </w:rPr>
              <w:t>—</w:t>
            </w:r>
          </w:p>
        </w:tc>
        <w:tc>
          <w:tcPr>
            <w:tcW w:w="1404" w:type="dxa"/>
            <w:gridSpan w:val="2"/>
            <w:tcBorders>
              <w:insideV w:val="single" w:sz="10" w:space="0"/>
              <w:tl2br w:val="nil"/>
              <w:tr2bl w:val="nil"/>
            </w:tcBorders>
            <w:vAlign w:val="center"/>
          </w:tcPr>
          <w:p w14:paraId="485B99F2">
            <w:pPr>
              <w:jc w:val="center"/>
            </w:pPr>
            <w:r>
              <w:rPr>
                <w:rFonts w:ascii="宋体" w:hAnsi="宋体" w:eastAsia="宋体"/>
                <w:sz w:val="16"/>
              </w:rPr>
              <w:t>—</w:t>
            </w:r>
          </w:p>
        </w:tc>
        <w:tc>
          <w:tcPr>
            <w:tcW w:w="972" w:type="dxa"/>
            <w:tcBorders>
              <w:insideV w:val="single" w:sz="10" w:space="0"/>
              <w:tl2br w:val="nil"/>
              <w:tr2bl w:val="nil"/>
            </w:tcBorders>
            <w:vAlign w:val="center"/>
          </w:tcPr>
          <w:p w14:paraId="1E6CA70D">
            <w:pPr>
              <w:jc w:val="center"/>
            </w:pPr>
            <w:r>
              <w:rPr>
                <w:rFonts w:ascii="宋体" w:hAnsi="宋体" w:eastAsia="宋体"/>
                <w:sz w:val="16"/>
              </w:rPr>
              <w:t>—</w:t>
            </w:r>
          </w:p>
        </w:tc>
      </w:tr>
      <w:tr w14:paraId="05CE78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11" w:type="dxa"/>
            <w:vMerge w:val="continue"/>
            <w:tcBorders>
              <w:insideV w:val="single" w:sz="10" w:space="0"/>
              <w:tl2br w:val="nil"/>
              <w:tr2bl w:val="nil"/>
            </w:tcBorders>
          </w:tcPr>
          <w:p w14:paraId="3A351ADB"/>
        </w:tc>
        <w:tc>
          <w:tcPr>
            <w:tcW w:w="1152" w:type="dxa"/>
            <w:gridSpan w:val="2"/>
            <w:tcBorders>
              <w:insideV w:val="single" w:sz="10" w:space="0"/>
              <w:tl2br w:val="nil"/>
              <w:tr2bl w:val="nil"/>
            </w:tcBorders>
            <w:vAlign w:val="center"/>
          </w:tcPr>
          <w:p w14:paraId="438D986C">
            <w:pPr>
              <w:jc w:val="center"/>
            </w:pPr>
            <w:r>
              <w:rPr>
                <w:rFonts w:ascii="宋体" w:hAnsi="宋体" w:eastAsia="宋体"/>
                <w:sz w:val="16"/>
              </w:rPr>
              <w:t xml:space="preserve">  其他资金</w:t>
            </w:r>
          </w:p>
        </w:tc>
        <w:tc>
          <w:tcPr>
            <w:tcW w:w="1467" w:type="dxa"/>
            <w:gridSpan w:val="2"/>
            <w:tcBorders>
              <w:insideV w:val="single" w:sz="10" w:space="0"/>
              <w:tl2br w:val="nil"/>
              <w:tr2bl w:val="nil"/>
            </w:tcBorders>
            <w:vAlign w:val="center"/>
          </w:tcPr>
          <w:p w14:paraId="1235445C">
            <w:pPr>
              <w:jc w:val="center"/>
            </w:pPr>
            <w:r>
              <w:rPr>
                <w:rFonts w:ascii="宋体" w:hAnsi="宋体" w:eastAsia="宋体"/>
                <w:sz w:val="16"/>
              </w:rPr>
              <w:t>0.00</w:t>
            </w:r>
          </w:p>
        </w:tc>
        <w:tc>
          <w:tcPr>
            <w:tcW w:w="1272" w:type="dxa"/>
            <w:gridSpan w:val="2"/>
            <w:tcBorders>
              <w:insideV w:val="single" w:sz="10" w:space="0"/>
              <w:tl2br w:val="nil"/>
              <w:tr2bl w:val="nil"/>
            </w:tcBorders>
            <w:vAlign w:val="center"/>
          </w:tcPr>
          <w:p w14:paraId="16132F64">
            <w:pPr>
              <w:jc w:val="center"/>
            </w:pPr>
            <w:r>
              <w:rPr>
                <w:rFonts w:ascii="宋体" w:hAnsi="宋体" w:eastAsia="宋体"/>
                <w:sz w:val="16"/>
              </w:rPr>
              <w:t>0.00</w:t>
            </w:r>
          </w:p>
        </w:tc>
        <w:tc>
          <w:tcPr>
            <w:tcW w:w="1169" w:type="dxa"/>
            <w:gridSpan w:val="2"/>
            <w:tcBorders>
              <w:insideV w:val="single" w:sz="10" w:space="0"/>
              <w:tl2br w:val="nil"/>
              <w:tr2bl w:val="nil"/>
            </w:tcBorders>
            <w:vAlign w:val="center"/>
          </w:tcPr>
          <w:p w14:paraId="682E3A18">
            <w:pPr>
              <w:jc w:val="center"/>
            </w:pPr>
            <w:r>
              <w:rPr>
                <w:rFonts w:ascii="宋体" w:hAnsi="宋体" w:eastAsia="宋体"/>
                <w:sz w:val="16"/>
              </w:rPr>
              <w:t>0.00</w:t>
            </w:r>
          </w:p>
        </w:tc>
        <w:tc>
          <w:tcPr>
            <w:tcW w:w="1289" w:type="dxa"/>
            <w:gridSpan w:val="2"/>
            <w:tcBorders>
              <w:insideV w:val="single" w:sz="10" w:space="0"/>
              <w:tl2br w:val="nil"/>
              <w:tr2bl w:val="nil"/>
            </w:tcBorders>
            <w:vAlign w:val="center"/>
          </w:tcPr>
          <w:p w14:paraId="3874451A">
            <w:pPr>
              <w:jc w:val="center"/>
            </w:pPr>
            <w:r>
              <w:rPr>
                <w:rFonts w:ascii="宋体" w:hAnsi="宋体" w:eastAsia="宋体"/>
                <w:sz w:val="16"/>
              </w:rPr>
              <w:t>—</w:t>
            </w:r>
          </w:p>
        </w:tc>
        <w:tc>
          <w:tcPr>
            <w:tcW w:w="1404" w:type="dxa"/>
            <w:gridSpan w:val="2"/>
            <w:tcBorders>
              <w:insideV w:val="single" w:sz="10" w:space="0"/>
              <w:tl2br w:val="nil"/>
              <w:tr2bl w:val="nil"/>
            </w:tcBorders>
            <w:vAlign w:val="center"/>
          </w:tcPr>
          <w:p w14:paraId="56E3CA12">
            <w:pPr>
              <w:jc w:val="center"/>
            </w:pPr>
            <w:r>
              <w:rPr>
                <w:rFonts w:ascii="宋体" w:hAnsi="宋体" w:eastAsia="宋体"/>
                <w:sz w:val="16"/>
              </w:rPr>
              <w:t>—</w:t>
            </w:r>
          </w:p>
        </w:tc>
        <w:tc>
          <w:tcPr>
            <w:tcW w:w="972" w:type="dxa"/>
            <w:tcBorders>
              <w:insideV w:val="single" w:sz="10" w:space="0"/>
              <w:tl2br w:val="nil"/>
              <w:tr2bl w:val="nil"/>
            </w:tcBorders>
            <w:vAlign w:val="center"/>
          </w:tcPr>
          <w:p w14:paraId="3A8EB639">
            <w:pPr>
              <w:jc w:val="center"/>
            </w:pPr>
            <w:r>
              <w:rPr>
                <w:rFonts w:ascii="宋体" w:hAnsi="宋体" w:eastAsia="宋体"/>
                <w:sz w:val="16"/>
              </w:rPr>
              <w:t>—</w:t>
            </w:r>
          </w:p>
        </w:tc>
      </w:tr>
      <w:tr w14:paraId="7D7957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11" w:type="dxa"/>
            <w:vMerge w:val="restart"/>
            <w:tcBorders>
              <w:insideV w:val="single" w:sz="10" w:space="0"/>
              <w:tl2br w:val="nil"/>
              <w:tr2bl w:val="nil"/>
            </w:tcBorders>
            <w:vAlign w:val="center"/>
          </w:tcPr>
          <w:p w14:paraId="077B9BB6">
            <w:pPr>
              <w:jc w:val="center"/>
            </w:pPr>
            <w:r>
              <w:rPr>
                <w:rFonts w:ascii="宋体" w:hAnsi="宋体" w:eastAsia="宋体"/>
                <w:sz w:val="16"/>
              </w:rPr>
              <w:t>年度总体目标</w:t>
            </w:r>
          </w:p>
        </w:tc>
        <w:tc>
          <w:tcPr>
            <w:tcW w:w="4484" w:type="dxa"/>
            <w:gridSpan w:val="7"/>
            <w:tcBorders>
              <w:insideV w:val="single" w:sz="10" w:space="0"/>
              <w:tl2br w:val="nil"/>
              <w:tr2bl w:val="nil"/>
            </w:tcBorders>
            <w:vAlign w:val="center"/>
          </w:tcPr>
          <w:p w14:paraId="069942EE">
            <w:pPr>
              <w:jc w:val="center"/>
            </w:pPr>
            <w:r>
              <w:rPr>
                <w:rFonts w:ascii="宋体" w:hAnsi="宋体" w:eastAsia="宋体"/>
                <w:sz w:val="16"/>
              </w:rPr>
              <w:t>预期目标</w:t>
            </w:r>
          </w:p>
        </w:tc>
        <w:tc>
          <w:tcPr>
            <w:tcW w:w="4241" w:type="dxa"/>
            <w:gridSpan w:val="6"/>
            <w:tcBorders>
              <w:insideV w:val="single" w:sz="10" w:space="0"/>
              <w:tl2br w:val="nil"/>
              <w:tr2bl w:val="nil"/>
            </w:tcBorders>
            <w:vAlign w:val="center"/>
          </w:tcPr>
          <w:p w14:paraId="08EAB46C">
            <w:pPr>
              <w:jc w:val="center"/>
            </w:pPr>
            <w:r>
              <w:rPr>
                <w:rFonts w:ascii="宋体" w:hAnsi="宋体" w:eastAsia="宋体"/>
                <w:sz w:val="16"/>
              </w:rPr>
              <w:t>实际完成情况</w:t>
            </w:r>
          </w:p>
        </w:tc>
      </w:tr>
      <w:tr w14:paraId="51ABB8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11" w:type="dxa"/>
            <w:vMerge w:val="continue"/>
            <w:tcBorders>
              <w:insideV w:val="single" w:sz="10" w:space="0"/>
              <w:tl2br w:val="nil"/>
              <w:tr2bl w:val="nil"/>
            </w:tcBorders>
          </w:tcPr>
          <w:p w14:paraId="59D74F9B"/>
        </w:tc>
        <w:tc>
          <w:tcPr>
            <w:tcW w:w="4484" w:type="dxa"/>
            <w:gridSpan w:val="7"/>
            <w:tcBorders>
              <w:insideV w:val="single" w:sz="10" w:space="0"/>
              <w:tl2br w:val="nil"/>
              <w:tr2bl w:val="nil"/>
            </w:tcBorders>
            <w:vAlign w:val="center"/>
          </w:tcPr>
          <w:p w14:paraId="57AFEFE6">
            <w:pPr>
              <w:jc w:val="both"/>
            </w:pPr>
            <w:r>
              <w:rPr>
                <w:rFonts w:ascii="宋体" w:hAnsi="宋体" w:eastAsia="宋体"/>
                <w:sz w:val="16"/>
              </w:rPr>
              <w:t>项目主要用于单位材料费的支出，项</w:t>
            </w:r>
            <w:r>
              <w:rPr>
                <w:rFonts w:hint="eastAsia" w:ascii="宋体" w:hAnsi="宋体"/>
                <w:sz w:val="16"/>
                <w:lang w:eastAsia="zh-CN"/>
              </w:rPr>
              <w:t>目</w:t>
            </w:r>
            <w:r>
              <w:rPr>
                <w:rFonts w:ascii="宋体" w:hAnsi="宋体" w:eastAsia="宋体"/>
                <w:sz w:val="16"/>
              </w:rPr>
              <w:t>的实施达到方便医护人员对患者医疗服务的便利性，维护公益性、调动积极性、保障可持续的运行</w:t>
            </w:r>
            <w:r>
              <w:rPr>
                <w:rFonts w:hint="eastAsia" w:ascii="宋体" w:hAnsi="宋体"/>
                <w:sz w:val="16"/>
                <w:lang w:eastAsia="zh-CN"/>
              </w:rPr>
              <w:t>新机制</w:t>
            </w:r>
            <w:r>
              <w:rPr>
                <w:rFonts w:ascii="宋体" w:hAnsi="宋体" w:eastAsia="宋体"/>
                <w:sz w:val="16"/>
              </w:rPr>
              <w:t>效果。进一步推进公立医院改革，药品零差率，使用抗菌药物的</w:t>
            </w:r>
            <w:r>
              <w:rPr>
                <w:rFonts w:hint="eastAsia" w:ascii="宋体" w:hAnsi="宋体"/>
                <w:sz w:val="16"/>
                <w:lang w:eastAsia="zh-CN"/>
              </w:rPr>
              <w:t>限制值</w:t>
            </w:r>
            <w:r>
              <w:rPr>
                <w:rFonts w:ascii="宋体" w:hAnsi="宋体" w:eastAsia="宋体"/>
                <w:sz w:val="16"/>
              </w:rPr>
              <w:t>，提升医疗服务质量，提高医务人员的工作积极性。深入推进改善医疗服务，持续增强人民群众的幸福感、获得感，提高医务人员满意度。</w:t>
            </w:r>
          </w:p>
        </w:tc>
        <w:tc>
          <w:tcPr>
            <w:tcW w:w="4241" w:type="dxa"/>
            <w:gridSpan w:val="6"/>
            <w:tcBorders>
              <w:insideV w:val="single" w:sz="10" w:space="0"/>
              <w:tl2br w:val="nil"/>
              <w:tr2bl w:val="nil"/>
            </w:tcBorders>
            <w:vAlign w:val="center"/>
          </w:tcPr>
          <w:p w14:paraId="642A16A1">
            <w:pPr>
              <w:jc w:val="both"/>
            </w:pPr>
            <w:r>
              <w:rPr>
                <w:rFonts w:ascii="宋体" w:hAnsi="宋体" w:eastAsia="宋体"/>
                <w:sz w:val="16"/>
              </w:rPr>
              <w:t>2024年中央医疗服务与保障能力提升[公立医院综合改革]项目截</w:t>
            </w:r>
            <w:r>
              <w:rPr>
                <w:rFonts w:hint="eastAsia" w:ascii="宋体" w:hAnsi="宋体"/>
                <w:sz w:val="16"/>
                <w:lang w:eastAsia="zh-CN"/>
              </w:rPr>
              <w:t>至</w:t>
            </w:r>
            <w:r>
              <w:rPr>
                <w:rFonts w:ascii="宋体" w:hAnsi="宋体" w:eastAsia="宋体"/>
                <w:sz w:val="16"/>
              </w:rPr>
              <w:t>2024年5月31日，项目资金执行91万元，资金执行率100%；项目完成采购药品及带量采购款的支付；通过项目的实施，方便医护人员对患者医疗服务的便利性和医疗服务质量提升。</w:t>
            </w:r>
          </w:p>
        </w:tc>
      </w:tr>
      <w:tr w14:paraId="3006FE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11" w:type="dxa"/>
            <w:tcBorders>
              <w:insideV w:val="single" w:sz="10" w:space="0"/>
              <w:tl2br w:val="nil"/>
              <w:tr2bl w:val="nil"/>
            </w:tcBorders>
          </w:tcPr>
          <w:p w14:paraId="141ED315"/>
        </w:tc>
        <w:tc>
          <w:tcPr>
            <w:tcW w:w="576" w:type="dxa"/>
            <w:tcBorders>
              <w:insideV w:val="single" w:sz="10" w:space="0"/>
              <w:tl2br w:val="nil"/>
              <w:tr2bl w:val="nil"/>
            </w:tcBorders>
            <w:vAlign w:val="center"/>
          </w:tcPr>
          <w:p w14:paraId="4D2E1D2D">
            <w:pPr>
              <w:jc w:val="center"/>
            </w:pPr>
            <w:r>
              <w:rPr>
                <w:rFonts w:ascii="宋体" w:hAnsi="宋体" w:eastAsia="宋体"/>
                <w:sz w:val="16"/>
              </w:rPr>
              <w:t>一级指标</w:t>
            </w:r>
          </w:p>
        </w:tc>
        <w:tc>
          <w:tcPr>
            <w:tcW w:w="576" w:type="dxa"/>
            <w:tcBorders>
              <w:insideV w:val="single" w:sz="10" w:space="0"/>
              <w:tl2br w:val="nil"/>
              <w:tr2bl w:val="nil"/>
            </w:tcBorders>
            <w:vAlign w:val="center"/>
          </w:tcPr>
          <w:p w14:paraId="4F00AB1D">
            <w:pPr>
              <w:jc w:val="center"/>
            </w:pPr>
            <w:r>
              <w:rPr>
                <w:rFonts w:ascii="宋体" w:hAnsi="宋体" w:eastAsia="宋体"/>
                <w:sz w:val="16"/>
              </w:rPr>
              <w:t>二级指标</w:t>
            </w:r>
          </w:p>
        </w:tc>
        <w:tc>
          <w:tcPr>
            <w:tcW w:w="611" w:type="dxa"/>
            <w:tcBorders>
              <w:insideV w:val="single" w:sz="10" w:space="0"/>
              <w:tl2br w:val="nil"/>
              <w:tr2bl w:val="nil"/>
            </w:tcBorders>
            <w:vAlign w:val="center"/>
          </w:tcPr>
          <w:p w14:paraId="1DEC4B5A">
            <w:pPr>
              <w:jc w:val="center"/>
            </w:pPr>
            <w:r>
              <w:rPr>
                <w:rFonts w:ascii="宋体" w:hAnsi="宋体" w:eastAsia="宋体"/>
                <w:sz w:val="16"/>
              </w:rPr>
              <w:t>三级指标</w:t>
            </w:r>
          </w:p>
        </w:tc>
        <w:tc>
          <w:tcPr>
            <w:tcW w:w="856" w:type="dxa"/>
            <w:tcBorders>
              <w:insideV w:val="single" w:sz="10" w:space="0"/>
              <w:tl2br w:val="nil"/>
              <w:tr2bl w:val="nil"/>
            </w:tcBorders>
            <w:vAlign w:val="center"/>
          </w:tcPr>
          <w:p w14:paraId="09055014">
            <w:pPr>
              <w:jc w:val="center"/>
            </w:pPr>
            <w:r>
              <w:rPr>
                <w:rFonts w:ascii="宋体" w:hAnsi="宋体" w:eastAsia="宋体"/>
                <w:sz w:val="16"/>
              </w:rPr>
              <w:t>指标值</w:t>
            </w:r>
          </w:p>
        </w:tc>
        <w:tc>
          <w:tcPr>
            <w:tcW w:w="576" w:type="dxa"/>
            <w:tcBorders>
              <w:insideV w:val="single" w:sz="10" w:space="0"/>
              <w:tl2br w:val="nil"/>
              <w:tr2bl w:val="nil"/>
            </w:tcBorders>
            <w:vAlign w:val="center"/>
          </w:tcPr>
          <w:p w14:paraId="72F5412C">
            <w:pPr>
              <w:jc w:val="center"/>
            </w:pPr>
            <w:r>
              <w:rPr>
                <w:rFonts w:ascii="宋体" w:hAnsi="宋体" w:eastAsia="宋体"/>
                <w:sz w:val="16"/>
              </w:rPr>
              <w:t>指标值设定依据</w:t>
            </w:r>
          </w:p>
        </w:tc>
        <w:tc>
          <w:tcPr>
            <w:tcW w:w="696" w:type="dxa"/>
            <w:tcBorders>
              <w:insideV w:val="single" w:sz="10" w:space="0"/>
              <w:tl2br w:val="nil"/>
              <w:tr2bl w:val="nil"/>
            </w:tcBorders>
            <w:vAlign w:val="center"/>
          </w:tcPr>
          <w:p w14:paraId="71B434EE">
            <w:pPr>
              <w:jc w:val="center"/>
            </w:pPr>
            <w:r>
              <w:rPr>
                <w:rFonts w:ascii="宋体" w:hAnsi="宋体" w:eastAsia="宋体"/>
                <w:sz w:val="16"/>
              </w:rPr>
              <w:t>上年完成情况</w:t>
            </w:r>
          </w:p>
        </w:tc>
        <w:tc>
          <w:tcPr>
            <w:tcW w:w="593" w:type="dxa"/>
            <w:tcBorders>
              <w:insideV w:val="single" w:sz="10" w:space="0"/>
              <w:tl2br w:val="nil"/>
              <w:tr2bl w:val="nil"/>
            </w:tcBorders>
            <w:vAlign w:val="center"/>
          </w:tcPr>
          <w:p w14:paraId="0FCE320C">
            <w:pPr>
              <w:jc w:val="center"/>
            </w:pPr>
            <w:r>
              <w:rPr>
                <w:rFonts w:ascii="宋体" w:hAnsi="宋体" w:eastAsia="宋体"/>
                <w:sz w:val="16"/>
              </w:rPr>
              <w:t>指标分值权重</w:t>
            </w:r>
          </w:p>
        </w:tc>
        <w:tc>
          <w:tcPr>
            <w:tcW w:w="576" w:type="dxa"/>
            <w:tcBorders>
              <w:insideV w:val="single" w:sz="10" w:space="0"/>
              <w:tl2br w:val="nil"/>
              <w:tr2bl w:val="nil"/>
            </w:tcBorders>
            <w:vAlign w:val="center"/>
          </w:tcPr>
          <w:p w14:paraId="39A14707">
            <w:pPr>
              <w:jc w:val="center"/>
            </w:pPr>
            <w:r>
              <w:rPr>
                <w:rFonts w:ascii="宋体" w:hAnsi="宋体" w:eastAsia="宋体"/>
                <w:sz w:val="16"/>
              </w:rPr>
              <w:t>指标赋分规则</w:t>
            </w:r>
          </w:p>
        </w:tc>
        <w:tc>
          <w:tcPr>
            <w:tcW w:w="758" w:type="dxa"/>
            <w:tcBorders>
              <w:insideV w:val="single" w:sz="10" w:space="0"/>
              <w:tl2br w:val="nil"/>
              <w:tr2bl w:val="nil"/>
            </w:tcBorders>
            <w:vAlign w:val="center"/>
          </w:tcPr>
          <w:p w14:paraId="7145F6D2">
            <w:pPr>
              <w:jc w:val="center"/>
            </w:pPr>
            <w:r>
              <w:rPr>
                <w:rFonts w:ascii="宋体" w:hAnsi="宋体" w:eastAsia="宋体"/>
                <w:sz w:val="16"/>
              </w:rPr>
              <w:t>佐证资料</w:t>
            </w:r>
          </w:p>
        </w:tc>
        <w:tc>
          <w:tcPr>
            <w:tcW w:w="531" w:type="dxa"/>
            <w:tcBorders>
              <w:insideV w:val="single" w:sz="10" w:space="0"/>
              <w:tl2br w:val="nil"/>
              <w:tr2bl w:val="nil"/>
            </w:tcBorders>
            <w:vAlign w:val="center"/>
          </w:tcPr>
          <w:p w14:paraId="71E0D517">
            <w:pPr>
              <w:jc w:val="center"/>
            </w:pPr>
            <w:r>
              <w:rPr>
                <w:rFonts w:ascii="宋体" w:hAnsi="宋体" w:eastAsia="宋体"/>
                <w:sz w:val="16"/>
              </w:rPr>
              <w:t>指标实际完成值</w:t>
            </w:r>
          </w:p>
        </w:tc>
        <w:tc>
          <w:tcPr>
            <w:tcW w:w="776" w:type="dxa"/>
            <w:tcBorders>
              <w:insideV w:val="single" w:sz="10" w:space="0"/>
              <w:tl2br w:val="nil"/>
              <w:tr2bl w:val="nil"/>
            </w:tcBorders>
            <w:vAlign w:val="center"/>
          </w:tcPr>
          <w:p w14:paraId="5D3A9712">
            <w:pPr>
              <w:jc w:val="center"/>
            </w:pPr>
            <w:r>
              <w:rPr>
                <w:rFonts w:ascii="宋体" w:hAnsi="宋体" w:eastAsia="宋体"/>
                <w:sz w:val="16"/>
              </w:rPr>
              <w:t>完成率</w:t>
            </w:r>
          </w:p>
        </w:tc>
        <w:tc>
          <w:tcPr>
            <w:tcW w:w="628" w:type="dxa"/>
            <w:tcBorders>
              <w:insideV w:val="single" w:sz="10" w:space="0"/>
              <w:tl2br w:val="nil"/>
              <w:tr2bl w:val="nil"/>
            </w:tcBorders>
            <w:vAlign w:val="center"/>
          </w:tcPr>
          <w:p w14:paraId="095D1E13">
            <w:pPr>
              <w:jc w:val="center"/>
            </w:pPr>
            <w:r>
              <w:rPr>
                <w:rFonts w:ascii="宋体" w:hAnsi="宋体" w:eastAsia="宋体"/>
                <w:sz w:val="16"/>
              </w:rPr>
              <w:t>指标得分</w:t>
            </w:r>
          </w:p>
        </w:tc>
        <w:tc>
          <w:tcPr>
            <w:tcW w:w="972" w:type="dxa"/>
            <w:tcBorders>
              <w:insideV w:val="single" w:sz="10" w:space="0"/>
              <w:tl2br w:val="nil"/>
              <w:tr2bl w:val="nil"/>
            </w:tcBorders>
            <w:vAlign w:val="center"/>
          </w:tcPr>
          <w:p w14:paraId="042B63E1">
            <w:pPr>
              <w:jc w:val="center"/>
            </w:pPr>
            <w:r>
              <w:rPr>
                <w:rFonts w:ascii="宋体" w:hAnsi="宋体" w:eastAsia="宋体"/>
                <w:sz w:val="16"/>
              </w:rPr>
              <w:t>偏差原因分析及改进措施</w:t>
            </w:r>
          </w:p>
        </w:tc>
      </w:tr>
      <w:tr w14:paraId="39D918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11" w:type="dxa"/>
            <w:vMerge w:val="restart"/>
            <w:tcBorders>
              <w:insideV w:val="single" w:sz="10" w:space="0"/>
              <w:tl2br w:val="nil"/>
              <w:tr2bl w:val="nil"/>
            </w:tcBorders>
            <w:vAlign w:val="center"/>
          </w:tcPr>
          <w:p w14:paraId="09BEBA73">
            <w:pPr>
              <w:jc w:val="center"/>
            </w:pPr>
            <w:r>
              <w:rPr>
                <w:rFonts w:ascii="宋体" w:hAnsi="宋体" w:eastAsia="宋体"/>
                <w:sz w:val="16"/>
              </w:rPr>
              <w:t>年度绩效指标完成情况</w:t>
            </w:r>
          </w:p>
        </w:tc>
        <w:tc>
          <w:tcPr>
            <w:tcW w:w="576" w:type="dxa"/>
            <w:vMerge w:val="restart"/>
            <w:tcBorders>
              <w:insideV w:val="single" w:sz="10" w:space="0"/>
              <w:tl2br w:val="nil"/>
              <w:tr2bl w:val="nil"/>
            </w:tcBorders>
            <w:vAlign w:val="center"/>
          </w:tcPr>
          <w:p w14:paraId="447AB79C">
            <w:pPr>
              <w:jc w:val="center"/>
            </w:pPr>
            <w:r>
              <w:rPr>
                <w:rFonts w:ascii="宋体" w:hAnsi="宋体" w:eastAsia="宋体"/>
                <w:sz w:val="16"/>
              </w:rPr>
              <w:t>产出指标</w:t>
            </w:r>
          </w:p>
        </w:tc>
        <w:tc>
          <w:tcPr>
            <w:tcW w:w="576" w:type="dxa"/>
            <w:vMerge w:val="restart"/>
            <w:tcBorders>
              <w:insideV w:val="single" w:sz="10" w:space="0"/>
              <w:tl2br w:val="nil"/>
              <w:tr2bl w:val="nil"/>
            </w:tcBorders>
            <w:vAlign w:val="center"/>
          </w:tcPr>
          <w:p w14:paraId="16097A72">
            <w:pPr>
              <w:jc w:val="center"/>
            </w:pPr>
            <w:r>
              <w:rPr>
                <w:rFonts w:ascii="宋体" w:hAnsi="宋体" w:eastAsia="宋体"/>
                <w:sz w:val="16"/>
              </w:rPr>
              <w:t>数量指标</w:t>
            </w:r>
          </w:p>
        </w:tc>
        <w:tc>
          <w:tcPr>
            <w:tcW w:w="611" w:type="dxa"/>
            <w:tcBorders>
              <w:insideV w:val="single" w:sz="10" w:space="0"/>
              <w:tl2br w:val="nil"/>
              <w:tr2bl w:val="nil"/>
            </w:tcBorders>
            <w:vAlign w:val="center"/>
          </w:tcPr>
          <w:p w14:paraId="75A53621">
            <w:pPr>
              <w:jc w:val="center"/>
            </w:pPr>
            <w:r>
              <w:rPr>
                <w:rFonts w:ascii="宋体" w:hAnsi="宋体" w:eastAsia="宋体"/>
                <w:sz w:val="16"/>
              </w:rPr>
              <w:t>医疗服务收入（不含药品、耗材、检查化验收入）占公立医院医疗收入的比例</w:t>
            </w:r>
          </w:p>
        </w:tc>
        <w:tc>
          <w:tcPr>
            <w:tcW w:w="856" w:type="dxa"/>
            <w:tcBorders>
              <w:insideV w:val="single" w:sz="10" w:space="0"/>
              <w:tl2br w:val="nil"/>
              <w:tr2bl w:val="nil"/>
            </w:tcBorders>
            <w:vAlign w:val="center"/>
          </w:tcPr>
          <w:p w14:paraId="3779A5BA">
            <w:pPr>
              <w:jc w:val="center"/>
            </w:pPr>
            <w:r>
              <w:rPr>
                <w:rFonts w:ascii="宋体" w:hAnsi="宋体" w:eastAsia="宋体"/>
                <w:sz w:val="16"/>
              </w:rPr>
              <w:t>&gt;=29.80%</w:t>
            </w:r>
          </w:p>
        </w:tc>
        <w:tc>
          <w:tcPr>
            <w:tcW w:w="576" w:type="dxa"/>
            <w:tcBorders>
              <w:insideV w:val="single" w:sz="10" w:space="0"/>
              <w:tl2br w:val="nil"/>
              <w:tr2bl w:val="nil"/>
            </w:tcBorders>
            <w:vAlign w:val="center"/>
          </w:tcPr>
          <w:p w14:paraId="4FE56D43">
            <w:pPr>
              <w:jc w:val="center"/>
            </w:pPr>
            <w:r>
              <w:rPr>
                <w:rFonts w:ascii="宋体" w:hAnsi="宋体" w:eastAsia="宋体"/>
                <w:sz w:val="16"/>
              </w:rPr>
              <w:t>计划标准</w:t>
            </w:r>
          </w:p>
        </w:tc>
        <w:tc>
          <w:tcPr>
            <w:tcW w:w="696" w:type="dxa"/>
            <w:tcBorders>
              <w:insideV w:val="single" w:sz="10" w:space="0"/>
              <w:tl2br w:val="nil"/>
              <w:tr2bl w:val="nil"/>
            </w:tcBorders>
            <w:vAlign w:val="center"/>
          </w:tcPr>
          <w:p w14:paraId="240E9FC2">
            <w:pPr>
              <w:jc w:val="center"/>
            </w:pPr>
            <w:r>
              <w:rPr>
                <w:rFonts w:ascii="宋体" w:hAnsi="宋体" w:eastAsia="宋体"/>
                <w:sz w:val="16"/>
              </w:rPr>
              <w:t>上年无此指标</w:t>
            </w:r>
          </w:p>
        </w:tc>
        <w:tc>
          <w:tcPr>
            <w:tcW w:w="593" w:type="dxa"/>
            <w:tcBorders>
              <w:insideV w:val="single" w:sz="10" w:space="0"/>
              <w:tl2br w:val="nil"/>
              <w:tr2bl w:val="nil"/>
            </w:tcBorders>
            <w:vAlign w:val="center"/>
          </w:tcPr>
          <w:p w14:paraId="6FDE7C3C">
            <w:pPr>
              <w:jc w:val="center"/>
            </w:pPr>
            <w:r>
              <w:rPr>
                <w:rFonts w:ascii="宋体" w:hAnsi="宋体" w:eastAsia="宋体"/>
                <w:sz w:val="16"/>
              </w:rPr>
              <w:t>7</w:t>
            </w:r>
          </w:p>
        </w:tc>
        <w:tc>
          <w:tcPr>
            <w:tcW w:w="576" w:type="dxa"/>
            <w:tcBorders>
              <w:insideV w:val="single" w:sz="10" w:space="0"/>
              <w:tl2br w:val="nil"/>
              <w:tr2bl w:val="nil"/>
            </w:tcBorders>
            <w:vAlign w:val="center"/>
          </w:tcPr>
          <w:p w14:paraId="2F27AA7B">
            <w:pPr>
              <w:jc w:val="center"/>
            </w:pPr>
            <w:r>
              <w:rPr>
                <w:rFonts w:ascii="宋体" w:hAnsi="宋体" w:eastAsia="宋体"/>
                <w:sz w:val="16"/>
              </w:rPr>
              <w:t>按照完成比例赋分</w:t>
            </w:r>
          </w:p>
        </w:tc>
        <w:tc>
          <w:tcPr>
            <w:tcW w:w="758" w:type="dxa"/>
            <w:tcBorders>
              <w:insideV w:val="single" w:sz="10" w:space="0"/>
              <w:tl2br w:val="nil"/>
              <w:tr2bl w:val="nil"/>
            </w:tcBorders>
            <w:vAlign w:val="center"/>
          </w:tcPr>
          <w:p w14:paraId="2B2D3496">
            <w:pPr>
              <w:jc w:val="center"/>
            </w:pPr>
            <w:r>
              <w:rPr>
                <w:rFonts w:ascii="宋体" w:hAnsi="宋体" w:eastAsia="宋体"/>
                <w:sz w:val="16"/>
              </w:rPr>
              <w:t>正式材料,工作资料,原始凭证,说明材料</w:t>
            </w:r>
          </w:p>
        </w:tc>
        <w:tc>
          <w:tcPr>
            <w:tcW w:w="531" w:type="dxa"/>
            <w:tcBorders>
              <w:insideV w:val="single" w:sz="10" w:space="0"/>
              <w:tl2br w:val="nil"/>
              <w:tr2bl w:val="nil"/>
            </w:tcBorders>
            <w:vAlign w:val="center"/>
          </w:tcPr>
          <w:p w14:paraId="4F773C88">
            <w:pPr>
              <w:jc w:val="center"/>
            </w:pPr>
            <w:r>
              <w:rPr>
                <w:rFonts w:ascii="宋体" w:hAnsi="宋体" w:eastAsia="宋体"/>
                <w:sz w:val="16"/>
              </w:rPr>
              <w:t>36.34%</w:t>
            </w:r>
          </w:p>
        </w:tc>
        <w:tc>
          <w:tcPr>
            <w:tcW w:w="776" w:type="dxa"/>
            <w:tcBorders>
              <w:insideV w:val="single" w:sz="10" w:space="0"/>
              <w:tl2br w:val="nil"/>
              <w:tr2bl w:val="nil"/>
            </w:tcBorders>
            <w:vAlign w:val="center"/>
          </w:tcPr>
          <w:p w14:paraId="229E20A8">
            <w:pPr>
              <w:jc w:val="center"/>
            </w:pPr>
            <w:r>
              <w:rPr>
                <w:rFonts w:ascii="宋体" w:hAnsi="宋体" w:eastAsia="宋体"/>
                <w:sz w:val="16"/>
              </w:rPr>
              <w:t>121.94%</w:t>
            </w:r>
          </w:p>
        </w:tc>
        <w:tc>
          <w:tcPr>
            <w:tcW w:w="628" w:type="dxa"/>
            <w:tcBorders>
              <w:insideV w:val="single" w:sz="10" w:space="0"/>
              <w:tl2br w:val="nil"/>
              <w:tr2bl w:val="nil"/>
            </w:tcBorders>
            <w:vAlign w:val="center"/>
          </w:tcPr>
          <w:p w14:paraId="6F1E6BE6">
            <w:pPr>
              <w:jc w:val="center"/>
            </w:pPr>
            <w:r>
              <w:rPr>
                <w:rFonts w:ascii="宋体" w:hAnsi="宋体" w:eastAsia="宋体"/>
                <w:sz w:val="16"/>
              </w:rPr>
              <w:t>7</w:t>
            </w:r>
          </w:p>
        </w:tc>
        <w:tc>
          <w:tcPr>
            <w:tcW w:w="972" w:type="dxa"/>
            <w:tcBorders>
              <w:insideV w:val="single" w:sz="10" w:space="0"/>
              <w:tl2br w:val="nil"/>
              <w:tr2bl w:val="nil"/>
            </w:tcBorders>
            <w:vAlign w:val="center"/>
          </w:tcPr>
          <w:p w14:paraId="08844746">
            <w:pPr>
              <w:jc w:val="center"/>
            </w:pPr>
            <w:r>
              <w:rPr>
                <w:rFonts w:ascii="宋体" w:hAnsi="宋体" w:eastAsia="宋体"/>
                <w:sz w:val="16"/>
              </w:rPr>
              <w:t>按照相关医院考核要求，医疗服务收入（不含药品、耗材、检查化验收入）占公立医院医疗收入的比例达到29.80%以上，已完成要求</w:t>
            </w:r>
          </w:p>
        </w:tc>
      </w:tr>
      <w:tr w14:paraId="6A1F29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11" w:type="dxa"/>
            <w:vMerge w:val="continue"/>
            <w:tcBorders>
              <w:insideV w:val="single" w:sz="10" w:space="0"/>
              <w:tl2br w:val="nil"/>
              <w:tr2bl w:val="nil"/>
            </w:tcBorders>
          </w:tcPr>
          <w:p w14:paraId="6F670D70"/>
        </w:tc>
        <w:tc>
          <w:tcPr>
            <w:tcW w:w="576" w:type="dxa"/>
            <w:vMerge w:val="continue"/>
            <w:tcBorders>
              <w:insideV w:val="single" w:sz="10" w:space="0"/>
              <w:tl2br w:val="nil"/>
              <w:tr2bl w:val="nil"/>
            </w:tcBorders>
          </w:tcPr>
          <w:p w14:paraId="06B56E1B"/>
        </w:tc>
        <w:tc>
          <w:tcPr>
            <w:tcW w:w="576" w:type="dxa"/>
            <w:vMerge w:val="continue"/>
            <w:tcBorders>
              <w:insideV w:val="single" w:sz="10" w:space="0"/>
              <w:tl2br w:val="nil"/>
              <w:tr2bl w:val="nil"/>
            </w:tcBorders>
          </w:tcPr>
          <w:p w14:paraId="7F8B38E6"/>
        </w:tc>
        <w:tc>
          <w:tcPr>
            <w:tcW w:w="611" w:type="dxa"/>
            <w:tcBorders>
              <w:insideV w:val="single" w:sz="10" w:space="0"/>
              <w:tl2br w:val="nil"/>
              <w:tr2bl w:val="nil"/>
            </w:tcBorders>
            <w:vAlign w:val="center"/>
          </w:tcPr>
          <w:p w14:paraId="49C5E739">
            <w:pPr>
              <w:jc w:val="center"/>
            </w:pPr>
            <w:r>
              <w:rPr>
                <w:rFonts w:ascii="宋体" w:hAnsi="宋体" w:eastAsia="宋体"/>
                <w:sz w:val="16"/>
              </w:rPr>
              <w:t>公立医院资产负债率</w:t>
            </w:r>
          </w:p>
        </w:tc>
        <w:tc>
          <w:tcPr>
            <w:tcW w:w="856" w:type="dxa"/>
            <w:tcBorders>
              <w:insideV w:val="single" w:sz="10" w:space="0"/>
              <w:tl2br w:val="nil"/>
              <w:tr2bl w:val="nil"/>
            </w:tcBorders>
            <w:vAlign w:val="center"/>
          </w:tcPr>
          <w:p w14:paraId="0E2DA9C1">
            <w:pPr>
              <w:jc w:val="center"/>
            </w:pPr>
            <w:r>
              <w:rPr>
                <w:rFonts w:ascii="宋体" w:hAnsi="宋体" w:eastAsia="宋体"/>
                <w:sz w:val="16"/>
              </w:rPr>
              <w:t>&lt;=40.8%</w:t>
            </w:r>
          </w:p>
        </w:tc>
        <w:tc>
          <w:tcPr>
            <w:tcW w:w="576" w:type="dxa"/>
            <w:tcBorders>
              <w:insideV w:val="single" w:sz="10" w:space="0"/>
              <w:tl2br w:val="nil"/>
              <w:tr2bl w:val="nil"/>
            </w:tcBorders>
            <w:vAlign w:val="center"/>
          </w:tcPr>
          <w:p w14:paraId="667F78C8">
            <w:pPr>
              <w:jc w:val="center"/>
            </w:pPr>
            <w:r>
              <w:rPr>
                <w:rFonts w:ascii="宋体" w:hAnsi="宋体" w:eastAsia="宋体"/>
                <w:sz w:val="16"/>
              </w:rPr>
              <w:t>计划标准</w:t>
            </w:r>
          </w:p>
        </w:tc>
        <w:tc>
          <w:tcPr>
            <w:tcW w:w="696" w:type="dxa"/>
            <w:tcBorders>
              <w:insideV w:val="single" w:sz="10" w:space="0"/>
              <w:tl2br w:val="nil"/>
              <w:tr2bl w:val="nil"/>
            </w:tcBorders>
            <w:vAlign w:val="center"/>
          </w:tcPr>
          <w:p w14:paraId="07482454">
            <w:pPr>
              <w:jc w:val="center"/>
            </w:pPr>
            <w:r>
              <w:rPr>
                <w:rFonts w:ascii="宋体" w:hAnsi="宋体" w:eastAsia="宋体"/>
                <w:sz w:val="16"/>
              </w:rPr>
              <w:t>上年无此项指标</w:t>
            </w:r>
          </w:p>
        </w:tc>
        <w:tc>
          <w:tcPr>
            <w:tcW w:w="593" w:type="dxa"/>
            <w:tcBorders>
              <w:insideV w:val="single" w:sz="10" w:space="0"/>
              <w:tl2br w:val="nil"/>
              <w:tr2bl w:val="nil"/>
            </w:tcBorders>
            <w:vAlign w:val="center"/>
          </w:tcPr>
          <w:p w14:paraId="0D292981">
            <w:pPr>
              <w:jc w:val="center"/>
            </w:pPr>
            <w:r>
              <w:rPr>
                <w:rFonts w:ascii="宋体" w:hAnsi="宋体" w:eastAsia="宋体"/>
                <w:sz w:val="16"/>
              </w:rPr>
              <w:t>7</w:t>
            </w:r>
          </w:p>
        </w:tc>
        <w:tc>
          <w:tcPr>
            <w:tcW w:w="576" w:type="dxa"/>
            <w:tcBorders>
              <w:insideV w:val="single" w:sz="10" w:space="0"/>
              <w:tl2br w:val="nil"/>
              <w:tr2bl w:val="nil"/>
            </w:tcBorders>
            <w:vAlign w:val="center"/>
          </w:tcPr>
          <w:p w14:paraId="07F42AFB">
            <w:pPr>
              <w:jc w:val="center"/>
            </w:pPr>
            <w:r>
              <w:rPr>
                <w:rFonts w:ascii="宋体" w:hAnsi="宋体" w:eastAsia="宋体"/>
                <w:sz w:val="16"/>
              </w:rPr>
              <w:t>按照完成比例赋分</w:t>
            </w:r>
          </w:p>
        </w:tc>
        <w:tc>
          <w:tcPr>
            <w:tcW w:w="758" w:type="dxa"/>
            <w:tcBorders>
              <w:insideV w:val="single" w:sz="10" w:space="0"/>
              <w:tl2br w:val="nil"/>
              <w:tr2bl w:val="nil"/>
            </w:tcBorders>
            <w:vAlign w:val="center"/>
          </w:tcPr>
          <w:p w14:paraId="6BA3AAB6">
            <w:pPr>
              <w:jc w:val="center"/>
            </w:pPr>
            <w:r>
              <w:rPr>
                <w:rFonts w:ascii="宋体" w:hAnsi="宋体" w:eastAsia="宋体"/>
                <w:sz w:val="16"/>
              </w:rPr>
              <w:t>正式材料,工作资料,原始凭证,说明材料</w:t>
            </w:r>
          </w:p>
        </w:tc>
        <w:tc>
          <w:tcPr>
            <w:tcW w:w="531" w:type="dxa"/>
            <w:tcBorders>
              <w:insideV w:val="single" w:sz="10" w:space="0"/>
              <w:tl2br w:val="nil"/>
              <w:tr2bl w:val="nil"/>
            </w:tcBorders>
            <w:vAlign w:val="center"/>
          </w:tcPr>
          <w:p w14:paraId="338CF262">
            <w:pPr>
              <w:jc w:val="center"/>
            </w:pPr>
            <w:r>
              <w:rPr>
                <w:rFonts w:ascii="宋体" w:hAnsi="宋体" w:eastAsia="宋体"/>
                <w:sz w:val="16"/>
              </w:rPr>
              <w:t>37.77%</w:t>
            </w:r>
          </w:p>
        </w:tc>
        <w:tc>
          <w:tcPr>
            <w:tcW w:w="776" w:type="dxa"/>
            <w:tcBorders>
              <w:insideV w:val="single" w:sz="10" w:space="0"/>
              <w:tl2br w:val="nil"/>
              <w:tr2bl w:val="nil"/>
            </w:tcBorders>
            <w:vAlign w:val="center"/>
          </w:tcPr>
          <w:p w14:paraId="6A12EAC1">
            <w:pPr>
              <w:jc w:val="center"/>
            </w:pPr>
            <w:r>
              <w:rPr>
                <w:rFonts w:ascii="宋体" w:hAnsi="宋体" w:eastAsia="宋体"/>
                <w:sz w:val="16"/>
              </w:rPr>
              <w:t>92.57%</w:t>
            </w:r>
          </w:p>
        </w:tc>
        <w:tc>
          <w:tcPr>
            <w:tcW w:w="628" w:type="dxa"/>
            <w:tcBorders>
              <w:insideV w:val="single" w:sz="10" w:space="0"/>
              <w:tl2br w:val="nil"/>
              <w:tr2bl w:val="nil"/>
            </w:tcBorders>
            <w:vAlign w:val="center"/>
          </w:tcPr>
          <w:p w14:paraId="74B68DD0">
            <w:pPr>
              <w:jc w:val="center"/>
            </w:pPr>
            <w:r>
              <w:rPr>
                <w:rFonts w:ascii="宋体" w:hAnsi="宋体" w:eastAsia="宋体"/>
                <w:sz w:val="16"/>
              </w:rPr>
              <w:t>6.48</w:t>
            </w:r>
          </w:p>
        </w:tc>
        <w:tc>
          <w:tcPr>
            <w:tcW w:w="972" w:type="dxa"/>
            <w:tcBorders>
              <w:insideV w:val="single" w:sz="10" w:space="0"/>
              <w:tl2br w:val="nil"/>
              <w:tr2bl w:val="nil"/>
            </w:tcBorders>
            <w:vAlign w:val="center"/>
          </w:tcPr>
          <w:p w14:paraId="2E353F68">
            <w:pPr>
              <w:jc w:val="center"/>
            </w:pPr>
            <w:r>
              <w:rPr>
                <w:rFonts w:ascii="宋体" w:hAnsi="宋体" w:eastAsia="宋体"/>
                <w:sz w:val="16"/>
              </w:rPr>
              <w:t>20%以内属于正常偏差，可视为无偏差</w:t>
            </w:r>
          </w:p>
        </w:tc>
      </w:tr>
      <w:tr w14:paraId="47F3DC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11" w:type="dxa"/>
            <w:vMerge w:val="continue"/>
            <w:tcBorders>
              <w:insideV w:val="single" w:sz="10" w:space="0"/>
              <w:tl2br w:val="nil"/>
              <w:tr2bl w:val="nil"/>
            </w:tcBorders>
          </w:tcPr>
          <w:p w14:paraId="395B1A4C"/>
        </w:tc>
        <w:tc>
          <w:tcPr>
            <w:tcW w:w="576" w:type="dxa"/>
            <w:vMerge w:val="continue"/>
            <w:tcBorders>
              <w:insideV w:val="single" w:sz="10" w:space="0"/>
              <w:tl2br w:val="nil"/>
              <w:tr2bl w:val="nil"/>
            </w:tcBorders>
          </w:tcPr>
          <w:p w14:paraId="68962F1F"/>
        </w:tc>
        <w:tc>
          <w:tcPr>
            <w:tcW w:w="576" w:type="dxa"/>
            <w:tcBorders>
              <w:insideV w:val="single" w:sz="10" w:space="0"/>
              <w:tl2br w:val="nil"/>
              <w:tr2bl w:val="nil"/>
            </w:tcBorders>
            <w:vAlign w:val="center"/>
          </w:tcPr>
          <w:p w14:paraId="2F12F87C">
            <w:pPr>
              <w:jc w:val="center"/>
            </w:pPr>
            <w:r>
              <w:rPr>
                <w:rFonts w:ascii="宋体" w:hAnsi="宋体" w:eastAsia="宋体"/>
                <w:sz w:val="16"/>
              </w:rPr>
              <w:t>质量指标</w:t>
            </w:r>
          </w:p>
        </w:tc>
        <w:tc>
          <w:tcPr>
            <w:tcW w:w="611" w:type="dxa"/>
            <w:tcBorders>
              <w:insideV w:val="single" w:sz="10" w:space="0"/>
              <w:tl2br w:val="nil"/>
              <w:tr2bl w:val="nil"/>
            </w:tcBorders>
            <w:vAlign w:val="center"/>
          </w:tcPr>
          <w:p w14:paraId="37F7A5F6">
            <w:pPr>
              <w:jc w:val="center"/>
            </w:pPr>
            <w:r>
              <w:rPr>
                <w:rFonts w:ascii="宋体" w:hAnsi="宋体" w:eastAsia="宋体"/>
                <w:sz w:val="16"/>
              </w:rPr>
              <w:t>公立医院平均住院日</w:t>
            </w:r>
          </w:p>
        </w:tc>
        <w:tc>
          <w:tcPr>
            <w:tcW w:w="856" w:type="dxa"/>
            <w:tcBorders>
              <w:insideV w:val="single" w:sz="10" w:space="0"/>
              <w:tl2br w:val="nil"/>
              <w:tr2bl w:val="nil"/>
            </w:tcBorders>
            <w:vAlign w:val="center"/>
          </w:tcPr>
          <w:p w14:paraId="39F53EFA">
            <w:pPr>
              <w:jc w:val="center"/>
            </w:pPr>
            <w:r>
              <w:rPr>
                <w:rFonts w:ascii="宋体" w:hAnsi="宋体" w:eastAsia="宋体"/>
                <w:sz w:val="16"/>
              </w:rPr>
              <w:t>&lt;=9.35天</w:t>
            </w:r>
          </w:p>
        </w:tc>
        <w:tc>
          <w:tcPr>
            <w:tcW w:w="576" w:type="dxa"/>
            <w:tcBorders>
              <w:insideV w:val="single" w:sz="10" w:space="0"/>
              <w:tl2br w:val="nil"/>
              <w:tr2bl w:val="nil"/>
            </w:tcBorders>
            <w:vAlign w:val="center"/>
          </w:tcPr>
          <w:p w14:paraId="2654D110">
            <w:pPr>
              <w:jc w:val="center"/>
            </w:pPr>
            <w:r>
              <w:rPr>
                <w:rFonts w:ascii="宋体" w:hAnsi="宋体" w:eastAsia="宋体"/>
                <w:sz w:val="16"/>
              </w:rPr>
              <w:t>计划标准</w:t>
            </w:r>
          </w:p>
        </w:tc>
        <w:tc>
          <w:tcPr>
            <w:tcW w:w="696" w:type="dxa"/>
            <w:tcBorders>
              <w:insideV w:val="single" w:sz="10" w:space="0"/>
              <w:tl2br w:val="nil"/>
              <w:tr2bl w:val="nil"/>
            </w:tcBorders>
            <w:vAlign w:val="center"/>
          </w:tcPr>
          <w:p w14:paraId="3A8598C9">
            <w:pPr>
              <w:jc w:val="center"/>
            </w:pPr>
            <w:r>
              <w:rPr>
                <w:rFonts w:ascii="宋体" w:hAnsi="宋体" w:eastAsia="宋体"/>
                <w:sz w:val="16"/>
              </w:rPr>
              <w:t>上年无此指标</w:t>
            </w:r>
          </w:p>
        </w:tc>
        <w:tc>
          <w:tcPr>
            <w:tcW w:w="593" w:type="dxa"/>
            <w:tcBorders>
              <w:insideV w:val="single" w:sz="10" w:space="0"/>
              <w:tl2br w:val="nil"/>
              <w:tr2bl w:val="nil"/>
            </w:tcBorders>
            <w:vAlign w:val="center"/>
          </w:tcPr>
          <w:p w14:paraId="4B76BB5D">
            <w:pPr>
              <w:jc w:val="center"/>
            </w:pPr>
            <w:r>
              <w:rPr>
                <w:rFonts w:ascii="宋体" w:hAnsi="宋体" w:eastAsia="宋体"/>
                <w:sz w:val="16"/>
              </w:rPr>
              <w:t>8</w:t>
            </w:r>
          </w:p>
        </w:tc>
        <w:tc>
          <w:tcPr>
            <w:tcW w:w="576" w:type="dxa"/>
            <w:tcBorders>
              <w:insideV w:val="single" w:sz="10" w:space="0"/>
              <w:tl2br w:val="nil"/>
              <w:tr2bl w:val="nil"/>
            </w:tcBorders>
            <w:vAlign w:val="center"/>
          </w:tcPr>
          <w:p w14:paraId="28AC325D">
            <w:pPr>
              <w:jc w:val="center"/>
            </w:pPr>
            <w:r>
              <w:rPr>
                <w:rFonts w:ascii="宋体" w:hAnsi="宋体" w:eastAsia="宋体"/>
                <w:sz w:val="16"/>
              </w:rPr>
              <w:t>按照完成比例赋分</w:t>
            </w:r>
          </w:p>
        </w:tc>
        <w:tc>
          <w:tcPr>
            <w:tcW w:w="758" w:type="dxa"/>
            <w:tcBorders>
              <w:insideV w:val="single" w:sz="10" w:space="0"/>
              <w:tl2br w:val="nil"/>
              <w:tr2bl w:val="nil"/>
            </w:tcBorders>
            <w:vAlign w:val="center"/>
          </w:tcPr>
          <w:p w14:paraId="31E7A636">
            <w:pPr>
              <w:jc w:val="center"/>
            </w:pPr>
            <w:r>
              <w:rPr>
                <w:rFonts w:ascii="宋体" w:hAnsi="宋体" w:eastAsia="宋体"/>
                <w:sz w:val="16"/>
              </w:rPr>
              <w:t>正式材料,工作资料,原始凭证,说明材料</w:t>
            </w:r>
          </w:p>
        </w:tc>
        <w:tc>
          <w:tcPr>
            <w:tcW w:w="531" w:type="dxa"/>
            <w:tcBorders>
              <w:insideV w:val="single" w:sz="10" w:space="0"/>
              <w:tl2br w:val="nil"/>
              <w:tr2bl w:val="nil"/>
            </w:tcBorders>
            <w:vAlign w:val="center"/>
          </w:tcPr>
          <w:p w14:paraId="38CE131B">
            <w:pPr>
              <w:jc w:val="center"/>
            </w:pPr>
            <w:r>
              <w:rPr>
                <w:rFonts w:ascii="宋体" w:hAnsi="宋体" w:eastAsia="宋体"/>
                <w:sz w:val="16"/>
              </w:rPr>
              <w:t>7.3天</w:t>
            </w:r>
          </w:p>
        </w:tc>
        <w:tc>
          <w:tcPr>
            <w:tcW w:w="776" w:type="dxa"/>
            <w:tcBorders>
              <w:insideV w:val="single" w:sz="10" w:space="0"/>
              <w:tl2br w:val="nil"/>
              <w:tr2bl w:val="nil"/>
            </w:tcBorders>
            <w:vAlign w:val="center"/>
          </w:tcPr>
          <w:p w14:paraId="57A2E22B">
            <w:pPr>
              <w:jc w:val="center"/>
            </w:pPr>
            <w:r>
              <w:rPr>
                <w:rFonts w:ascii="宋体" w:hAnsi="宋体" w:eastAsia="宋体"/>
                <w:sz w:val="16"/>
              </w:rPr>
              <w:t>78.07%</w:t>
            </w:r>
          </w:p>
        </w:tc>
        <w:tc>
          <w:tcPr>
            <w:tcW w:w="628" w:type="dxa"/>
            <w:tcBorders>
              <w:insideV w:val="single" w:sz="10" w:space="0"/>
              <w:tl2br w:val="nil"/>
              <w:tr2bl w:val="nil"/>
            </w:tcBorders>
            <w:vAlign w:val="center"/>
          </w:tcPr>
          <w:p w14:paraId="5FE29640">
            <w:pPr>
              <w:jc w:val="center"/>
            </w:pPr>
            <w:r>
              <w:rPr>
                <w:rFonts w:ascii="宋体" w:hAnsi="宋体" w:eastAsia="宋体"/>
                <w:sz w:val="16"/>
              </w:rPr>
              <w:t>6.25</w:t>
            </w:r>
          </w:p>
        </w:tc>
        <w:tc>
          <w:tcPr>
            <w:tcW w:w="972" w:type="dxa"/>
            <w:tcBorders>
              <w:insideV w:val="single" w:sz="10" w:space="0"/>
              <w:tl2br w:val="nil"/>
              <w:tr2bl w:val="nil"/>
            </w:tcBorders>
            <w:vAlign w:val="center"/>
          </w:tcPr>
          <w:p w14:paraId="1CDCD8DF">
            <w:pPr>
              <w:jc w:val="center"/>
            </w:pPr>
            <w:r>
              <w:rPr>
                <w:rFonts w:ascii="宋体" w:hAnsi="宋体" w:eastAsia="宋体"/>
                <w:sz w:val="16"/>
              </w:rPr>
              <w:t>按照相关医院考核要求，平均住院日达到小于9.35天</w:t>
            </w:r>
          </w:p>
        </w:tc>
      </w:tr>
      <w:tr w14:paraId="42A600A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11" w:type="dxa"/>
            <w:vMerge w:val="continue"/>
            <w:tcBorders>
              <w:insideV w:val="single" w:sz="10" w:space="0"/>
              <w:tl2br w:val="nil"/>
              <w:tr2bl w:val="nil"/>
            </w:tcBorders>
          </w:tcPr>
          <w:p w14:paraId="7BBF4213"/>
        </w:tc>
        <w:tc>
          <w:tcPr>
            <w:tcW w:w="576" w:type="dxa"/>
            <w:vMerge w:val="continue"/>
            <w:tcBorders>
              <w:insideV w:val="single" w:sz="10" w:space="0"/>
              <w:tl2br w:val="nil"/>
              <w:tr2bl w:val="nil"/>
            </w:tcBorders>
          </w:tcPr>
          <w:p w14:paraId="74A8662D"/>
        </w:tc>
        <w:tc>
          <w:tcPr>
            <w:tcW w:w="576" w:type="dxa"/>
            <w:vMerge w:val="restart"/>
            <w:tcBorders>
              <w:insideV w:val="single" w:sz="10" w:space="0"/>
              <w:tl2br w:val="nil"/>
              <w:tr2bl w:val="nil"/>
            </w:tcBorders>
            <w:vAlign w:val="center"/>
          </w:tcPr>
          <w:p w14:paraId="3DA8057F">
            <w:pPr>
              <w:jc w:val="center"/>
            </w:pPr>
            <w:r>
              <w:rPr>
                <w:rFonts w:ascii="宋体" w:hAnsi="宋体" w:eastAsia="宋体"/>
                <w:sz w:val="16"/>
              </w:rPr>
              <w:t>时效指标</w:t>
            </w:r>
          </w:p>
        </w:tc>
        <w:tc>
          <w:tcPr>
            <w:tcW w:w="611" w:type="dxa"/>
            <w:tcBorders>
              <w:insideV w:val="single" w:sz="10" w:space="0"/>
              <w:tl2br w:val="nil"/>
              <w:tr2bl w:val="nil"/>
            </w:tcBorders>
            <w:vAlign w:val="center"/>
          </w:tcPr>
          <w:p w14:paraId="3B86FF2D">
            <w:pPr>
              <w:jc w:val="center"/>
            </w:pPr>
            <w:r>
              <w:rPr>
                <w:rFonts w:ascii="宋体" w:hAnsi="宋体" w:eastAsia="宋体"/>
                <w:sz w:val="16"/>
              </w:rPr>
              <w:t>资金支付及时率</w:t>
            </w:r>
          </w:p>
        </w:tc>
        <w:tc>
          <w:tcPr>
            <w:tcW w:w="856" w:type="dxa"/>
            <w:tcBorders>
              <w:insideV w:val="single" w:sz="10" w:space="0"/>
              <w:tl2br w:val="nil"/>
              <w:tr2bl w:val="nil"/>
            </w:tcBorders>
            <w:vAlign w:val="center"/>
          </w:tcPr>
          <w:p w14:paraId="06AD25A4">
            <w:pPr>
              <w:jc w:val="center"/>
            </w:pPr>
            <w:r>
              <w:rPr>
                <w:rFonts w:ascii="宋体" w:hAnsi="宋体" w:eastAsia="宋体"/>
                <w:sz w:val="16"/>
              </w:rPr>
              <w:t>=100%</w:t>
            </w:r>
          </w:p>
        </w:tc>
        <w:tc>
          <w:tcPr>
            <w:tcW w:w="576" w:type="dxa"/>
            <w:tcBorders>
              <w:insideV w:val="single" w:sz="10" w:space="0"/>
              <w:tl2br w:val="nil"/>
              <w:tr2bl w:val="nil"/>
            </w:tcBorders>
            <w:vAlign w:val="center"/>
          </w:tcPr>
          <w:p w14:paraId="55718C9B">
            <w:pPr>
              <w:jc w:val="center"/>
            </w:pPr>
            <w:r>
              <w:rPr>
                <w:rFonts w:ascii="宋体" w:hAnsi="宋体" w:eastAsia="宋体"/>
                <w:sz w:val="16"/>
              </w:rPr>
              <w:t>计划标准</w:t>
            </w:r>
          </w:p>
        </w:tc>
        <w:tc>
          <w:tcPr>
            <w:tcW w:w="696" w:type="dxa"/>
            <w:tcBorders>
              <w:insideV w:val="single" w:sz="10" w:space="0"/>
              <w:tl2br w:val="nil"/>
              <w:tr2bl w:val="nil"/>
            </w:tcBorders>
            <w:vAlign w:val="center"/>
          </w:tcPr>
          <w:p w14:paraId="089E30F0">
            <w:pPr>
              <w:jc w:val="center"/>
            </w:pPr>
            <w:r>
              <w:rPr>
                <w:rFonts w:ascii="宋体" w:hAnsi="宋体" w:eastAsia="宋体"/>
                <w:sz w:val="16"/>
              </w:rPr>
              <w:t>100%</w:t>
            </w:r>
          </w:p>
        </w:tc>
        <w:tc>
          <w:tcPr>
            <w:tcW w:w="593" w:type="dxa"/>
            <w:tcBorders>
              <w:insideV w:val="single" w:sz="10" w:space="0"/>
              <w:tl2br w:val="nil"/>
              <w:tr2bl w:val="nil"/>
            </w:tcBorders>
            <w:vAlign w:val="center"/>
          </w:tcPr>
          <w:p w14:paraId="61BE700B">
            <w:pPr>
              <w:jc w:val="center"/>
            </w:pPr>
            <w:r>
              <w:rPr>
                <w:rFonts w:ascii="宋体" w:hAnsi="宋体" w:eastAsia="宋体"/>
                <w:sz w:val="16"/>
              </w:rPr>
              <w:t>9</w:t>
            </w:r>
          </w:p>
        </w:tc>
        <w:tc>
          <w:tcPr>
            <w:tcW w:w="576" w:type="dxa"/>
            <w:tcBorders>
              <w:insideV w:val="single" w:sz="10" w:space="0"/>
              <w:tl2br w:val="nil"/>
              <w:tr2bl w:val="nil"/>
            </w:tcBorders>
            <w:vAlign w:val="center"/>
          </w:tcPr>
          <w:p w14:paraId="45D42E07">
            <w:pPr>
              <w:jc w:val="center"/>
            </w:pPr>
            <w:r>
              <w:rPr>
                <w:rFonts w:ascii="宋体" w:hAnsi="宋体" w:eastAsia="宋体"/>
                <w:sz w:val="16"/>
              </w:rPr>
              <w:t>按照完成比例赋分</w:t>
            </w:r>
          </w:p>
        </w:tc>
        <w:tc>
          <w:tcPr>
            <w:tcW w:w="758" w:type="dxa"/>
            <w:tcBorders>
              <w:insideV w:val="single" w:sz="10" w:space="0"/>
              <w:tl2br w:val="nil"/>
              <w:tr2bl w:val="nil"/>
            </w:tcBorders>
            <w:vAlign w:val="center"/>
          </w:tcPr>
          <w:p w14:paraId="583D79C3">
            <w:pPr>
              <w:jc w:val="center"/>
            </w:pPr>
            <w:r>
              <w:rPr>
                <w:rFonts w:ascii="宋体" w:hAnsi="宋体" w:eastAsia="宋体"/>
                <w:sz w:val="16"/>
              </w:rPr>
              <w:t>正式材料,工作资料,原始凭证,说明材料</w:t>
            </w:r>
          </w:p>
        </w:tc>
        <w:tc>
          <w:tcPr>
            <w:tcW w:w="531" w:type="dxa"/>
            <w:tcBorders>
              <w:insideV w:val="single" w:sz="10" w:space="0"/>
              <w:tl2br w:val="nil"/>
              <w:tr2bl w:val="nil"/>
            </w:tcBorders>
            <w:vAlign w:val="center"/>
          </w:tcPr>
          <w:p w14:paraId="229A0508">
            <w:pPr>
              <w:jc w:val="center"/>
            </w:pPr>
            <w:r>
              <w:rPr>
                <w:rFonts w:ascii="宋体" w:hAnsi="宋体" w:eastAsia="宋体"/>
                <w:sz w:val="16"/>
              </w:rPr>
              <w:t>100%</w:t>
            </w:r>
          </w:p>
        </w:tc>
        <w:tc>
          <w:tcPr>
            <w:tcW w:w="776" w:type="dxa"/>
            <w:tcBorders>
              <w:insideV w:val="single" w:sz="10" w:space="0"/>
              <w:tl2br w:val="nil"/>
              <w:tr2bl w:val="nil"/>
            </w:tcBorders>
            <w:vAlign w:val="center"/>
          </w:tcPr>
          <w:p w14:paraId="6283004C">
            <w:pPr>
              <w:jc w:val="center"/>
            </w:pPr>
            <w:r>
              <w:rPr>
                <w:rFonts w:ascii="宋体" w:hAnsi="宋体" w:eastAsia="宋体"/>
                <w:sz w:val="16"/>
              </w:rPr>
              <w:t>100.00%</w:t>
            </w:r>
          </w:p>
        </w:tc>
        <w:tc>
          <w:tcPr>
            <w:tcW w:w="628" w:type="dxa"/>
            <w:tcBorders>
              <w:insideV w:val="single" w:sz="10" w:space="0"/>
              <w:tl2br w:val="nil"/>
              <w:tr2bl w:val="nil"/>
            </w:tcBorders>
            <w:vAlign w:val="center"/>
          </w:tcPr>
          <w:p w14:paraId="095435EB">
            <w:pPr>
              <w:jc w:val="center"/>
            </w:pPr>
            <w:r>
              <w:rPr>
                <w:rFonts w:ascii="宋体" w:hAnsi="宋体" w:eastAsia="宋体"/>
                <w:sz w:val="16"/>
              </w:rPr>
              <w:t>9</w:t>
            </w:r>
          </w:p>
        </w:tc>
        <w:tc>
          <w:tcPr>
            <w:tcW w:w="972" w:type="dxa"/>
            <w:tcBorders>
              <w:insideV w:val="single" w:sz="10" w:space="0"/>
              <w:tl2br w:val="nil"/>
              <w:tr2bl w:val="nil"/>
            </w:tcBorders>
            <w:vAlign w:val="center"/>
          </w:tcPr>
          <w:p w14:paraId="49C118D8">
            <w:pPr>
              <w:jc w:val="center"/>
            </w:pPr>
          </w:p>
        </w:tc>
      </w:tr>
      <w:tr w14:paraId="1B49A4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11" w:type="dxa"/>
            <w:vMerge w:val="continue"/>
            <w:tcBorders>
              <w:insideV w:val="single" w:sz="10" w:space="0"/>
              <w:tl2br w:val="nil"/>
              <w:tr2bl w:val="nil"/>
            </w:tcBorders>
          </w:tcPr>
          <w:p w14:paraId="03F7E1FE"/>
        </w:tc>
        <w:tc>
          <w:tcPr>
            <w:tcW w:w="576" w:type="dxa"/>
            <w:vMerge w:val="continue"/>
            <w:tcBorders>
              <w:insideV w:val="single" w:sz="10" w:space="0"/>
              <w:tl2br w:val="nil"/>
              <w:tr2bl w:val="nil"/>
            </w:tcBorders>
          </w:tcPr>
          <w:p w14:paraId="62BE05C0"/>
        </w:tc>
        <w:tc>
          <w:tcPr>
            <w:tcW w:w="576" w:type="dxa"/>
            <w:vMerge w:val="continue"/>
            <w:tcBorders>
              <w:insideV w:val="single" w:sz="10" w:space="0"/>
              <w:tl2br w:val="nil"/>
              <w:tr2bl w:val="nil"/>
            </w:tcBorders>
          </w:tcPr>
          <w:p w14:paraId="7107E503"/>
        </w:tc>
        <w:tc>
          <w:tcPr>
            <w:tcW w:w="611" w:type="dxa"/>
            <w:tcBorders>
              <w:insideV w:val="single" w:sz="10" w:space="0"/>
              <w:tl2br w:val="nil"/>
              <w:tr2bl w:val="nil"/>
            </w:tcBorders>
            <w:vAlign w:val="center"/>
          </w:tcPr>
          <w:p w14:paraId="6EF6D5BB">
            <w:pPr>
              <w:jc w:val="center"/>
            </w:pPr>
            <w:r>
              <w:rPr>
                <w:rFonts w:ascii="宋体" w:hAnsi="宋体" w:eastAsia="宋体"/>
                <w:sz w:val="16"/>
              </w:rPr>
              <w:t>资金支付完成时间</w:t>
            </w:r>
          </w:p>
        </w:tc>
        <w:tc>
          <w:tcPr>
            <w:tcW w:w="856" w:type="dxa"/>
            <w:tcBorders>
              <w:insideV w:val="single" w:sz="10" w:space="0"/>
              <w:tl2br w:val="nil"/>
              <w:tr2bl w:val="nil"/>
            </w:tcBorders>
            <w:vAlign w:val="center"/>
          </w:tcPr>
          <w:p w14:paraId="54AA3D4D">
            <w:pPr>
              <w:jc w:val="center"/>
            </w:pPr>
            <w:r>
              <w:rPr>
                <w:rFonts w:ascii="宋体" w:hAnsi="宋体" w:eastAsia="宋体"/>
                <w:sz w:val="16"/>
              </w:rPr>
              <w:t>2024年12月25日前</w:t>
            </w:r>
          </w:p>
        </w:tc>
        <w:tc>
          <w:tcPr>
            <w:tcW w:w="576" w:type="dxa"/>
            <w:tcBorders>
              <w:insideV w:val="single" w:sz="10" w:space="0"/>
              <w:tl2br w:val="nil"/>
              <w:tr2bl w:val="nil"/>
            </w:tcBorders>
            <w:vAlign w:val="center"/>
          </w:tcPr>
          <w:p w14:paraId="1882F57A">
            <w:pPr>
              <w:jc w:val="center"/>
            </w:pPr>
            <w:r>
              <w:rPr>
                <w:rFonts w:ascii="宋体" w:hAnsi="宋体" w:eastAsia="宋体"/>
                <w:sz w:val="16"/>
              </w:rPr>
              <w:t>计划标准</w:t>
            </w:r>
          </w:p>
        </w:tc>
        <w:tc>
          <w:tcPr>
            <w:tcW w:w="696" w:type="dxa"/>
            <w:tcBorders>
              <w:insideV w:val="single" w:sz="10" w:space="0"/>
              <w:tl2br w:val="nil"/>
              <w:tr2bl w:val="nil"/>
            </w:tcBorders>
            <w:vAlign w:val="center"/>
          </w:tcPr>
          <w:p w14:paraId="4E030907">
            <w:pPr>
              <w:jc w:val="center"/>
            </w:pPr>
            <w:r>
              <w:rPr>
                <w:rFonts w:ascii="宋体" w:hAnsi="宋体" w:eastAsia="宋体"/>
                <w:sz w:val="16"/>
              </w:rPr>
              <w:t>2023年12月20日</w:t>
            </w:r>
          </w:p>
        </w:tc>
        <w:tc>
          <w:tcPr>
            <w:tcW w:w="593" w:type="dxa"/>
            <w:tcBorders>
              <w:insideV w:val="single" w:sz="10" w:space="0"/>
              <w:tl2br w:val="nil"/>
              <w:tr2bl w:val="nil"/>
            </w:tcBorders>
            <w:vAlign w:val="center"/>
          </w:tcPr>
          <w:p w14:paraId="58B4DD23">
            <w:pPr>
              <w:jc w:val="center"/>
            </w:pPr>
            <w:r>
              <w:rPr>
                <w:rFonts w:ascii="宋体" w:hAnsi="宋体" w:eastAsia="宋体"/>
                <w:sz w:val="16"/>
              </w:rPr>
              <w:t>9</w:t>
            </w:r>
          </w:p>
        </w:tc>
        <w:tc>
          <w:tcPr>
            <w:tcW w:w="576" w:type="dxa"/>
            <w:tcBorders>
              <w:insideV w:val="single" w:sz="10" w:space="0"/>
              <w:tl2br w:val="nil"/>
              <w:tr2bl w:val="nil"/>
            </w:tcBorders>
            <w:vAlign w:val="center"/>
          </w:tcPr>
          <w:p w14:paraId="71B74614">
            <w:pPr>
              <w:jc w:val="center"/>
            </w:pPr>
            <w:r>
              <w:rPr>
                <w:rFonts w:ascii="宋体" w:hAnsi="宋体" w:eastAsia="宋体"/>
                <w:sz w:val="16"/>
              </w:rPr>
              <w:t>按评判等级赋分</w:t>
            </w:r>
          </w:p>
        </w:tc>
        <w:tc>
          <w:tcPr>
            <w:tcW w:w="758" w:type="dxa"/>
            <w:tcBorders>
              <w:insideV w:val="single" w:sz="10" w:space="0"/>
              <w:tl2br w:val="nil"/>
              <w:tr2bl w:val="nil"/>
            </w:tcBorders>
            <w:vAlign w:val="center"/>
          </w:tcPr>
          <w:p w14:paraId="0417845E">
            <w:pPr>
              <w:jc w:val="center"/>
            </w:pPr>
            <w:r>
              <w:rPr>
                <w:rFonts w:ascii="宋体" w:hAnsi="宋体" w:eastAsia="宋体"/>
                <w:sz w:val="16"/>
              </w:rPr>
              <w:t>说明材料,原始凭证,工作资料,正式材料</w:t>
            </w:r>
          </w:p>
        </w:tc>
        <w:tc>
          <w:tcPr>
            <w:tcW w:w="531" w:type="dxa"/>
            <w:tcBorders>
              <w:insideV w:val="single" w:sz="10" w:space="0"/>
              <w:tl2br w:val="nil"/>
              <w:tr2bl w:val="nil"/>
            </w:tcBorders>
            <w:vAlign w:val="center"/>
          </w:tcPr>
          <w:p w14:paraId="386A9FB9">
            <w:pPr>
              <w:jc w:val="center"/>
            </w:pPr>
            <w:r>
              <w:rPr>
                <w:rFonts w:ascii="宋体" w:hAnsi="宋体" w:eastAsia="宋体"/>
                <w:sz w:val="16"/>
              </w:rPr>
              <w:t>2024年5月8日</w:t>
            </w:r>
          </w:p>
        </w:tc>
        <w:tc>
          <w:tcPr>
            <w:tcW w:w="776" w:type="dxa"/>
            <w:tcBorders>
              <w:insideV w:val="single" w:sz="10" w:space="0"/>
              <w:tl2br w:val="nil"/>
              <w:tr2bl w:val="nil"/>
            </w:tcBorders>
            <w:vAlign w:val="center"/>
          </w:tcPr>
          <w:p w14:paraId="5767069E">
            <w:pPr>
              <w:jc w:val="center"/>
            </w:pPr>
            <w:r>
              <w:rPr>
                <w:rFonts w:ascii="宋体" w:hAnsi="宋体" w:eastAsia="宋体"/>
                <w:sz w:val="16"/>
              </w:rPr>
              <w:t>100.00%</w:t>
            </w:r>
          </w:p>
        </w:tc>
        <w:tc>
          <w:tcPr>
            <w:tcW w:w="628" w:type="dxa"/>
            <w:tcBorders>
              <w:insideV w:val="single" w:sz="10" w:space="0"/>
              <w:tl2br w:val="nil"/>
              <w:tr2bl w:val="nil"/>
            </w:tcBorders>
            <w:vAlign w:val="center"/>
          </w:tcPr>
          <w:p w14:paraId="14CA1B60">
            <w:pPr>
              <w:jc w:val="center"/>
            </w:pPr>
            <w:r>
              <w:rPr>
                <w:rFonts w:ascii="宋体" w:hAnsi="宋体" w:eastAsia="宋体"/>
                <w:sz w:val="16"/>
              </w:rPr>
              <w:t>9</w:t>
            </w:r>
          </w:p>
        </w:tc>
        <w:tc>
          <w:tcPr>
            <w:tcW w:w="972" w:type="dxa"/>
            <w:tcBorders>
              <w:insideV w:val="single" w:sz="10" w:space="0"/>
              <w:tl2br w:val="nil"/>
              <w:tr2bl w:val="nil"/>
            </w:tcBorders>
            <w:vAlign w:val="center"/>
          </w:tcPr>
          <w:p w14:paraId="510AF96F">
            <w:pPr>
              <w:jc w:val="center"/>
            </w:pPr>
          </w:p>
        </w:tc>
      </w:tr>
      <w:tr w14:paraId="721836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11" w:type="dxa"/>
            <w:vMerge w:val="continue"/>
            <w:tcBorders>
              <w:insideV w:val="single" w:sz="10" w:space="0"/>
              <w:tl2br w:val="nil"/>
              <w:tr2bl w:val="nil"/>
            </w:tcBorders>
          </w:tcPr>
          <w:p w14:paraId="662F2B01"/>
        </w:tc>
        <w:tc>
          <w:tcPr>
            <w:tcW w:w="576" w:type="dxa"/>
            <w:tcBorders>
              <w:insideV w:val="single" w:sz="10" w:space="0"/>
              <w:tl2br w:val="nil"/>
              <w:tr2bl w:val="nil"/>
            </w:tcBorders>
            <w:vAlign w:val="center"/>
          </w:tcPr>
          <w:p w14:paraId="2DC3B508">
            <w:pPr>
              <w:jc w:val="center"/>
            </w:pPr>
            <w:r>
              <w:rPr>
                <w:rFonts w:ascii="宋体" w:hAnsi="宋体" w:eastAsia="宋体"/>
                <w:sz w:val="16"/>
              </w:rPr>
              <w:t>成本指标</w:t>
            </w:r>
          </w:p>
        </w:tc>
        <w:tc>
          <w:tcPr>
            <w:tcW w:w="576" w:type="dxa"/>
            <w:tcBorders>
              <w:insideV w:val="single" w:sz="10" w:space="0"/>
              <w:tl2br w:val="nil"/>
              <w:tr2bl w:val="nil"/>
            </w:tcBorders>
            <w:vAlign w:val="center"/>
          </w:tcPr>
          <w:p w14:paraId="32DB6083">
            <w:pPr>
              <w:jc w:val="center"/>
            </w:pPr>
            <w:r>
              <w:rPr>
                <w:rFonts w:ascii="宋体" w:hAnsi="宋体" w:eastAsia="宋体"/>
                <w:sz w:val="16"/>
              </w:rPr>
              <w:t>经济成本指标</w:t>
            </w:r>
          </w:p>
        </w:tc>
        <w:tc>
          <w:tcPr>
            <w:tcW w:w="611" w:type="dxa"/>
            <w:tcBorders>
              <w:insideV w:val="single" w:sz="10" w:space="0"/>
              <w:tl2br w:val="nil"/>
              <w:tr2bl w:val="nil"/>
            </w:tcBorders>
            <w:vAlign w:val="center"/>
          </w:tcPr>
          <w:p w14:paraId="6B5E3F70">
            <w:pPr>
              <w:jc w:val="center"/>
            </w:pPr>
            <w:r>
              <w:rPr>
                <w:rFonts w:ascii="宋体" w:hAnsi="宋体" w:eastAsia="宋体"/>
                <w:sz w:val="16"/>
              </w:rPr>
              <w:t>专用材料成本</w:t>
            </w:r>
          </w:p>
        </w:tc>
        <w:tc>
          <w:tcPr>
            <w:tcW w:w="856" w:type="dxa"/>
            <w:tcBorders>
              <w:insideV w:val="single" w:sz="10" w:space="0"/>
              <w:tl2br w:val="nil"/>
              <w:tr2bl w:val="nil"/>
            </w:tcBorders>
            <w:vAlign w:val="center"/>
          </w:tcPr>
          <w:p w14:paraId="43B856C9">
            <w:pPr>
              <w:jc w:val="center"/>
            </w:pPr>
            <w:r>
              <w:rPr>
                <w:rFonts w:ascii="宋体" w:hAnsi="宋体" w:eastAsia="宋体"/>
                <w:sz w:val="16"/>
              </w:rPr>
              <w:t>&lt;=91万元</w:t>
            </w:r>
          </w:p>
        </w:tc>
        <w:tc>
          <w:tcPr>
            <w:tcW w:w="576" w:type="dxa"/>
            <w:tcBorders>
              <w:insideV w:val="single" w:sz="10" w:space="0"/>
              <w:tl2br w:val="nil"/>
              <w:tr2bl w:val="nil"/>
            </w:tcBorders>
            <w:vAlign w:val="center"/>
          </w:tcPr>
          <w:p w14:paraId="18499A1F">
            <w:pPr>
              <w:jc w:val="center"/>
            </w:pPr>
            <w:r>
              <w:rPr>
                <w:rFonts w:ascii="宋体" w:hAnsi="宋体" w:eastAsia="宋体"/>
                <w:sz w:val="16"/>
              </w:rPr>
              <w:t>预算支出标准</w:t>
            </w:r>
          </w:p>
        </w:tc>
        <w:tc>
          <w:tcPr>
            <w:tcW w:w="696" w:type="dxa"/>
            <w:tcBorders>
              <w:insideV w:val="single" w:sz="10" w:space="0"/>
              <w:tl2br w:val="nil"/>
              <w:tr2bl w:val="nil"/>
            </w:tcBorders>
            <w:vAlign w:val="center"/>
          </w:tcPr>
          <w:p w14:paraId="333179A9">
            <w:pPr>
              <w:jc w:val="center"/>
            </w:pPr>
            <w:r>
              <w:rPr>
                <w:rFonts w:ascii="宋体" w:hAnsi="宋体" w:eastAsia="宋体"/>
                <w:sz w:val="16"/>
              </w:rPr>
              <w:t>218.34万元</w:t>
            </w:r>
          </w:p>
        </w:tc>
        <w:tc>
          <w:tcPr>
            <w:tcW w:w="593" w:type="dxa"/>
            <w:tcBorders>
              <w:insideV w:val="single" w:sz="10" w:space="0"/>
              <w:tl2br w:val="nil"/>
              <w:tr2bl w:val="nil"/>
            </w:tcBorders>
            <w:vAlign w:val="center"/>
          </w:tcPr>
          <w:p w14:paraId="6E5E6A59">
            <w:pPr>
              <w:jc w:val="center"/>
            </w:pPr>
            <w:r>
              <w:rPr>
                <w:rFonts w:ascii="宋体" w:hAnsi="宋体" w:eastAsia="宋体"/>
                <w:sz w:val="16"/>
              </w:rPr>
              <w:t>20</w:t>
            </w:r>
          </w:p>
        </w:tc>
        <w:tc>
          <w:tcPr>
            <w:tcW w:w="576" w:type="dxa"/>
            <w:tcBorders>
              <w:insideV w:val="single" w:sz="10" w:space="0"/>
              <w:tl2br w:val="nil"/>
              <w:tr2bl w:val="nil"/>
            </w:tcBorders>
            <w:vAlign w:val="center"/>
          </w:tcPr>
          <w:p w14:paraId="6F675F14">
            <w:pPr>
              <w:jc w:val="center"/>
            </w:pPr>
            <w:r>
              <w:rPr>
                <w:rFonts w:ascii="宋体" w:hAnsi="宋体" w:eastAsia="宋体"/>
                <w:sz w:val="16"/>
              </w:rPr>
              <w:t>按照完成比例赋分</w:t>
            </w:r>
          </w:p>
        </w:tc>
        <w:tc>
          <w:tcPr>
            <w:tcW w:w="758" w:type="dxa"/>
            <w:tcBorders>
              <w:insideV w:val="single" w:sz="10" w:space="0"/>
              <w:tl2br w:val="nil"/>
              <w:tr2bl w:val="nil"/>
            </w:tcBorders>
            <w:vAlign w:val="center"/>
          </w:tcPr>
          <w:p w14:paraId="1912474A">
            <w:pPr>
              <w:jc w:val="center"/>
            </w:pPr>
            <w:r>
              <w:rPr>
                <w:rFonts w:ascii="宋体" w:hAnsi="宋体" w:eastAsia="宋体"/>
                <w:sz w:val="16"/>
              </w:rPr>
              <w:t>说明材料,原始凭证,工作资料,正式材料</w:t>
            </w:r>
          </w:p>
        </w:tc>
        <w:tc>
          <w:tcPr>
            <w:tcW w:w="531" w:type="dxa"/>
            <w:tcBorders>
              <w:insideV w:val="single" w:sz="10" w:space="0"/>
              <w:tl2br w:val="nil"/>
              <w:tr2bl w:val="nil"/>
            </w:tcBorders>
            <w:vAlign w:val="center"/>
          </w:tcPr>
          <w:p w14:paraId="43A8139F">
            <w:pPr>
              <w:jc w:val="center"/>
            </w:pPr>
            <w:r>
              <w:rPr>
                <w:rFonts w:ascii="宋体" w:hAnsi="宋体" w:eastAsia="宋体"/>
                <w:sz w:val="16"/>
              </w:rPr>
              <w:t>91万元</w:t>
            </w:r>
          </w:p>
        </w:tc>
        <w:tc>
          <w:tcPr>
            <w:tcW w:w="776" w:type="dxa"/>
            <w:tcBorders>
              <w:insideV w:val="single" w:sz="10" w:space="0"/>
              <w:tl2br w:val="nil"/>
              <w:tr2bl w:val="nil"/>
            </w:tcBorders>
            <w:vAlign w:val="center"/>
          </w:tcPr>
          <w:p w14:paraId="10901E2A">
            <w:pPr>
              <w:jc w:val="center"/>
            </w:pPr>
            <w:r>
              <w:rPr>
                <w:rFonts w:ascii="宋体" w:hAnsi="宋体" w:eastAsia="宋体"/>
                <w:sz w:val="16"/>
              </w:rPr>
              <w:t>100.00%</w:t>
            </w:r>
          </w:p>
        </w:tc>
        <w:tc>
          <w:tcPr>
            <w:tcW w:w="628" w:type="dxa"/>
            <w:tcBorders>
              <w:insideV w:val="single" w:sz="10" w:space="0"/>
              <w:tl2br w:val="nil"/>
              <w:tr2bl w:val="nil"/>
            </w:tcBorders>
            <w:vAlign w:val="center"/>
          </w:tcPr>
          <w:p w14:paraId="786F9E2F">
            <w:pPr>
              <w:jc w:val="center"/>
            </w:pPr>
            <w:r>
              <w:rPr>
                <w:rFonts w:ascii="宋体" w:hAnsi="宋体" w:eastAsia="宋体"/>
                <w:sz w:val="16"/>
              </w:rPr>
              <w:t>20</w:t>
            </w:r>
          </w:p>
        </w:tc>
        <w:tc>
          <w:tcPr>
            <w:tcW w:w="972" w:type="dxa"/>
            <w:tcBorders>
              <w:insideV w:val="single" w:sz="10" w:space="0"/>
              <w:tl2br w:val="nil"/>
              <w:tr2bl w:val="nil"/>
            </w:tcBorders>
            <w:vAlign w:val="center"/>
          </w:tcPr>
          <w:p w14:paraId="56F9DF04">
            <w:pPr>
              <w:jc w:val="center"/>
            </w:pPr>
          </w:p>
        </w:tc>
      </w:tr>
      <w:tr w14:paraId="14FD8A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11" w:type="dxa"/>
            <w:vMerge w:val="continue"/>
            <w:tcBorders>
              <w:insideV w:val="single" w:sz="10" w:space="0"/>
              <w:tl2br w:val="nil"/>
              <w:tr2bl w:val="nil"/>
            </w:tcBorders>
          </w:tcPr>
          <w:p w14:paraId="79E29149"/>
        </w:tc>
        <w:tc>
          <w:tcPr>
            <w:tcW w:w="576" w:type="dxa"/>
            <w:tcBorders>
              <w:insideV w:val="single" w:sz="10" w:space="0"/>
              <w:tl2br w:val="nil"/>
              <w:tr2bl w:val="nil"/>
            </w:tcBorders>
            <w:vAlign w:val="center"/>
          </w:tcPr>
          <w:p w14:paraId="5FDD7C02">
            <w:pPr>
              <w:jc w:val="center"/>
            </w:pPr>
            <w:r>
              <w:rPr>
                <w:rFonts w:ascii="宋体" w:hAnsi="宋体" w:eastAsia="宋体"/>
                <w:sz w:val="16"/>
              </w:rPr>
              <w:t>效益指标</w:t>
            </w:r>
          </w:p>
        </w:tc>
        <w:tc>
          <w:tcPr>
            <w:tcW w:w="576" w:type="dxa"/>
            <w:tcBorders>
              <w:insideV w:val="single" w:sz="10" w:space="0"/>
              <w:tl2br w:val="nil"/>
              <w:tr2bl w:val="nil"/>
            </w:tcBorders>
            <w:vAlign w:val="center"/>
          </w:tcPr>
          <w:p w14:paraId="2E4089F2">
            <w:pPr>
              <w:jc w:val="center"/>
            </w:pPr>
            <w:r>
              <w:rPr>
                <w:rFonts w:ascii="宋体" w:hAnsi="宋体" w:eastAsia="宋体"/>
                <w:sz w:val="16"/>
              </w:rPr>
              <w:t>社会效益指标</w:t>
            </w:r>
          </w:p>
        </w:tc>
        <w:tc>
          <w:tcPr>
            <w:tcW w:w="611" w:type="dxa"/>
            <w:tcBorders>
              <w:insideV w:val="single" w:sz="10" w:space="0"/>
              <w:tl2br w:val="nil"/>
              <w:tr2bl w:val="nil"/>
            </w:tcBorders>
            <w:vAlign w:val="center"/>
          </w:tcPr>
          <w:p w14:paraId="2CA6159A">
            <w:pPr>
              <w:jc w:val="center"/>
            </w:pPr>
            <w:r>
              <w:rPr>
                <w:rFonts w:ascii="宋体" w:hAnsi="宋体" w:eastAsia="宋体"/>
                <w:sz w:val="16"/>
              </w:rPr>
              <w:t>医疗服务质量提升</w:t>
            </w:r>
          </w:p>
        </w:tc>
        <w:tc>
          <w:tcPr>
            <w:tcW w:w="856" w:type="dxa"/>
            <w:tcBorders>
              <w:insideV w:val="single" w:sz="10" w:space="0"/>
              <w:tl2br w:val="nil"/>
              <w:tr2bl w:val="nil"/>
            </w:tcBorders>
            <w:vAlign w:val="center"/>
          </w:tcPr>
          <w:p w14:paraId="262FCFED">
            <w:pPr>
              <w:jc w:val="center"/>
            </w:pPr>
            <w:r>
              <w:rPr>
                <w:rFonts w:ascii="宋体" w:hAnsi="宋体" w:eastAsia="宋体"/>
                <w:sz w:val="16"/>
              </w:rPr>
              <w:t>逐步提升</w:t>
            </w:r>
          </w:p>
        </w:tc>
        <w:tc>
          <w:tcPr>
            <w:tcW w:w="576" w:type="dxa"/>
            <w:tcBorders>
              <w:insideV w:val="single" w:sz="10" w:space="0"/>
              <w:tl2br w:val="nil"/>
              <w:tr2bl w:val="nil"/>
            </w:tcBorders>
            <w:vAlign w:val="center"/>
          </w:tcPr>
          <w:p w14:paraId="3A03B8BB">
            <w:pPr>
              <w:jc w:val="center"/>
            </w:pPr>
            <w:r>
              <w:rPr>
                <w:rFonts w:ascii="宋体" w:hAnsi="宋体" w:eastAsia="宋体"/>
                <w:sz w:val="16"/>
              </w:rPr>
              <w:t>计划标准</w:t>
            </w:r>
          </w:p>
        </w:tc>
        <w:tc>
          <w:tcPr>
            <w:tcW w:w="696" w:type="dxa"/>
            <w:tcBorders>
              <w:insideV w:val="single" w:sz="10" w:space="0"/>
              <w:tl2br w:val="nil"/>
              <w:tr2bl w:val="nil"/>
            </w:tcBorders>
            <w:vAlign w:val="center"/>
          </w:tcPr>
          <w:p w14:paraId="4AB618E5">
            <w:pPr>
              <w:jc w:val="center"/>
            </w:pPr>
            <w:r>
              <w:rPr>
                <w:rFonts w:ascii="宋体" w:hAnsi="宋体" w:eastAsia="宋体"/>
                <w:sz w:val="16"/>
              </w:rPr>
              <w:t>达成年度指标</w:t>
            </w:r>
          </w:p>
        </w:tc>
        <w:tc>
          <w:tcPr>
            <w:tcW w:w="593" w:type="dxa"/>
            <w:tcBorders>
              <w:insideV w:val="single" w:sz="10" w:space="0"/>
              <w:tl2br w:val="nil"/>
              <w:tr2bl w:val="nil"/>
            </w:tcBorders>
            <w:vAlign w:val="center"/>
          </w:tcPr>
          <w:p w14:paraId="1D8A5F96">
            <w:pPr>
              <w:jc w:val="center"/>
            </w:pPr>
            <w:r>
              <w:rPr>
                <w:rFonts w:ascii="宋体" w:hAnsi="宋体" w:eastAsia="宋体"/>
                <w:sz w:val="16"/>
              </w:rPr>
              <w:t>20</w:t>
            </w:r>
          </w:p>
        </w:tc>
        <w:tc>
          <w:tcPr>
            <w:tcW w:w="576" w:type="dxa"/>
            <w:tcBorders>
              <w:insideV w:val="single" w:sz="10" w:space="0"/>
              <w:tl2br w:val="nil"/>
              <w:tr2bl w:val="nil"/>
            </w:tcBorders>
            <w:vAlign w:val="center"/>
          </w:tcPr>
          <w:p w14:paraId="2C746117">
            <w:pPr>
              <w:jc w:val="center"/>
            </w:pPr>
            <w:r>
              <w:rPr>
                <w:rFonts w:ascii="宋体" w:hAnsi="宋体" w:eastAsia="宋体"/>
                <w:sz w:val="16"/>
              </w:rPr>
              <w:t>按评判等级赋分</w:t>
            </w:r>
          </w:p>
        </w:tc>
        <w:tc>
          <w:tcPr>
            <w:tcW w:w="758" w:type="dxa"/>
            <w:tcBorders>
              <w:insideV w:val="single" w:sz="10" w:space="0"/>
              <w:tl2br w:val="nil"/>
              <w:tr2bl w:val="nil"/>
            </w:tcBorders>
            <w:vAlign w:val="center"/>
          </w:tcPr>
          <w:p w14:paraId="6A95DC8E">
            <w:pPr>
              <w:jc w:val="center"/>
            </w:pPr>
            <w:r>
              <w:rPr>
                <w:rFonts w:ascii="宋体" w:hAnsi="宋体" w:eastAsia="宋体"/>
                <w:sz w:val="16"/>
              </w:rPr>
              <w:t>说明材料,原始凭证,工作资料,正式材料</w:t>
            </w:r>
          </w:p>
        </w:tc>
        <w:tc>
          <w:tcPr>
            <w:tcW w:w="531" w:type="dxa"/>
            <w:tcBorders>
              <w:insideV w:val="single" w:sz="10" w:space="0"/>
              <w:tl2br w:val="nil"/>
              <w:tr2bl w:val="nil"/>
            </w:tcBorders>
            <w:vAlign w:val="center"/>
          </w:tcPr>
          <w:p w14:paraId="7B7FD5A5">
            <w:pPr>
              <w:jc w:val="center"/>
            </w:pPr>
            <w:r>
              <w:rPr>
                <w:rFonts w:ascii="宋体" w:hAnsi="宋体" w:eastAsia="宋体"/>
                <w:sz w:val="16"/>
              </w:rPr>
              <w:t>逐步提升</w:t>
            </w:r>
          </w:p>
        </w:tc>
        <w:tc>
          <w:tcPr>
            <w:tcW w:w="776" w:type="dxa"/>
            <w:tcBorders>
              <w:insideV w:val="single" w:sz="10" w:space="0"/>
              <w:tl2br w:val="nil"/>
              <w:tr2bl w:val="nil"/>
            </w:tcBorders>
            <w:vAlign w:val="center"/>
          </w:tcPr>
          <w:p w14:paraId="01228202">
            <w:pPr>
              <w:jc w:val="center"/>
            </w:pPr>
            <w:r>
              <w:rPr>
                <w:rFonts w:ascii="宋体" w:hAnsi="宋体" w:eastAsia="宋体"/>
                <w:sz w:val="16"/>
              </w:rPr>
              <w:t>100.00%</w:t>
            </w:r>
          </w:p>
        </w:tc>
        <w:tc>
          <w:tcPr>
            <w:tcW w:w="628" w:type="dxa"/>
            <w:tcBorders>
              <w:insideV w:val="single" w:sz="10" w:space="0"/>
              <w:tl2br w:val="nil"/>
              <w:tr2bl w:val="nil"/>
            </w:tcBorders>
            <w:vAlign w:val="center"/>
          </w:tcPr>
          <w:p w14:paraId="04DF7713">
            <w:pPr>
              <w:jc w:val="center"/>
            </w:pPr>
            <w:r>
              <w:rPr>
                <w:rFonts w:ascii="宋体" w:hAnsi="宋体" w:eastAsia="宋体"/>
                <w:sz w:val="16"/>
              </w:rPr>
              <w:t>20</w:t>
            </w:r>
          </w:p>
        </w:tc>
        <w:tc>
          <w:tcPr>
            <w:tcW w:w="972" w:type="dxa"/>
            <w:tcBorders>
              <w:insideV w:val="single" w:sz="10" w:space="0"/>
              <w:tl2br w:val="nil"/>
              <w:tr2bl w:val="nil"/>
            </w:tcBorders>
            <w:vAlign w:val="center"/>
          </w:tcPr>
          <w:p w14:paraId="7F8A05A2">
            <w:pPr>
              <w:jc w:val="center"/>
            </w:pPr>
            <w:r>
              <w:rPr>
                <w:rFonts w:ascii="宋体" w:hAnsi="宋体" w:eastAsia="宋体"/>
                <w:sz w:val="16"/>
              </w:rPr>
              <w:t>该项目实施项目阶段有效提升了医院的医疗服务质量水平</w:t>
            </w:r>
          </w:p>
        </w:tc>
      </w:tr>
      <w:tr w14:paraId="03B90C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11" w:type="dxa"/>
            <w:vMerge w:val="continue"/>
            <w:tcBorders>
              <w:insideV w:val="single" w:sz="10" w:space="0"/>
              <w:tl2br w:val="nil"/>
              <w:tr2bl w:val="nil"/>
            </w:tcBorders>
          </w:tcPr>
          <w:p w14:paraId="424FB2BF"/>
        </w:tc>
        <w:tc>
          <w:tcPr>
            <w:tcW w:w="576" w:type="dxa"/>
            <w:tcBorders>
              <w:insideV w:val="single" w:sz="10" w:space="0"/>
              <w:tl2br w:val="nil"/>
              <w:tr2bl w:val="nil"/>
            </w:tcBorders>
            <w:vAlign w:val="center"/>
          </w:tcPr>
          <w:p w14:paraId="0427CF23">
            <w:pPr>
              <w:jc w:val="center"/>
            </w:pPr>
            <w:r>
              <w:rPr>
                <w:rFonts w:ascii="宋体" w:hAnsi="宋体" w:eastAsia="宋体"/>
                <w:sz w:val="16"/>
              </w:rPr>
              <w:t>满意度指标</w:t>
            </w:r>
          </w:p>
        </w:tc>
        <w:tc>
          <w:tcPr>
            <w:tcW w:w="576" w:type="dxa"/>
            <w:tcBorders>
              <w:insideV w:val="single" w:sz="10" w:space="0"/>
              <w:tl2br w:val="nil"/>
              <w:tr2bl w:val="nil"/>
            </w:tcBorders>
            <w:vAlign w:val="center"/>
          </w:tcPr>
          <w:p w14:paraId="1D92A75A">
            <w:pPr>
              <w:jc w:val="center"/>
            </w:pPr>
            <w:r>
              <w:rPr>
                <w:rFonts w:ascii="宋体" w:hAnsi="宋体" w:eastAsia="宋体"/>
                <w:sz w:val="16"/>
              </w:rPr>
              <w:t>满意度指标</w:t>
            </w:r>
          </w:p>
        </w:tc>
        <w:tc>
          <w:tcPr>
            <w:tcW w:w="611" w:type="dxa"/>
            <w:tcBorders>
              <w:insideV w:val="single" w:sz="10" w:space="0"/>
              <w:tl2br w:val="nil"/>
              <w:tr2bl w:val="nil"/>
            </w:tcBorders>
            <w:vAlign w:val="center"/>
          </w:tcPr>
          <w:p w14:paraId="2B84E2B5">
            <w:pPr>
              <w:jc w:val="center"/>
            </w:pPr>
            <w:r>
              <w:rPr>
                <w:rFonts w:ascii="宋体" w:hAnsi="宋体" w:eastAsia="宋体"/>
                <w:sz w:val="16"/>
              </w:rPr>
              <w:t>职工满意度和患者满意度</w:t>
            </w:r>
          </w:p>
        </w:tc>
        <w:tc>
          <w:tcPr>
            <w:tcW w:w="856" w:type="dxa"/>
            <w:tcBorders>
              <w:insideV w:val="single" w:sz="10" w:space="0"/>
              <w:tl2br w:val="nil"/>
              <w:tr2bl w:val="nil"/>
            </w:tcBorders>
            <w:vAlign w:val="center"/>
          </w:tcPr>
          <w:p w14:paraId="2A38C6D3">
            <w:pPr>
              <w:jc w:val="center"/>
            </w:pPr>
            <w:r>
              <w:rPr>
                <w:rFonts w:ascii="宋体" w:hAnsi="宋体" w:eastAsia="宋体"/>
                <w:sz w:val="16"/>
              </w:rPr>
              <w:t>&gt;=95%</w:t>
            </w:r>
          </w:p>
        </w:tc>
        <w:tc>
          <w:tcPr>
            <w:tcW w:w="576" w:type="dxa"/>
            <w:tcBorders>
              <w:insideV w:val="single" w:sz="10" w:space="0"/>
              <w:tl2br w:val="nil"/>
              <w:tr2bl w:val="nil"/>
            </w:tcBorders>
            <w:vAlign w:val="center"/>
          </w:tcPr>
          <w:p w14:paraId="28A1FADA">
            <w:pPr>
              <w:jc w:val="center"/>
            </w:pPr>
            <w:r>
              <w:rPr>
                <w:rFonts w:ascii="宋体" w:hAnsi="宋体" w:eastAsia="宋体"/>
                <w:sz w:val="16"/>
              </w:rPr>
              <w:t>计划标准</w:t>
            </w:r>
          </w:p>
        </w:tc>
        <w:tc>
          <w:tcPr>
            <w:tcW w:w="696" w:type="dxa"/>
            <w:tcBorders>
              <w:insideV w:val="single" w:sz="10" w:space="0"/>
              <w:tl2br w:val="nil"/>
              <w:tr2bl w:val="nil"/>
            </w:tcBorders>
            <w:vAlign w:val="center"/>
          </w:tcPr>
          <w:p w14:paraId="366ECBFF">
            <w:pPr>
              <w:jc w:val="center"/>
            </w:pPr>
            <w:r>
              <w:rPr>
                <w:rFonts w:ascii="宋体" w:hAnsi="宋体" w:eastAsia="宋体"/>
                <w:sz w:val="16"/>
              </w:rPr>
              <w:t>95%</w:t>
            </w:r>
          </w:p>
        </w:tc>
        <w:tc>
          <w:tcPr>
            <w:tcW w:w="593" w:type="dxa"/>
            <w:tcBorders>
              <w:insideV w:val="single" w:sz="10" w:space="0"/>
              <w:tl2br w:val="nil"/>
              <w:tr2bl w:val="nil"/>
            </w:tcBorders>
            <w:vAlign w:val="center"/>
          </w:tcPr>
          <w:p w14:paraId="53EE0682">
            <w:pPr>
              <w:jc w:val="center"/>
            </w:pPr>
            <w:r>
              <w:rPr>
                <w:rFonts w:ascii="宋体" w:hAnsi="宋体" w:eastAsia="宋体"/>
                <w:sz w:val="16"/>
              </w:rPr>
              <w:t>10</w:t>
            </w:r>
          </w:p>
        </w:tc>
        <w:tc>
          <w:tcPr>
            <w:tcW w:w="576" w:type="dxa"/>
            <w:tcBorders>
              <w:insideV w:val="single" w:sz="10" w:space="0"/>
              <w:tl2br w:val="nil"/>
              <w:tr2bl w:val="nil"/>
            </w:tcBorders>
            <w:vAlign w:val="center"/>
          </w:tcPr>
          <w:p w14:paraId="3390C3C9">
            <w:pPr>
              <w:jc w:val="center"/>
            </w:pPr>
            <w:r>
              <w:rPr>
                <w:rFonts w:ascii="宋体" w:hAnsi="宋体" w:eastAsia="宋体"/>
                <w:sz w:val="16"/>
              </w:rPr>
              <w:t>满意度赋分</w:t>
            </w:r>
          </w:p>
        </w:tc>
        <w:tc>
          <w:tcPr>
            <w:tcW w:w="758" w:type="dxa"/>
            <w:tcBorders>
              <w:insideV w:val="single" w:sz="10" w:space="0"/>
              <w:tl2br w:val="nil"/>
              <w:tr2bl w:val="nil"/>
            </w:tcBorders>
            <w:vAlign w:val="center"/>
          </w:tcPr>
          <w:p w14:paraId="58560FBB">
            <w:pPr>
              <w:jc w:val="center"/>
            </w:pPr>
            <w:r>
              <w:rPr>
                <w:rFonts w:ascii="宋体" w:hAnsi="宋体" w:eastAsia="宋体"/>
                <w:sz w:val="16"/>
              </w:rPr>
              <w:t>说明材料,原始凭证,工作资料,正式材料</w:t>
            </w:r>
          </w:p>
        </w:tc>
        <w:tc>
          <w:tcPr>
            <w:tcW w:w="531" w:type="dxa"/>
            <w:tcBorders>
              <w:insideV w:val="single" w:sz="10" w:space="0"/>
              <w:tl2br w:val="nil"/>
              <w:tr2bl w:val="nil"/>
            </w:tcBorders>
            <w:vAlign w:val="center"/>
          </w:tcPr>
          <w:p w14:paraId="3D8C3326">
            <w:pPr>
              <w:jc w:val="center"/>
            </w:pPr>
            <w:r>
              <w:rPr>
                <w:rFonts w:ascii="宋体" w:hAnsi="宋体" w:eastAsia="宋体"/>
                <w:sz w:val="16"/>
              </w:rPr>
              <w:t>96.77%</w:t>
            </w:r>
          </w:p>
        </w:tc>
        <w:tc>
          <w:tcPr>
            <w:tcW w:w="776" w:type="dxa"/>
            <w:tcBorders>
              <w:insideV w:val="single" w:sz="10" w:space="0"/>
              <w:tl2br w:val="nil"/>
              <w:tr2bl w:val="nil"/>
            </w:tcBorders>
            <w:vAlign w:val="center"/>
          </w:tcPr>
          <w:p w14:paraId="10F7CCE1">
            <w:pPr>
              <w:jc w:val="center"/>
            </w:pPr>
            <w:r>
              <w:rPr>
                <w:rFonts w:ascii="宋体" w:hAnsi="宋体" w:eastAsia="宋体"/>
                <w:sz w:val="16"/>
              </w:rPr>
              <w:t>101.86%</w:t>
            </w:r>
          </w:p>
        </w:tc>
        <w:tc>
          <w:tcPr>
            <w:tcW w:w="628" w:type="dxa"/>
            <w:tcBorders>
              <w:insideV w:val="single" w:sz="10" w:space="0"/>
              <w:tl2br w:val="nil"/>
              <w:tr2bl w:val="nil"/>
            </w:tcBorders>
            <w:vAlign w:val="center"/>
          </w:tcPr>
          <w:p w14:paraId="5C010E8B">
            <w:pPr>
              <w:jc w:val="center"/>
            </w:pPr>
            <w:r>
              <w:rPr>
                <w:rFonts w:ascii="宋体" w:hAnsi="宋体" w:eastAsia="宋体"/>
                <w:sz w:val="16"/>
              </w:rPr>
              <w:t>10</w:t>
            </w:r>
          </w:p>
        </w:tc>
        <w:tc>
          <w:tcPr>
            <w:tcW w:w="972" w:type="dxa"/>
            <w:tcBorders>
              <w:insideV w:val="single" w:sz="10" w:space="0"/>
              <w:tl2br w:val="nil"/>
              <w:tr2bl w:val="nil"/>
            </w:tcBorders>
            <w:vAlign w:val="center"/>
          </w:tcPr>
          <w:p w14:paraId="7995AEE2">
            <w:pPr>
              <w:jc w:val="center"/>
            </w:pPr>
            <w:r>
              <w:rPr>
                <w:rFonts w:ascii="宋体" w:hAnsi="宋体" w:eastAsia="宋体"/>
                <w:sz w:val="16"/>
              </w:rPr>
              <w:t>该项目超额完成满意度</w:t>
            </w:r>
          </w:p>
        </w:tc>
      </w:tr>
      <w:tr w14:paraId="2CC4517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374" w:type="dxa"/>
            <w:gridSpan w:val="4"/>
            <w:tcBorders>
              <w:insideV w:val="single" w:sz="10" w:space="0"/>
              <w:tl2br w:val="nil"/>
              <w:tr2bl w:val="nil"/>
            </w:tcBorders>
            <w:vAlign w:val="center"/>
          </w:tcPr>
          <w:p w14:paraId="43B95BFB">
            <w:pPr>
              <w:jc w:val="center"/>
            </w:pPr>
            <w:r>
              <w:rPr>
                <w:rFonts w:ascii="宋体" w:hAnsi="宋体" w:eastAsia="宋体"/>
                <w:sz w:val="16"/>
              </w:rPr>
              <w:t>总分</w:t>
            </w:r>
          </w:p>
        </w:tc>
        <w:tc>
          <w:tcPr>
            <w:tcW w:w="856" w:type="dxa"/>
            <w:tcBorders>
              <w:insideV w:val="single" w:sz="10" w:space="0"/>
              <w:tl2br w:val="nil"/>
              <w:tr2bl w:val="nil"/>
            </w:tcBorders>
          </w:tcPr>
          <w:p w14:paraId="73F86527"/>
        </w:tc>
        <w:tc>
          <w:tcPr>
            <w:tcW w:w="576" w:type="dxa"/>
            <w:tcBorders>
              <w:insideV w:val="single" w:sz="10" w:space="0"/>
              <w:tl2br w:val="nil"/>
              <w:tr2bl w:val="nil"/>
            </w:tcBorders>
          </w:tcPr>
          <w:p w14:paraId="3F4D501C"/>
        </w:tc>
        <w:tc>
          <w:tcPr>
            <w:tcW w:w="696" w:type="dxa"/>
            <w:tcBorders>
              <w:insideV w:val="single" w:sz="10" w:space="0"/>
              <w:tl2br w:val="nil"/>
              <w:tr2bl w:val="nil"/>
            </w:tcBorders>
          </w:tcPr>
          <w:p w14:paraId="531FC57E"/>
        </w:tc>
        <w:tc>
          <w:tcPr>
            <w:tcW w:w="593" w:type="dxa"/>
            <w:tcBorders>
              <w:insideV w:val="single" w:sz="10" w:space="0"/>
              <w:tl2br w:val="nil"/>
              <w:tr2bl w:val="nil"/>
            </w:tcBorders>
            <w:vAlign w:val="center"/>
          </w:tcPr>
          <w:p w14:paraId="0D41D71C">
            <w:pPr>
              <w:jc w:val="center"/>
            </w:pPr>
            <w:r>
              <w:rPr>
                <w:rFonts w:ascii="宋体" w:hAnsi="宋体" w:eastAsia="宋体"/>
                <w:sz w:val="16"/>
              </w:rPr>
              <w:t>100</w:t>
            </w:r>
          </w:p>
        </w:tc>
        <w:tc>
          <w:tcPr>
            <w:tcW w:w="576" w:type="dxa"/>
            <w:tcBorders>
              <w:insideV w:val="single" w:sz="10" w:space="0"/>
              <w:tl2br w:val="nil"/>
              <w:tr2bl w:val="nil"/>
            </w:tcBorders>
          </w:tcPr>
          <w:p w14:paraId="303FB7A5"/>
        </w:tc>
        <w:tc>
          <w:tcPr>
            <w:tcW w:w="758" w:type="dxa"/>
            <w:tcBorders>
              <w:insideV w:val="single" w:sz="10" w:space="0"/>
              <w:tl2br w:val="nil"/>
              <w:tr2bl w:val="nil"/>
            </w:tcBorders>
          </w:tcPr>
          <w:p w14:paraId="7A5133EC"/>
        </w:tc>
        <w:tc>
          <w:tcPr>
            <w:tcW w:w="531" w:type="dxa"/>
            <w:tcBorders>
              <w:insideV w:val="single" w:sz="10" w:space="0"/>
              <w:tl2br w:val="nil"/>
              <w:tr2bl w:val="nil"/>
            </w:tcBorders>
          </w:tcPr>
          <w:p w14:paraId="4272C06B"/>
        </w:tc>
        <w:tc>
          <w:tcPr>
            <w:tcW w:w="776" w:type="dxa"/>
            <w:tcBorders>
              <w:insideV w:val="single" w:sz="10" w:space="0"/>
              <w:tl2br w:val="nil"/>
              <w:tr2bl w:val="nil"/>
            </w:tcBorders>
          </w:tcPr>
          <w:p w14:paraId="479E7EBF"/>
        </w:tc>
        <w:tc>
          <w:tcPr>
            <w:tcW w:w="628" w:type="dxa"/>
            <w:tcBorders>
              <w:insideV w:val="single" w:sz="10" w:space="0"/>
              <w:tl2br w:val="nil"/>
              <w:tr2bl w:val="nil"/>
            </w:tcBorders>
            <w:vAlign w:val="center"/>
          </w:tcPr>
          <w:p w14:paraId="6FDE0CBC">
            <w:pPr>
              <w:jc w:val="center"/>
            </w:pPr>
            <w:r>
              <w:rPr>
                <w:rFonts w:ascii="宋体" w:hAnsi="宋体" w:eastAsia="宋体"/>
                <w:sz w:val="16"/>
              </w:rPr>
              <w:t>97.73分</w:t>
            </w:r>
          </w:p>
        </w:tc>
        <w:tc>
          <w:tcPr>
            <w:tcW w:w="972" w:type="dxa"/>
            <w:tcBorders>
              <w:insideV w:val="single" w:sz="10" w:space="0"/>
              <w:tl2br w:val="nil"/>
              <w:tr2bl w:val="nil"/>
            </w:tcBorders>
          </w:tcPr>
          <w:p w14:paraId="31166F3E"/>
        </w:tc>
      </w:tr>
    </w:tbl>
    <w:p w14:paraId="6682B8E3">
      <w:r>
        <w:br w:type="page"/>
      </w:r>
    </w:p>
    <w:tbl>
      <w:tblPr>
        <w:tblStyle w:val="9"/>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14"/>
        <w:gridCol w:w="584"/>
        <w:gridCol w:w="584"/>
        <w:gridCol w:w="629"/>
        <w:gridCol w:w="856"/>
        <w:gridCol w:w="584"/>
        <w:gridCol w:w="629"/>
        <w:gridCol w:w="599"/>
        <w:gridCol w:w="584"/>
        <w:gridCol w:w="599"/>
        <w:gridCol w:w="696"/>
        <w:gridCol w:w="776"/>
        <w:gridCol w:w="696"/>
        <w:gridCol w:w="630"/>
      </w:tblGrid>
      <w:tr w14:paraId="4E2EE3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848" w:type="dxa"/>
            <w:gridSpan w:val="14"/>
            <w:tcBorders>
              <w:tl2br w:val="nil"/>
              <w:tr2bl w:val="nil"/>
            </w:tcBorders>
            <w:vAlign w:val="center"/>
          </w:tcPr>
          <w:p w14:paraId="232ACBCA">
            <w:pPr>
              <w:jc w:val="center"/>
            </w:pPr>
            <w:r>
              <w:rPr>
                <w:rFonts w:ascii="宋体" w:hAnsi="宋体" w:eastAsia="宋体"/>
                <w:sz w:val="24"/>
              </w:rPr>
              <w:t>项目支出绩效自评表</w:t>
            </w:r>
          </w:p>
        </w:tc>
      </w:tr>
      <w:tr w14:paraId="68FB34A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848" w:type="dxa"/>
            <w:gridSpan w:val="14"/>
            <w:tcBorders>
              <w:tl2br w:val="nil"/>
              <w:tr2bl w:val="nil"/>
            </w:tcBorders>
            <w:vAlign w:val="center"/>
          </w:tcPr>
          <w:p w14:paraId="65EA32CE">
            <w:pPr>
              <w:jc w:val="center"/>
            </w:pPr>
            <w:r>
              <w:rPr>
                <w:rFonts w:ascii="宋体" w:hAnsi="宋体" w:eastAsia="宋体"/>
                <w:sz w:val="24"/>
              </w:rPr>
              <w:t>(2024年度)</w:t>
            </w:r>
          </w:p>
        </w:tc>
      </w:tr>
      <w:tr w14:paraId="79454F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vAlign w:val="center"/>
          </w:tcPr>
          <w:p w14:paraId="17C7F759">
            <w:pPr>
              <w:jc w:val="center"/>
            </w:pPr>
            <w:r>
              <w:rPr>
                <w:rFonts w:ascii="宋体" w:hAnsi="宋体" w:eastAsia="宋体"/>
                <w:sz w:val="16"/>
              </w:rPr>
              <w:t>项目名称</w:t>
            </w:r>
          </w:p>
        </w:tc>
        <w:tc>
          <w:tcPr>
            <w:tcW w:w="8216" w:type="dxa"/>
            <w:gridSpan w:val="13"/>
            <w:tcBorders>
              <w:insideV w:val="single" w:sz="10" w:space="0"/>
              <w:tl2br w:val="nil"/>
              <w:tr2bl w:val="nil"/>
            </w:tcBorders>
            <w:vAlign w:val="center"/>
          </w:tcPr>
          <w:p w14:paraId="16C9B861">
            <w:pPr>
              <w:jc w:val="center"/>
            </w:pPr>
            <w:r>
              <w:rPr>
                <w:rFonts w:ascii="宋体" w:hAnsi="宋体" w:eastAsia="宋体"/>
                <w:sz w:val="16"/>
              </w:rPr>
              <w:t>2024年中央医疗服务与保障能力提升[医疗卫生机构能力建设]项目</w:t>
            </w:r>
          </w:p>
        </w:tc>
      </w:tr>
      <w:tr w14:paraId="55D555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vAlign w:val="center"/>
          </w:tcPr>
          <w:p w14:paraId="2CA2E1BE">
            <w:pPr>
              <w:jc w:val="center"/>
            </w:pPr>
            <w:r>
              <w:rPr>
                <w:rFonts w:ascii="宋体" w:hAnsi="宋体" w:eastAsia="宋体"/>
                <w:sz w:val="16"/>
              </w:rPr>
              <w:t>主管部门</w:t>
            </w:r>
          </w:p>
        </w:tc>
        <w:tc>
          <w:tcPr>
            <w:tcW w:w="4424" w:type="dxa"/>
            <w:gridSpan w:val="7"/>
            <w:tcBorders>
              <w:insideV w:val="single" w:sz="10" w:space="0"/>
              <w:tl2br w:val="nil"/>
              <w:tr2bl w:val="nil"/>
            </w:tcBorders>
            <w:vAlign w:val="center"/>
          </w:tcPr>
          <w:p w14:paraId="76F2A961">
            <w:pPr>
              <w:jc w:val="center"/>
            </w:pPr>
            <w:r>
              <w:rPr>
                <w:rFonts w:ascii="宋体" w:hAnsi="宋体" w:eastAsia="宋体"/>
                <w:sz w:val="16"/>
              </w:rPr>
              <w:t>裕民县卫生健康委员会</w:t>
            </w:r>
          </w:p>
        </w:tc>
        <w:tc>
          <w:tcPr>
            <w:tcW w:w="632" w:type="dxa"/>
            <w:tcBorders>
              <w:insideV w:val="single" w:sz="10" w:space="0"/>
              <w:tl2br w:val="nil"/>
              <w:tr2bl w:val="nil"/>
            </w:tcBorders>
            <w:vAlign w:val="center"/>
          </w:tcPr>
          <w:p w14:paraId="774AAB7F">
            <w:pPr>
              <w:jc w:val="center"/>
            </w:pPr>
            <w:r>
              <w:rPr>
                <w:rFonts w:ascii="宋体" w:hAnsi="宋体" w:eastAsia="宋体"/>
                <w:sz w:val="16"/>
              </w:rPr>
              <w:t>实施单位</w:t>
            </w:r>
          </w:p>
        </w:tc>
        <w:tc>
          <w:tcPr>
            <w:tcW w:w="3160" w:type="dxa"/>
            <w:gridSpan w:val="5"/>
            <w:tcBorders>
              <w:insideV w:val="single" w:sz="10" w:space="0"/>
              <w:tl2br w:val="nil"/>
              <w:tr2bl w:val="nil"/>
            </w:tcBorders>
            <w:vAlign w:val="center"/>
          </w:tcPr>
          <w:p w14:paraId="104D5C8F">
            <w:pPr>
              <w:jc w:val="center"/>
            </w:pPr>
            <w:r>
              <w:rPr>
                <w:rFonts w:ascii="宋体" w:hAnsi="宋体" w:eastAsia="宋体"/>
                <w:sz w:val="16"/>
              </w:rPr>
              <w:t>裕民县人民医院</w:t>
            </w:r>
          </w:p>
        </w:tc>
      </w:tr>
      <w:tr w14:paraId="775702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27F8E15C">
            <w:pPr>
              <w:jc w:val="center"/>
            </w:pPr>
            <w:r>
              <w:rPr>
                <w:rFonts w:ascii="宋体" w:hAnsi="宋体" w:eastAsia="宋体"/>
                <w:sz w:val="16"/>
              </w:rPr>
              <w:t>项目资金 （万元）</w:t>
            </w:r>
          </w:p>
        </w:tc>
        <w:tc>
          <w:tcPr>
            <w:tcW w:w="1264" w:type="dxa"/>
            <w:gridSpan w:val="2"/>
            <w:tcBorders>
              <w:insideV w:val="single" w:sz="10" w:space="0"/>
              <w:tl2br w:val="nil"/>
              <w:tr2bl w:val="nil"/>
            </w:tcBorders>
            <w:vAlign w:val="center"/>
          </w:tcPr>
          <w:p w14:paraId="28BE7D0F">
            <w:pPr>
              <w:jc w:val="center"/>
            </w:pPr>
          </w:p>
        </w:tc>
        <w:tc>
          <w:tcPr>
            <w:tcW w:w="1264" w:type="dxa"/>
            <w:gridSpan w:val="2"/>
            <w:tcBorders>
              <w:insideV w:val="single" w:sz="10" w:space="0"/>
              <w:tl2br w:val="nil"/>
              <w:tr2bl w:val="nil"/>
            </w:tcBorders>
            <w:vAlign w:val="center"/>
          </w:tcPr>
          <w:p w14:paraId="5F558356">
            <w:pPr>
              <w:jc w:val="center"/>
            </w:pPr>
            <w:r>
              <w:rPr>
                <w:rFonts w:ascii="宋体" w:hAnsi="宋体" w:eastAsia="宋体"/>
                <w:sz w:val="16"/>
              </w:rPr>
              <w:t>年初预算数</w:t>
            </w:r>
          </w:p>
        </w:tc>
        <w:tc>
          <w:tcPr>
            <w:tcW w:w="1264" w:type="dxa"/>
            <w:gridSpan w:val="2"/>
            <w:tcBorders>
              <w:insideV w:val="single" w:sz="10" w:space="0"/>
              <w:tl2br w:val="nil"/>
              <w:tr2bl w:val="nil"/>
            </w:tcBorders>
            <w:vAlign w:val="center"/>
          </w:tcPr>
          <w:p w14:paraId="4382F97C">
            <w:pPr>
              <w:jc w:val="center"/>
            </w:pPr>
            <w:r>
              <w:rPr>
                <w:rFonts w:ascii="宋体" w:hAnsi="宋体" w:eastAsia="宋体"/>
                <w:sz w:val="16"/>
              </w:rPr>
              <w:t>全年预算数</w:t>
            </w:r>
          </w:p>
        </w:tc>
        <w:tc>
          <w:tcPr>
            <w:tcW w:w="1264" w:type="dxa"/>
            <w:gridSpan w:val="2"/>
            <w:tcBorders>
              <w:insideV w:val="single" w:sz="10" w:space="0"/>
              <w:tl2br w:val="nil"/>
              <w:tr2bl w:val="nil"/>
            </w:tcBorders>
            <w:vAlign w:val="center"/>
          </w:tcPr>
          <w:p w14:paraId="0B0D1EAE">
            <w:pPr>
              <w:jc w:val="center"/>
            </w:pPr>
            <w:r>
              <w:rPr>
                <w:rFonts w:ascii="宋体" w:hAnsi="宋体" w:eastAsia="宋体"/>
                <w:sz w:val="16"/>
              </w:rPr>
              <w:t>全年执行数</w:t>
            </w:r>
          </w:p>
        </w:tc>
        <w:tc>
          <w:tcPr>
            <w:tcW w:w="1264" w:type="dxa"/>
            <w:gridSpan w:val="2"/>
            <w:tcBorders>
              <w:insideV w:val="single" w:sz="10" w:space="0"/>
              <w:tl2br w:val="nil"/>
              <w:tr2bl w:val="nil"/>
            </w:tcBorders>
            <w:vAlign w:val="center"/>
          </w:tcPr>
          <w:p w14:paraId="7B47077F">
            <w:pPr>
              <w:jc w:val="center"/>
            </w:pPr>
            <w:r>
              <w:rPr>
                <w:rFonts w:ascii="宋体" w:hAnsi="宋体" w:eastAsia="宋体"/>
                <w:sz w:val="16"/>
              </w:rPr>
              <w:t>分值</w:t>
            </w:r>
          </w:p>
        </w:tc>
        <w:tc>
          <w:tcPr>
            <w:tcW w:w="1264" w:type="dxa"/>
            <w:gridSpan w:val="2"/>
            <w:tcBorders>
              <w:insideV w:val="single" w:sz="10" w:space="0"/>
              <w:tl2br w:val="nil"/>
              <w:tr2bl w:val="nil"/>
            </w:tcBorders>
            <w:vAlign w:val="center"/>
          </w:tcPr>
          <w:p w14:paraId="1436DF2E">
            <w:pPr>
              <w:jc w:val="center"/>
            </w:pPr>
            <w:r>
              <w:rPr>
                <w:rFonts w:ascii="宋体" w:hAnsi="宋体" w:eastAsia="宋体"/>
                <w:sz w:val="16"/>
              </w:rPr>
              <w:t>执行率</w:t>
            </w:r>
          </w:p>
        </w:tc>
        <w:tc>
          <w:tcPr>
            <w:tcW w:w="632" w:type="dxa"/>
            <w:tcBorders>
              <w:insideV w:val="single" w:sz="10" w:space="0"/>
              <w:tl2br w:val="nil"/>
              <w:tr2bl w:val="nil"/>
            </w:tcBorders>
            <w:vAlign w:val="center"/>
          </w:tcPr>
          <w:p w14:paraId="56A85B72">
            <w:pPr>
              <w:jc w:val="center"/>
            </w:pPr>
            <w:r>
              <w:rPr>
                <w:rFonts w:ascii="宋体" w:hAnsi="宋体" w:eastAsia="宋体"/>
                <w:sz w:val="16"/>
              </w:rPr>
              <w:t>得分</w:t>
            </w:r>
          </w:p>
        </w:tc>
      </w:tr>
      <w:tr w14:paraId="5CE474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067E3BEA"/>
        </w:tc>
        <w:tc>
          <w:tcPr>
            <w:tcW w:w="1264" w:type="dxa"/>
            <w:gridSpan w:val="2"/>
            <w:tcBorders>
              <w:insideV w:val="single" w:sz="10" w:space="0"/>
              <w:tl2br w:val="nil"/>
              <w:tr2bl w:val="nil"/>
            </w:tcBorders>
            <w:vAlign w:val="center"/>
          </w:tcPr>
          <w:p w14:paraId="07B86C6E">
            <w:pPr>
              <w:jc w:val="center"/>
            </w:pPr>
            <w:r>
              <w:rPr>
                <w:rFonts w:ascii="宋体" w:hAnsi="宋体" w:eastAsia="宋体"/>
                <w:sz w:val="16"/>
              </w:rPr>
              <w:t>年度资金总额</w:t>
            </w:r>
          </w:p>
        </w:tc>
        <w:tc>
          <w:tcPr>
            <w:tcW w:w="1264" w:type="dxa"/>
            <w:gridSpan w:val="2"/>
            <w:tcBorders>
              <w:insideV w:val="single" w:sz="10" w:space="0"/>
              <w:tl2br w:val="nil"/>
              <w:tr2bl w:val="nil"/>
            </w:tcBorders>
            <w:vAlign w:val="center"/>
          </w:tcPr>
          <w:p w14:paraId="30C297E4">
            <w:pPr>
              <w:jc w:val="center"/>
            </w:pPr>
            <w:r>
              <w:rPr>
                <w:rFonts w:ascii="宋体" w:hAnsi="宋体" w:eastAsia="宋体"/>
                <w:sz w:val="16"/>
              </w:rPr>
              <w:t>192.75</w:t>
            </w:r>
          </w:p>
        </w:tc>
        <w:tc>
          <w:tcPr>
            <w:tcW w:w="1264" w:type="dxa"/>
            <w:gridSpan w:val="2"/>
            <w:tcBorders>
              <w:insideV w:val="single" w:sz="10" w:space="0"/>
              <w:tl2br w:val="nil"/>
              <w:tr2bl w:val="nil"/>
            </w:tcBorders>
            <w:vAlign w:val="center"/>
          </w:tcPr>
          <w:p w14:paraId="5EEC9BCE">
            <w:pPr>
              <w:jc w:val="center"/>
            </w:pPr>
            <w:r>
              <w:rPr>
                <w:rFonts w:ascii="宋体" w:hAnsi="宋体" w:eastAsia="宋体"/>
                <w:sz w:val="16"/>
              </w:rPr>
              <w:t>192.75</w:t>
            </w:r>
          </w:p>
        </w:tc>
        <w:tc>
          <w:tcPr>
            <w:tcW w:w="1264" w:type="dxa"/>
            <w:gridSpan w:val="2"/>
            <w:tcBorders>
              <w:insideV w:val="single" w:sz="10" w:space="0"/>
              <w:tl2br w:val="nil"/>
              <w:tr2bl w:val="nil"/>
            </w:tcBorders>
            <w:vAlign w:val="center"/>
          </w:tcPr>
          <w:p w14:paraId="1922B12B">
            <w:pPr>
              <w:jc w:val="center"/>
            </w:pPr>
            <w:r>
              <w:rPr>
                <w:rFonts w:ascii="宋体" w:hAnsi="宋体" w:eastAsia="宋体"/>
                <w:sz w:val="16"/>
              </w:rPr>
              <w:t>192.75</w:t>
            </w:r>
          </w:p>
        </w:tc>
        <w:tc>
          <w:tcPr>
            <w:tcW w:w="1264" w:type="dxa"/>
            <w:gridSpan w:val="2"/>
            <w:tcBorders>
              <w:insideV w:val="single" w:sz="10" w:space="0"/>
              <w:tl2br w:val="nil"/>
              <w:tr2bl w:val="nil"/>
            </w:tcBorders>
            <w:vAlign w:val="center"/>
          </w:tcPr>
          <w:p w14:paraId="61C85B77">
            <w:pPr>
              <w:jc w:val="center"/>
            </w:pPr>
            <w:r>
              <w:rPr>
                <w:rFonts w:ascii="宋体" w:hAnsi="宋体" w:eastAsia="宋体"/>
                <w:sz w:val="16"/>
              </w:rPr>
              <w:t>10</w:t>
            </w:r>
          </w:p>
        </w:tc>
        <w:tc>
          <w:tcPr>
            <w:tcW w:w="1264" w:type="dxa"/>
            <w:gridSpan w:val="2"/>
            <w:tcBorders>
              <w:insideV w:val="single" w:sz="10" w:space="0"/>
              <w:tl2br w:val="nil"/>
              <w:tr2bl w:val="nil"/>
            </w:tcBorders>
            <w:vAlign w:val="center"/>
          </w:tcPr>
          <w:p w14:paraId="1F7AF864">
            <w:pPr>
              <w:jc w:val="center"/>
            </w:pPr>
            <w:r>
              <w:rPr>
                <w:rFonts w:ascii="宋体" w:hAnsi="宋体" w:eastAsia="宋体"/>
                <w:sz w:val="16"/>
              </w:rPr>
              <w:t>100%</w:t>
            </w:r>
          </w:p>
        </w:tc>
        <w:tc>
          <w:tcPr>
            <w:tcW w:w="632" w:type="dxa"/>
            <w:tcBorders>
              <w:insideV w:val="single" w:sz="10" w:space="0"/>
              <w:tl2br w:val="nil"/>
              <w:tr2bl w:val="nil"/>
            </w:tcBorders>
            <w:vAlign w:val="center"/>
          </w:tcPr>
          <w:p w14:paraId="5F1B69CC">
            <w:pPr>
              <w:jc w:val="center"/>
            </w:pPr>
            <w:r>
              <w:rPr>
                <w:rFonts w:ascii="宋体" w:hAnsi="宋体" w:eastAsia="宋体"/>
                <w:sz w:val="16"/>
              </w:rPr>
              <w:t>10.00</w:t>
            </w:r>
          </w:p>
        </w:tc>
      </w:tr>
      <w:tr w14:paraId="1538BF4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4DBFC7E6"/>
        </w:tc>
        <w:tc>
          <w:tcPr>
            <w:tcW w:w="1264" w:type="dxa"/>
            <w:gridSpan w:val="2"/>
            <w:tcBorders>
              <w:insideV w:val="single" w:sz="10" w:space="0"/>
              <w:tl2br w:val="nil"/>
              <w:tr2bl w:val="nil"/>
            </w:tcBorders>
            <w:vAlign w:val="center"/>
          </w:tcPr>
          <w:p w14:paraId="54513B95">
            <w:pPr>
              <w:jc w:val="center"/>
            </w:pPr>
            <w:r>
              <w:rPr>
                <w:rFonts w:ascii="宋体" w:hAnsi="宋体" w:eastAsia="宋体"/>
                <w:sz w:val="16"/>
              </w:rPr>
              <w:t>其中：当年财政拨款</w:t>
            </w:r>
          </w:p>
        </w:tc>
        <w:tc>
          <w:tcPr>
            <w:tcW w:w="1264" w:type="dxa"/>
            <w:gridSpan w:val="2"/>
            <w:tcBorders>
              <w:insideV w:val="single" w:sz="10" w:space="0"/>
              <w:tl2br w:val="nil"/>
              <w:tr2bl w:val="nil"/>
            </w:tcBorders>
            <w:vAlign w:val="center"/>
          </w:tcPr>
          <w:p w14:paraId="3E8298D2">
            <w:pPr>
              <w:jc w:val="center"/>
            </w:pPr>
            <w:r>
              <w:rPr>
                <w:rFonts w:ascii="宋体" w:hAnsi="宋体" w:eastAsia="宋体"/>
                <w:sz w:val="16"/>
              </w:rPr>
              <w:t>192.75</w:t>
            </w:r>
          </w:p>
        </w:tc>
        <w:tc>
          <w:tcPr>
            <w:tcW w:w="1264" w:type="dxa"/>
            <w:gridSpan w:val="2"/>
            <w:tcBorders>
              <w:insideV w:val="single" w:sz="10" w:space="0"/>
              <w:tl2br w:val="nil"/>
              <w:tr2bl w:val="nil"/>
            </w:tcBorders>
            <w:vAlign w:val="center"/>
          </w:tcPr>
          <w:p w14:paraId="33591BC5">
            <w:pPr>
              <w:jc w:val="center"/>
            </w:pPr>
            <w:r>
              <w:rPr>
                <w:rFonts w:ascii="宋体" w:hAnsi="宋体" w:eastAsia="宋体"/>
                <w:sz w:val="16"/>
              </w:rPr>
              <w:t>192.75</w:t>
            </w:r>
          </w:p>
        </w:tc>
        <w:tc>
          <w:tcPr>
            <w:tcW w:w="1264" w:type="dxa"/>
            <w:gridSpan w:val="2"/>
            <w:tcBorders>
              <w:insideV w:val="single" w:sz="10" w:space="0"/>
              <w:tl2br w:val="nil"/>
              <w:tr2bl w:val="nil"/>
            </w:tcBorders>
            <w:vAlign w:val="center"/>
          </w:tcPr>
          <w:p w14:paraId="7CF79AC2">
            <w:pPr>
              <w:jc w:val="center"/>
            </w:pPr>
            <w:r>
              <w:rPr>
                <w:rFonts w:ascii="宋体" w:hAnsi="宋体" w:eastAsia="宋体"/>
                <w:sz w:val="16"/>
              </w:rPr>
              <w:t>192.75</w:t>
            </w:r>
          </w:p>
        </w:tc>
        <w:tc>
          <w:tcPr>
            <w:tcW w:w="1264" w:type="dxa"/>
            <w:gridSpan w:val="2"/>
            <w:tcBorders>
              <w:insideV w:val="single" w:sz="10" w:space="0"/>
              <w:tl2br w:val="nil"/>
              <w:tr2bl w:val="nil"/>
            </w:tcBorders>
            <w:vAlign w:val="center"/>
          </w:tcPr>
          <w:p w14:paraId="68E504E0">
            <w:pPr>
              <w:jc w:val="center"/>
            </w:pPr>
            <w:r>
              <w:rPr>
                <w:rFonts w:ascii="宋体" w:hAnsi="宋体" w:eastAsia="宋体"/>
                <w:sz w:val="16"/>
              </w:rPr>
              <w:t>—</w:t>
            </w:r>
          </w:p>
        </w:tc>
        <w:tc>
          <w:tcPr>
            <w:tcW w:w="1264" w:type="dxa"/>
            <w:gridSpan w:val="2"/>
            <w:tcBorders>
              <w:insideV w:val="single" w:sz="10" w:space="0"/>
              <w:tl2br w:val="nil"/>
              <w:tr2bl w:val="nil"/>
            </w:tcBorders>
            <w:vAlign w:val="center"/>
          </w:tcPr>
          <w:p w14:paraId="21DE6848">
            <w:pPr>
              <w:jc w:val="center"/>
            </w:pPr>
            <w:r>
              <w:rPr>
                <w:rFonts w:ascii="宋体" w:hAnsi="宋体" w:eastAsia="宋体"/>
                <w:sz w:val="16"/>
              </w:rPr>
              <w:t>—</w:t>
            </w:r>
          </w:p>
        </w:tc>
        <w:tc>
          <w:tcPr>
            <w:tcW w:w="632" w:type="dxa"/>
            <w:tcBorders>
              <w:insideV w:val="single" w:sz="10" w:space="0"/>
              <w:tl2br w:val="nil"/>
              <w:tr2bl w:val="nil"/>
            </w:tcBorders>
            <w:vAlign w:val="center"/>
          </w:tcPr>
          <w:p w14:paraId="68DB46FD">
            <w:pPr>
              <w:jc w:val="center"/>
            </w:pPr>
            <w:r>
              <w:rPr>
                <w:rFonts w:ascii="宋体" w:hAnsi="宋体" w:eastAsia="宋体"/>
                <w:sz w:val="16"/>
              </w:rPr>
              <w:t>—</w:t>
            </w:r>
          </w:p>
        </w:tc>
      </w:tr>
      <w:tr w14:paraId="17BCCF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068F3285"/>
        </w:tc>
        <w:tc>
          <w:tcPr>
            <w:tcW w:w="1264" w:type="dxa"/>
            <w:gridSpan w:val="2"/>
            <w:tcBorders>
              <w:insideV w:val="single" w:sz="10" w:space="0"/>
              <w:tl2br w:val="nil"/>
              <w:tr2bl w:val="nil"/>
            </w:tcBorders>
            <w:vAlign w:val="center"/>
          </w:tcPr>
          <w:p w14:paraId="12F695E7">
            <w:pPr>
              <w:jc w:val="center"/>
            </w:pPr>
            <w:r>
              <w:rPr>
                <w:rFonts w:ascii="宋体" w:hAnsi="宋体" w:eastAsia="宋体"/>
                <w:sz w:val="16"/>
              </w:rPr>
              <w:t xml:space="preserve">  其他资金</w:t>
            </w:r>
          </w:p>
        </w:tc>
        <w:tc>
          <w:tcPr>
            <w:tcW w:w="1264" w:type="dxa"/>
            <w:gridSpan w:val="2"/>
            <w:tcBorders>
              <w:insideV w:val="single" w:sz="10" w:space="0"/>
              <w:tl2br w:val="nil"/>
              <w:tr2bl w:val="nil"/>
            </w:tcBorders>
            <w:vAlign w:val="center"/>
          </w:tcPr>
          <w:p w14:paraId="309E1224">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1FBF39BC">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7EF44C60">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1CC8C345">
            <w:pPr>
              <w:jc w:val="center"/>
            </w:pPr>
            <w:r>
              <w:rPr>
                <w:rFonts w:ascii="宋体" w:hAnsi="宋体" w:eastAsia="宋体"/>
                <w:sz w:val="16"/>
              </w:rPr>
              <w:t>—</w:t>
            </w:r>
          </w:p>
        </w:tc>
        <w:tc>
          <w:tcPr>
            <w:tcW w:w="1264" w:type="dxa"/>
            <w:gridSpan w:val="2"/>
            <w:tcBorders>
              <w:insideV w:val="single" w:sz="10" w:space="0"/>
              <w:tl2br w:val="nil"/>
              <w:tr2bl w:val="nil"/>
            </w:tcBorders>
            <w:vAlign w:val="center"/>
          </w:tcPr>
          <w:p w14:paraId="05C04EC3">
            <w:pPr>
              <w:jc w:val="center"/>
            </w:pPr>
            <w:r>
              <w:rPr>
                <w:rFonts w:ascii="宋体" w:hAnsi="宋体" w:eastAsia="宋体"/>
                <w:sz w:val="16"/>
              </w:rPr>
              <w:t>—</w:t>
            </w:r>
          </w:p>
        </w:tc>
        <w:tc>
          <w:tcPr>
            <w:tcW w:w="632" w:type="dxa"/>
            <w:tcBorders>
              <w:insideV w:val="single" w:sz="10" w:space="0"/>
              <w:tl2br w:val="nil"/>
              <w:tr2bl w:val="nil"/>
            </w:tcBorders>
            <w:vAlign w:val="center"/>
          </w:tcPr>
          <w:p w14:paraId="37E01416">
            <w:pPr>
              <w:jc w:val="center"/>
            </w:pPr>
            <w:r>
              <w:rPr>
                <w:rFonts w:ascii="宋体" w:hAnsi="宋体" w:eastAsia="宋体"/>
                <w:sz w:val="16"/>
              </w:rPr>
              <w:t>—</w:t>
            </w:r>
          </w:p>
        </w:tc>
      </w:tr>
      <w:tr w14:paraId="10EB2C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7EBF3691">
            <w:pPr>
              <w:jc w:val="center"/>
            </w:pPr>
            <w:r>
              <w:rPr>
                <w:rFonts w:ascii="宋体" w:hAnsi="宋体" w:eastAsia="宋体"/>
                <w:sz w:val="16"/>
              </w:rPr>
              <w:t>年度总体目标</w:t>
            </w:r>
          </w:p>
        </w:tc>
        <w:tc>
          <w:tcPr>
            <w:tcW w:w="4424" w:type="dxa"/>
            <w:gridSpan w:val="7"/>
            <w:tcBorders>
              <w:insideV w:val="single" w:sz="10" w:space="0"/>
              <w:tl2br w:val="nil"/>
              <w:tr2bl w:val="nil"/>
            </w:tcBorders>
            <w:vAlign w:val="center"/>
          </w:tcPr>
          <w:p w14:paraId="16F82DD7">
            <w:pPr>
              <w:jc w:val="center"/>
            </w:pPr>
            <w:r>
              <w:rPr>
                <w:rFonts w:ascii="宋体" w:hAnsi="宋体" w:eastAsia="宋体"/>
                <w:sz w:val="16"/>
              </w:rPr>
              <w:t>预期目标</w:t>
            </w:r>
          </w:p>
        </w:tc>
        <w:tc>
          <w:tcPr>
            <w:tcW w:w="3792" w:type="dxa"/>
            <w:gridSpan w:val="6"/>
            <w:tcBorders>
              <w:insideV w:val="single" w:sz="10" w:space="0"/>
              <w:tl2br w:val="nil"/>
              <w:tr2bl w:val="nil"/>
            </w:tcBorders>
            <w:vAlign w:val="center"/>
          </w:tcPr>
          <w:p w14:paraId="62DAEBB6">
            <w:pPr>
              <w:jc w:val="center"/>
            </w:pPr>
            <w:r>
              <w:rPr>
                <w:rFonts w:ascii="宋体" w:hAnsi="宋体" w:eastAsia="宋体"/>
                <w:sz w:val="16"/>
              </w:rPr>
              <w:t>实际完成情况</w:t>
            </w:r>
          </w:p>
        </w:tc>
      </w:tr>
      <w:tr w14:paraId="6254EC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051F2265"/>
        </w:tc>
        <w:tc>
          <w:tcPr>
            <w:tcW w:w="4424" w:type="dxa"/>
            <w:gridSpan w:val="7"/>
            <w:tcBorders>
              <w:insideV w:val="single" w:sz="10" w:space="0"/>
              <w:tl2br w:val="nil"/>
              <w:tr2bl w:val="nil"/>
            </w:tcBorders>
            <w:vAlign w:val="center"/>
          </w:tcPr>
          <w:p w14:paraId="53E1BD7A">
            <w:pPr>
              <w:jc w:val="both"/>
            </w:pPr>
            <w:r>
              <w:rPr>
                <w:rFonts w:ascii="宋体" w:hAnsi="宋体" w:eastAsia="宋体"/>
                <w:sz w:val="16"/>
              </w:rPr>
              <w:t>为坚持</w:t>
            </w:r>
            <w:r>
              <w:rPr>
                <w:rFonts w:hint="eastAsia" w:ascii="宋体" w:hAnsi="宋体"/>
                <w:sz w:val="16"/>
                <w:lang w:eastAsia="zh-CN"/>
              </w:rPr>
              <w:t>新时代党的</w:t>
            </w:r>
            <w:r>
              <w:rPr>
                <w:rFonts w:ascii="宋体" w:hAnsi="宋体" w:eastAsia="宋体"/>
                <w:sz w:val="16"/>
              </w:rPr>
              <w:t>卫生健康工作方针，进一步加强医疗卫生机构能力建设，推动优质医疗资源扩容和区域均衡布局，指导全区有序推进</w:t>
            </w:r>
            <w:r>
              <w:rPr>
                <w:rFonts w:hint="eastAsia" w:ascii="宋体" w:hAnsi="宋体"/>
                <w:sz w:val="16"/>
                <w:lang w:val="en-US" w:eastAsia="zh-CN"/>
              </w:rPr>
              <w:t>YQ</w:t>
            </w:r>
            <w:r>
              <w:rPr>
                <w:rFonts w:ascii="宋体" w:hAnsi="宋体" w:eastAsia="宋体"/>
                <w:sz w:val="16"/>
              </w:rPr>
              <w:t>防控和健康扶贫工作，进一步加强基层服务体系能力建设，持续提升基层医疗卫生服务能力，年度预算资金192.75万元，通过项目建设，全面提升县医疗卫生机构综合能力，支持县级公立医院，购买（妇科手术台、角膜验光仪\B超、心电监护\云胶片、慢病管理平台等相关设备）11台以上医疗设备共计192.75万元，进一步完善县域医疗卫生服务体系，提高县域就诊率。</w:t>
            </w:r>
          </w:p>
        </w:tc>
        <w:tc>
          <w:tcPr>
            <w:tcW w:w="3792" w:type="dxa"/>
            <w:gridSpan w:val="6"/>
            <w:tcBorders>
              <w:insideV w:val="single" w:sz="10" w:space="0"/>
              <w:tl2br w:val="nil"/>
              <w:tr2bl w:val="nil"/>
            </w:tcBorders>
            <w:vAlign w:val="center"/>
          </w:tcPr>
          <w:p w14:paraId="33DE600C">
            <w:pPr>
              <w:jc w:val="both"/>
            </w:pPr>
            <w:r>
              <w:rPr>
                <w:rFonts w:ascii="宋体" w:hAnsi="宋体" w:eastAsia="宋体"/>
                <w:sz w:val="16"/>
              </w:rPr>
              <w:t>为进一步加强基层服务体系能力建设，持续提升基层医疗卫生服务能力，推动优质医疗资源扩容和区域均衡布局，指导全区有序推进防控和健康扶贫工作，通过购买妇科手术台、角膜验光仪\B超、心电监护\云胶片、慢病管理平台等11台医疗设备，进一步完善县域医疗卫生服务体系，提高县域就诊率。</w:t>
            </w:r>
          </w:p>
        </w:tc>
      </w:tr>
      <w:tr w14:paraId="367BC0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tcPr>
          <w:p w14:paraId="31BF2A6E"/>
        </w:tc>
        <w:tc>
          <w:tcPr>
            <w:tcW w:w="632" w:type="dxa"/>
            <w:tcBorders>
              <w:insideV w:val="single" w:sz="10" w:space="0"/>
              <w:tl2br w:val="nil"/>
              <w:tr2bl w:val="nil"/>
            </w:tcBorders>
            <w:vAlign w:val="center"/>
          </w:tcPr>
          <w:p w14:paraId="708FEBEC">
            <w:pPr>
              <w:jc w:val="center"/>
            </w:pPr>
            <w:r>
              <w:rPr>
                <w:rFonts w:ascii="宋体" w:hAnsi="宋体" w:eastAsia="宋体"/>
                <w:sz w:val="16"/>
              </w:rPr>
              <w:t>一级指标</w:t>
            </w:r>
          </w:p>
        </w:tc>
        <w:tc>
          <w:tcPr>
            <w:tcW w:w="632" w:type="dxa"/>
            <w:tcBorders>
              <w:insideV w:val="single" w:sz="10" w:space="0"/>
              <w:tl2br w:val="nil"/>
              <w:tr2bl w:val="nil"/>
            </w:tcBorders>
            <w:vAlign w:val="center"/>
          </w:tcPr>
          <w:p w14:paraId="63ECA178">
            <w:pPr>
              <w:jc w:val="center"/>
            </w:pPr>
            <w:r>
              <w:rPr>
                <w:rFonts w:ascii="宋体" w:hAnsi="宋体" w:eastAsia="宋体"/>
                <w:sz w:val="16"/>
              </w:rPr>
              <w:t>二级指标</w:t>
            </w:r>
          </w:p>
        </w:tc>
        <w:tc>
          <w:tcPr>
            <w:tcW w:w="632" w:type="dxa"/>
            <w:tcBorders>
              <w:insideV w:val="single" w:sz="10" w:space="0"/>
              <w:tl2br w:val="nil"/>
              <w:tr2bl w:val="nil"/>
            </w:tcBorders>
            <w:vAlign w:val="center"/>
          </w:tcPr>
          <w:p w14:paraId="4F1D99C1">
            <w:pPr>
              <w:jc w:val="center"/>
            </w:pPr>
            <w:r>
              <w:rPr>
                <w:rFonts w:ascii="宋体" w:hAnsi="宋体" w:eastAsia="宋体"/>
                <w:sz w:val="16"/>
              </w:rPr>
              <w:t>三级指标</w:t>
            </w:r>
          </w:p>
        </w:tc>
        <w:tc>
          <w:tcPr>
            <w:tcW w:w="632" w:type="dxa"/>
            <w:tcBorders>
              <w:insideV w:val="single" w:sz="10" w:space="0"/>
              <w:tl2br w:val="nil"/>
              <w:tr2bl w:val="nil"/>
            </w:tcBorders>
            <w:vAlign w:val="center"/>
          </w:tcPr>
          <w:p w14:paraId="3B1750CC">
            <w:pPr>
              <w:jc w:val="center"/>
            </w:pPr>
            <w:r>
              <w:rPr>
                <w:rFonts w:ascii="宋体" w:hAnsi="宋体" w:eastAsia="宋体"/>
                <w:sz w:val="16"/>
              </w:rPr>
              <w:t>指标值</w:t>
            </w:r>
          </w:p>
        </w:tc>
        <w:tc>
          <w:tcPr>
            <w:tcW w:w="632" w:type="dxa"/>
            <w:tcBorders>
              <w:insideV w:val="single" w:sz="10" w:space="0"/>
              <w:tl2br w:val="nil"/>
              <w:tr2bl w:val="nil"/>
            </w:tcBorders>
            <w:vAlign w:val="center"/>
          </w:tcPr>
          <w:p w14:paraId="261041E6">
            <w:pPr>
              <w:jc w:val="center"/>
            </w:pPr>
            <w:r>
              <w:rPr>
                <w:rFonts w:ascii="宋体" w:hAnsi="宋体" w:eastAsia="宋体"/>
                <w:sz w:val="16"/>
              </w:rPr>
              <w:t>指标值设定依据</w:t>
            </w:r>
          </w:p>
        </w:tc>
        <w:tc>
          <w:tcPr>
            <w:tcW w:w="632" w:type="dxa"/>
            <w:tcBorders>
              <w:insideV w:val="single" w:sz="10" w:space="0"/>
              <w:tl2br w:val="nil"/>
              <w:tr2bl w:val="nil"/>
            </w:tcBorders>
            <w:vAlign w:val="center"/>
          </w:tcPr>
          <w:p w14:paraId="32D4E304">
            <w:pPr>
              <w:jc w:val="center"/>
            </w:pPr>
            <w:r>
              <w:rPr>
                <w:rFonts w:ascii="宋体" w:hAnsi="宋体" w:eastAsia="宋体"/>
                <w:sz w:val="16"/>
              </w:rPr>
              <w:t>上年完成情况</w:t>
            </w:r>
          </w:p>
        </w:tc>
        <w:tc>
          <w:tcPr>
            <w:tcW w:w="632" w:type="dxa"/>
            <w:tcBorders>
              <w:insideV w:val="single" w:sz="10" w:space="0"/>
              <w:tl2br w:val="nil"/>
              <w:tr2bl w:val="nil"/>
            </w:tcBorders>
            <w:vAlign w:val="center"/>
          </w:tcPr>
          <w:p w14:paraId="6A3198CD">
            <w:pPr>
              <w:jc w:val="center"/>
            </w:pPr>
            <w:r>
              <w:rPr>
                <w:rFonts w:ascii="宋体" w:hAnsi="宋体" w:eastAsia="宋体"/>
                <w:sz w:val="16"/>
              </w:rPr>
              <w:t>指标分值权重</w:t>
            </w:r>
          </w:p>
        </w:tc>
        <w:tc>
          <w:tcPr>
            <w:tcW w:w="632" w:type="dxa"/>
            <w:tcBorders>
              <w:insideV w:val="single" w:sz="10" w:space="0"/>
              <w:tl2br w:val="nil"/>
              <w:tr2bl w:val="nil"/>
            </w:tcBorders>
            <w:vAlign w:val="center"/>
          </w:tcPr>
          <w:p w14:paraId="06E012F0">
            <w:pPr>
              <w:jc w:val="center"/>
            </w:pPr>
            <w:r>
              <w:rPr>
                <w:rFonts w:ascii="宋体" w:hAnsi="宋体" w:eastAsia="宋体"/>
                <w:sz w:val="16"/>
              </w:rPr>
              <w:t>指标赋分规则</w:t>
            </w:r>
          </w:p>
        </w:tc>
        <w:tc>
          <w:tcPr>
            <w:tcW w:w="632" w:type="dxa"/>
            <w:tcBorders>
              <w:insideV w:val="single" w:sz="10" w:space="0"/>
              <w:tl2br w:val="nil"/>
              <w:tr2bl w:val="nil"/>
            </w:tcBorders>
            <w:vAlign w:val="center"/>
          </w:tcPr>
          <w:p w14:paraId="3D92C333">
            <w:pPr>
              <w:jc w:val="center"/>
            </w:pPr>
            <w:r>
              <w:rPr>
                <w:rFonts w:ascii="宋体" w:hAnsi="宋体" w:eastAsia="宋体"/>
                <w:sz w:val="16"/>
              </w:rPr>
              <w:t>佐证资料</w:t>
            </w:r>
          </w:p>
        </w:tc>
        <w:tc>
          <w:tcPr>
            <w:tcW w:w="632" w:type="dxa"/>
            <w:tcBorders>
              <w:insideV w:val="single" w:sz="10" w:space="0"/>
              <w:tl2br w:val="nil"/>
              <w:tr2bl w:val="nil"/>
            </w:tcBorders>
            <w:vAlign w:val="center"/>
          </w:tcPr>
          <w:p w14:paraId="5D987293">
            <w:pPr>
              <w:jc w:val="center"/>
            </w:pPr>
            <w:r>
              <w:rPr>
                <w:rFonts w:ascii="宋体" w:hAnsi="宋体" w:eastAsia="宋体"/>
                <w:sz w:val="16"/>
              </w:rPr>
              <w:t>指标实际完成值</w:t>
            </w:r>
          </w:p>
        </w:tc>
        <w:tc>
          <w:tcPr>
            <w:tcW w:w="632" w:type="dxa"/>
            <w:tcBorders>
              <w:insideV w:val="single" w:sz="10" w:space="0"/>
              <w:tl2br w:val="nil"/>
              <w:tr2bl w:val="nil"/>
            </w:tcBorders>
            <w:vAlign w:val="center"/>
          </w:tcPr>
          <w:p w14:paraId="7D16BE78">
            <w:pPr>
              <w:jc w:val="center"/>
            </w:pPr>
            <w:r>
              <w:rPr>
                <w:rFonts w:ascii="宋体" w:hAnsi="宋体" w:eastAsia="宋体"/>
                <w:sz w:val="16"/>
              </w:rPr>
              <w:t>完成率</w:t>
            </w:r>
          </w:p>
        </w:tc>
        <w:tc>
          <w:tcPr>
            <w:tcW w:w="632" w:type="dxa"/>
            <w:tcBorders>
              <w:insideV w:val="single" w:sz="10" w:space="0"/>
              <w:tl2br w:val="nil"/>
              <w:tr2bl w:val="nil"/>
            </w:tcBorders>
            <w:vAlign w:val="center"/>
          </w:tcPr>
          <w:p w14:paraId="73CF214D">
            <w:pPr>
              <w:jc w:val="center"/>
            </w:pPr>
            <w:r>
              <w:rPr>
                <w:rFonts w:ascii="宋体" w:hAnsi="宋体" w:eastAsia="宋体"/>
                <w:sz w:val="16"/>
              </w:rPr>
              <w:t>指标得分</w:t>
            </w:r>
          </w:p>
        </w:tc>
        <w:tc>
          <w:tcPr>
            <w:tcW w:w="632" w:type="dxa"/>
            <w:tcBorders>
              <w:insideV w:val="single" w:sz="10" w:space="0"/>
              <w:tl2br w:val="nil"/>
              <w:tr2bl w:val="nil"/>
            </w:tcBorders>
            <w:vAlign w:val="center"/>
          </w:tcPr>
          <w:p w14:paraId="3B9B7BD7">
            <w:pPr>
              <w:jc w:val="center"/>
            </w:pPr>
            <w:r>
              <w:rPr>
                <w:rFonts w:ascii="宋体" w:hAnsi="宋体" w:eastAsia="宋体"/>
                <w:sz w:val="16"/>
              </w:rPr>
              <w:t>偏差原因分析及改进措施</w:t>
            </w:r>
          </w:p>
        </w:tc>
      </w:tr>
      <w:tr w14:paraId="187026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383B8A88">
            <w:pPr>
              <w:jc w:val="center"/>
            </w:pPr>
            <w:r>
              <w:rPr>
                <w:rFonts w:ascii="宋体" w:hAnsi="宋体" w:eastAsia="宋体"/>
                <w:sz w:val="16"/>
              </w:rPr>
              <w:t>年度绩效指标完成情况</w:t>
            </w:r>
          </w:p>
        </w:tc>
        <w:tc>
          <w:tcPr>
            <w:tcW w:w="632" w:type="dxa"/>
            <w:vMerge w:val="restart"/>
            <w:tcBorders>
              <w:insideV w:val="single" w:sz="10" w:space="0"/>
              <w:tl2br w:val="nil"/>
              <w:tr2bl w:val="nil"/>
            </w:tcBorders>
            <w:vAlign w:val="center"/>
          </w:tcPr>
          <w:p w14:paraId="75DE72C8">
            <w:pPr>
              <w:jc w:val="center"/>
            </w:pPr>
            <w:r>
              <w:rPr>
                <w:rFonts w:ascii="宋体" w:hAnsi="宋体" w:eastAsia="宋体"/>
                <w:sz w:val="16"/>
              </w:rPr>
              <w:t>产出指标</w:t>
            </w:r>
          </w:p>
        </w:tc>
        <w:tc>
          <w:tcPr>
            <w:tcW w:w="632" w:type="dxa"/>
            <w:vMerge w:val="restart"/>
            <w:tcBorders>
              <w:insideV w:val="single" w:sz="10" w:space="0"/>
              <w:tl2br w:val="nil"/>
              <w:tr2bl w:val="nil"/>
            </w:tcBorders>
            <w:vAlign w:val="center"/>
          </w:tcPr>
          <w:p w14:paraId="3907E0FB">
            <w:pPr>
              <w:jc w:val="center"/>
            </w:pPr>
            <w:r>
              <w:rPr>
                <w:rFonts w:ascii="宋体" w:hAnsi="宋体" w:eastAsia="宋体"/>
                <w:sz w:val="16"/>
              </w:rPr>
              <w:t>数量指标</w:t>
            </w:r>
          </w:p>
        </w:tc>
        <w:tc>
          <w:tcPr>
            <w:tcW w:w="632" w:type="dxa"/>
            <w:tcBorders>
              <w:insideV w:val="single" w:sz="10" w:space="0"/>
              <w:tl2br w:val="nil"/>
              <w:tr2bl w:val="nil"/>
            </w:tcBorders>
            <w:vAlign w:val="center"/>
          </w:tcPr>
          <w:p w14:paraId="00D668C4">
            <w:pPr>
              <w:jc w:val="center"/>
            </w:pPr>
            <w:r>
              <w:rPr>
                <w:rFonts w:ascii="宋体" w:hAnsi="宋体" w:eastAsia="宋体"/>
                <w:sz w:val="16"/>
              </w:rPr>
              <w:t>购置医疗设备台数</w:t>
            </w:r>
          </w:p>
        </w:tc>
        <w:tc>
          <w:tcPr>
            <w:tcW w:w="632" w:type="dxa"/>
            <w:tcBorders>
              <w:insideV w:val="single" w:sz="10" w:space="0"/>
              <w:tl2br w:val="nil"/>
              <w:tr2bl w:val="nil"/>
            </w:tcBorders>
            <w:vAlign w:val="center"/>
          </w:tcPr>
          <w:p w14:paraId="538BF867">
            <w:pPr>
              <w:jc w:val="center"/>
            </w:pPr>
            <w:r>
              <w:rPr>
                <w:rFonts w:ascii="宋体" w:hAnsi="宋体" w:eastAsia="宋体"/>
                <w:sz w:val="16"/>
              </w:rPr>
              <w:t>&gt;=11台</w:t>
            </w:r>
          </w:p>
        </w:tc>
        <w:tc>
          <w:tcPr>
            <w:tcW w:w="632" w:type="dxa"/>
            <w:tcBorders>
              <w:insideV w:val="single" w:sz="10" w:space="0"/>
              <w:tl2br w:val="nil"/>
              <w:tr2bl w:val="nil"/>
            </w:tcBorders>
            <w:vAlign w:val="center"/>
          </w:tcPr>
          <w:p w14:paraId="20FB5B12">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7414093E">
            <w:pPr>
              <w:jc w:val="center"/>
            </w:pPr>
            <w:r>
              <w:rPr>
                <w:rFonts w:ascii="宋体" w:hAnsi="宋体" w:eastAsia="宋体"/>
                <w:sz w:val="16"/>
              </w:rPr>
              <w:t>3台</w:t>
            </w:r>
          </w:p>
        </w:tc>
        <w:tc>
          <w:tcPr>
            <w:tcW w:w="632" w:type="dxa"/>
            <w:tcBorders>
              <w:insideV w:val="single" w:sz="10" w:space="0"/>
              <w:tl2br w:val="nil"/>
              <w:tr2bl w:val="nil"/>
            </w:tcBorders>
            <w:vAlign w:val="center"/>
          </w:tcPr>
          <w:p w14:paraId="23C7F4E7">
            <w:pPr>
              <w:jc w:val="center"/>
            </w:pPr>
            <w:r>
              <w:rPr>
                <w:rFonts w:ascii="宋体" w:hAnsi="宋体" w:eastAsia="宋体"/>
                <w:sz w:val="16"/>
              </w:rPr>
              <w:t>8</w:t>
            </w:r>
          </w:p>
        </w:tc>
        <w:tc>
          <w:tcPr>
            <w:tcW w:w="632" w:type="dxa"/>
            <w:tcBorders>
              <w:insideV w:val="single" w:sz="10" w:space="0"/>
              <w:tl2br w:val="nil"/>
              <w:tr2bl w:val="nil"/>
            </w:tcBorders>
            <w:vAlign w:val="center"/>
          </w:tcPr>
          <w:p w14:paraId="1FD171A4">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6AD448EB">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67AD6FBF">
            <w:pPr>
              <w:jc w:val="center"/>
            </w:pPr>
            <w:r>
              <w:rPr>
                <w:rFonts w:ascii="宋体" w:hAnsi="宋体" w:eastAsia="宋体"/>
                <w:sz w:val="16"/>
              </w:rPr>
              <w:t>11台</w:t>
            </w:r>
          </w:p>
        </w:tc>
        <w:tc>
          <w:tcPr>
            <w:tcW w:w="632" w:type="dxa"/>
            <w:tcBorders>
              <w:insideV w:val="single" w:sz="10" w:space="0"/>
              <w:tl2br w:val="nil"/>
              <w:tr2bl w:val="nil"/>
            </w:tcBorders>
            <w:vAlign w:val="center"/>
          </w:tcPr>
          <w:p w14:paraId="1B750923">
            <w:pPr>
              <w:jc w:val="center"/>
            </w:pPr>
            <w:r>
              <w:rPr>
                <w:rFonts w:ascii="宋体" w:hAnsi="宋体" w:eastAsia="宋体"/>
                <w:sz w:val="16"/>
              </w:rPr>
              <w:t>100.00%</w:t>
            </w:r>
          </w:p>
        </w:tc>
        <w:tc>
          <w:tcPr>
            <w:tcW w:w="632" w:type="dxa"/>
            <w:tcBorders>
              <w:insideV w:val="single" w:sz="10" w:space="0"/>
              <w:tl2br w:val="nil"/>
              <w:tr2bl w:val="nil"/>
            </w:tcBorders>
            <w:vAlign w:val="center"/>
          </w:tcPr>
          <w:p w14:paraId="6F23334E">
            <w:pPr>
              <w:jc w:val="center"/>
            </w:pPr>
            <w:r>
              <w:rPr>
                <w:rFonts w:ascii="宋体" w:hAnsi="宋体" w:eastAsia="宋体"/>
                <w:sz w:val="16"/>
              </w:rPr>
              <w:t>8</w:t>
            </w:r>
          </w:p>
        </w:tc>
        <w:tc>
          <w:tcPr>
            <w:tcW w:w="632" w:type="dxa"/>
            <w:tcBorders>
              <w:insideV w:val="single" w:sz="10" w:space="0"/>
              <w:tl2br w:val="nil"/>
              <w:tr2bl w:val="nil"/>
            </w:tcBorders>
            <w:vAlign w:val="center"/>
          </w:tcPr>
          <w:p w14:paraId="2D474F03">
            <w:pPr>
              <w:jc w:val="center"/>
            </w:pPr>
          </w:p>
        </w:tc>
      </w:tr>
      <w:tr w14:paraId="3917D7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22174E42"/>
        </w:tc>
        <w:tc>
          <w:tcPr>
            <w:tcW w:w="632" w:type="dxa"/>
            <w:vMerge w:val="continue"/>
            <w:tcBorders>
              <w:insideV w:val="single" w:sz="10" w:space="0"/>
              <w:tl2br w:val="nil"/>
              <w:tr2bl w:val="nil"/>
            </w:tcBorders>
          </w:tcPr>
          <w:p w14:paraId="25F4F010"/>
        </w:tc>
        <w:tc>
          <w:tcPr>
            <w:tcW w:w="632" w:type="dxa"/>
            <w:vMerge w:val="continue"/>
            <w:tcBorders>
              <w:insideV w:val="single" w:sz="10" w:space="0"/>
              <w:tl2br w:val="nil"/>
              <w:tr2bl w:val="nil"/>
            </w:tcBorders>
          </w:tcPr>
          <w:p w14:paraId="0161E1C9"/>
        </w:tc>
        <w:tc>
          <w:tcPr>
            <w:tcW w:w="632" w:type="dxa"/>
            <w:tcBorders>
              <w:insideV w:val="single" w:sz="10" w:space="0"/>
              <w:tl2br w:val="nil"/>
              <w:tr2bl w:val="nil"/>
            </w:tcBorders>
            <w:vAlign w:val="center"/>
          </w:tcPr>
          <w:p w14:paraId="711DD80C">
            <w:pPr>
              <w:jc w:val="center"/>
            </w:pPr>
            <w:r>
              <w:rPr>
                <w:rFonts w:ascii="宋体" w:hAnsi="宋体" w:eastAsia="宋体"/>
                <w:sz w:val="16"/>
              </w:rPr>
              <w:t>县域影像中心</w:t>
            </w:r>
          </w:p>
        </w:tc>
        <w:tc>
          <w:tcPr>
            <w:tcW w:w="632" w:type="dxa"/>
            <w:tcBorders>
              <w:insideV w:val="single" w:sz="10" w:space="0"/>
              <w:tl2br w:val="nil"/>
              <w:tr2bl w:val="nil"/>
            </w:tcBorders>
            <w:vAlign w:val="center"/>
          </w:tcPr>
          <w:p w14:paraId="3C01329C">
            <w:pPr>
              <w:jc w:val="center"/>
            </w:pPr>
            <w:r>
              <w:rPr>
                <w:rFonts w:ascii="宋体" w:hAnsi="宋体" w:eastAsia="宋体"/>
                <w:sz w:val="16"/>
              </w:rPr>
              <w:t>=1套</w:t>
            </w:r>
          </w:p>
        </w:tc>
        <w:tc>
          <w:tcPr>
            <w:tcW w:w="632" w:type="dxa"/>
            <w:tcBorders>
              <w:insideV w:val="single" w:sz="10" w:space="0"/>
              <w:tl2br w:val="nil"/>
              <w:tr2bl w:val="nil"/>
            </w:tcBorders>
            <w:vAlign w:val="center"/>
          </w:tcPr>
          <w:p w14:paraId="19C8BA57">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7159C5D8">
            <w:pPr>
              <w:jc w:val="center"/>
            </w:pPr>
            <w:r>
              <w:rPr>
                <w:rFonts w:ascii="宋体" w:hAnsi="宋体" w:eastAsia="宋体"/>
                <w:sz w:val="16"/>
              </w:rPr>
              <w:t>上年无此指标</w:t>
            </w:r>
          </w:p>
        </w:tc>
        <w:tc>
          <w:tcPr>
            <w:tcW w:w="632" w:type="dxa"/>
            <w:tcBorders>
              <w:insideV w:val="single" w:sz="10" w:space="0"/>
              <w:tl2br w:val="nil"/>
              <w:tr2bl w:val="nil"/>
            </w:tcBorders>
            <w:vAlign w:val="center"/>
          </w:tcPr>
          <w:p w14:paraId="15B263E3">
            <w:pPr>
              <w:jc w:val="center"/>
            </w:pPr>
            <w:r>
              <w:rPr>
                <w:rFonts w:ascii="宋体" w:hAnsi="宋体" w:eastAsia="宋体"/>
                <w:sz w:val="16"/>
              </w:rPr>
              <w:t>7</w:t>
            </w:r>
          </w:p>
        </w:tc>
        <w:tc>
          <w:tcPr>
            <w:tcW w:w="632" w:type="dxa"/>
            <w:tcBorders>
              <w:insideV w:val="single" w:sz="10" w:space="0"/>
              <w:tl2br w:val="nil"/>
              <w:tr2bl w:val="nil"/>
            </w:tcBorders>
            <w:vAlign w:val="center"/>
          </w:tcPr>
          <w:p w14:paraId="7DC35808">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57E32040">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61F41556">
            <w:pPr>
              <w:jc w:val="center"/>
            </w:pPr>
            <w:r>
              <w:rPr>
                <w:rFonts w:ascii="宋体" w:hAnsi="宋体" w:eastAsia="宋体"/>
                <w:sz w:val="16"/>
              </w:rPr>
              <w:t>1套</w:t>
            </w:r>
          </w:p>
        </w:tc>
        <w:tc>
          <w:tcPr>
            <w:tcW w:w="632" w:type="dxa"/>
            <w:tcBorders>
              <w:insideV w:val="single" w:sz="10" w:space="0"/>
              <w:tl2br w:val="nil"/>
              <w:tr2bl w:val="nil"/>
            </w:tcBorders>
            <w:vAlign w:val="center"/>
          </w:tcPr>
          <w:p w14:paraId="69BF8D62">
            <w:pPr>
              <w:jc w:val="center"/>
            </w:pPr>
            <w:r>
              <w:rPr>
                <w:rFonts w:ascii="宋体" w:hAnsi="宋体" w:eastAsia="宋体"/>
                <w:sz w:val="16"/>
              </w:rPr>
              <w:t>100.00%</w:t>
            </w:r>
          </w:p>
        </w:tc>
        <w:tc>
          <w:tcPr>
            <w:tcW w:w="632" w:type="dxa"/>
            <w:tcBorders>
              <w:insideV w:val="single" w:sz="10" w:space="0"/>
              <w:tl2br w:val="nil"/>
              <w:tr2bl w:val="nil"/>
            </w:tcBorders>
            <w:vAlign w:val="center"/>
          </w:tcPr>
          <w:p w14:paraId="19782412">
            <w:pPr>
              <w:jc w:val="center"/>
            </w:pPr>
            <w:r>
              <w:rPr>
                <w:rFonts w:ascii="宋体" w:hAnsi="宋体" w:eastAsia="宋体"/>
                <w:sz w:val="16"/>
              </w:rPr>
              <w:t>7</w:t>
            </w:r>
          </w:p>
        </w:tc>
        <w:tc>
          <w:tcPr>
            <w:tcW w:w="632" w:type="dxa"/>
            <w:tcBorders>
              <w:insideV w:val="single" w:sz="10" w:space="0"/>
              <w:tl2br w:val="nil"/>
              <w:tr2bl w:val="nil"/>
            </w:tcBorders>
            <w:vAlign w:val="center"/>
          </w:tcPr>
          <w:p w14:paraId="6EDF7A67">
            <w:pPr>
              <w:jc w:val="center"/>
            </w:pPr>
          </w:p>
        </w:tc>
      </w:tr>
      <w:tr w14:paraId="523F90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6F146F71"/>
        </w:tc>
        <w:tc>
          <w:tcPr>
            <w:tcW w:w="632" w:type="dxa"/>
            <w:vMerge w:val="continue"/>
            <w:tcBorders>
              <w:insideV w:val="single" w:sz="10" w:space="0"/>
              <w:tl2br w:val="nil"/>
              <w:tr2bl w:val="nil"/>
            </w:tcBorders>
          </w:tcPr>
          <w:p w14:paraId="0E76CFD5"/>
        </w:tc>
        <w:tc>
          <w:tcPr>
            <w:tcW w:w="632" w:type="dxa"/>
            <w:tcBorders>
              <w:insideV w:val="single" w:sz="10" w:space="0"/>
              <w:tl2br w:val="nil"/>
              <w:tr2bl w:val="nil"/>
            </w:tcBorders>
            <w:vAlign w:val="center"/>
          </w:tcPr>
          <w:p w14:paraId="79D2A5DF">
            <w:pPr>
              <w:jc w:val="center"/>
            </w:pPr>
            <w:r>
              <w:rPr>
                <w:rFonts w:ascii="宋体" w:hAnsi="宋体" w:eastAsia="宋体"/>
                <w:sz w:val="16"/>
              </w:rPr>
              <w:t>质量指标</w:t>
            </w:r>
          </w:p>
        </w:tc>
        <w:tc>
          <w:tcPr>
            <w:tcW w:w="632" w:type="dxa"/>
            <w:tcBorders>
              <w:insideV w:val="single" w:sz="10" w:space="0"/>
              <w:tl2br w:val="nil"/>
              <w:tr2bl w:val="nil"/>
            </w:tcBorders>
            <w:vAlign w:val="center"/>
          </w:tcPr>
          <w:p w14:paraId="72C7830C">
            <w:pPr>
              <w:jc w:val="center"/>
            </w:pPr>
            <w:r>
              <w:rPr>
                <w:rFonts w:ascii="宋体" w:hAnsi="宋体" w:eastAsia="宋体"/>
                <w:sz w:val="16"/>
              </w:rPr>
              <w:t>设备验收合格率（%）</w:t>
            </w:r>
          </w:p>
        </w:tc>
        <w:tc>
          <w:tcPr>
            <w:tcW w:w="632" w:type="dxa"/>
            <w:tcBorders>
              <w:insideV w:val="single" w:sz="10" w:space="0"/>
              <w:tl2br w:val="nil"/>
              <w:tr2bl w:val="nil"/>
            </w:tcBorders>
            <w:vAlign w:val="center"/>
          </w:tcPr>
          <w:p w14:paraId="7DB41C93">
            <w:pPr>
              <w:jc w:val="center"/>
            </w:pPr>
            <w:r>
              <w:rPr>
                <w:rFonts w:ascii="宋体" w:hAnsi="宋体" w:eastAsia="宋体"/>
                <w:sz w:val="16"/>
              </w:rPr>
              <w:t>=100%</w:t>
            </w:r>
          </w:p>
        </w:tc>
        <w:tc>
          <w:tcPr>
            <w:tcW w:w="632" w:type="dxa"/>
            <w:tcBorders>
              <w:insideV w:val="single" w:sz="10" w:space="0"/>
              <w:tl2br w:val="nil"/>
              <w:tr2bl w:val="nil"/>
            </w:tcBorders>
            <w:vAlign w:val="center"/>
          </w:tcPr>
          <w:p w14:paraId="37C0A5FB">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476714FD">
            <w:pPr>
              <w:jc w:val="center"/>
            </w:pPr>
            <w:r>
              <w:rPr>
                <w:rFonts w:ascii="宋体" w:hAnsi="宋体" w:eastAsia="宋体"/>
                <w:sz w:val="16"/>
              </w:rPr>
              <w:t>=100%</w:t>
            </w:r>
          </w:p>
        </w:tc>
        <w:tc>
          <w:tcPr>
            <w:tcW w:w="632" w:type="dxa"/>
            <w:tcBorders>
              <w:insideV w:val="single" w:sz="10" w:space="0"/>
              <w:tl2br w:val="nil"/>
              <w:tr2bl w:val="nil"/>
            </w:tcBorders>
            <w:vAlign w:val="center"/>
          </w:tcPr>
          <w:p w14:paraId="2D3554BD">
            <w:pPr>
              <w:jc w:val="center"/>
            </w:pPr>
            <w:r>
              <w:rPr>
                <w:rFonts w:ascii="宋体" w:hAnsi="宋体" w:eastAsia="宋体"/>
                <w:sz w:val="16"/>
              </w:rPr>
              <w:t>5</w:t>
            </w:r>
          </w:p>
        </w:tc>
        <w:tc>
          <w:tcPr>
            <w:tcW w:w="632" w:type="dxa"/>
            <w:tcBorders>
              <w:insideV w:val="single" w:sz="10" w:space="0"/>
              <w:tl2br w:val="nil"/>
              <w:tr2bl w:val="nil"/>
            </w:tcBorders>
            <w:vAlign w:val="center"/>
          </w:tcPr>
          <w:p w14:paraId="0BE3A964">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1481C158">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1E9CE1C5">
            <w:pPr>
              <w:jc w:val="center"/>
            </w:pPr>
            <w:r>
              <w:rPr>
                <w:rFonts w:ascii="宋体" w:hAnsi="宋体" w:eastAsia="宋体"/>
                <w:sz w:val="16"/>
              </w:rPr>
              <w:t>100%</w:t>
            </w:r>
          </w:p>
        </w:tc>
        <w:tc>
          <w:tcPr>
            <w:tcW w:w="632" w:type="dxa"/>
            <w:tcBorders>
              <w:insideV w:val="single" w:sz="10" w:space="0"/>
              <w:tl2br w:val="nil"/>
              <w:tr2bl w:val="nil"/>
            </w:tcBorders>
            <w:vAlign w:val="center"/>
          </w:tcPr>
          <w:p w14:paraId="55E56232">
            <w:pPr>
              <w:jc w:val="center"/>
            </w:pPr>
            <w:r>
              <w:rPr>
                <w:rFonts w:ascii="宋体" w:hAnsi="宋体" w:eastAsia="宋体"/>
                <w:sz w:val="16"/>
              </w:rPr>
              <w:t>100.00%</w:t>
            </w:r>
          </w:p>
        </w:tc>
        <w:tc>
          <w:tcPr>
            <w:tcW w:w="632" w:type="dxa"/>
            <w:tcBorders>
              <w:insideV w:val="single" w:sz="10" w:space="0"/>
              <w:tl2br w:val="nil"/>
              <w:tr2bl w:val="nil"/>
            </w:tcBorders>
            <w:vAlign w:val="center"/>
          </w:tcPr>
          <w:p w14:paraId="54F6AC77">
            <w:pPr>
              <w:jc w:val="center"/>
            </w:pPr>
            <w:r>
              <w:rPr>
                <w:rFonts w:ascii="宋体" w:hAnsi="宋体" w:eastAsia="宋体"/>
                <w:sz w:val="16"/>
              </w:rPr>
              <w:t>5</w:t>
            </w:r>
          </w:p>
        </w:tc>
        <w:tc>
          <w:tcPr>
            <w:tcW w:w="632" w:type="dxa"/>
            <w:tcBorders>
              <w:insideV w:val="single" w:sz="10" w:space="0"/>
              <w:tl2br w:val="nil"/>
              <w:tr2bl w:val="nil"/>
            </w:tcBorders>
            <w:vAlign w:val="center"/>
          </w:tcPr>
          <w:p w14:paraId="00020261">
            <w:pPr>
              <w:jc w:val="center"/>
            </w:pPr>
          </w:p>
        </w:tc>
      </w:tr>
      <w:tr w14:paraId="484842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24C7AABB"/>
        </w:tc>
        <w:tc>
          <w:tcPr>
            <w:tcW w:w="632" w:type="dxa"/>
            <w:vMerge w:val="continue"/>
            <w:tcBorders>
              <w:insideV w:val="single" w:sz="10" w:space="0"/>
              <w:tl2br w:val="nil"/>
              <w:tr2bl w:val="nil"/>
            </w:tcBorders>
          </w:tcPr>
          <w:p w14:paraId="71825E03"/>
        </w:tc>
        <w:tc>
          <w:tcPr>
            <w:tcW w:w="632" w:type="dxa"/>
            <w:vMerge w:val="restart"/>
            <w:tcBorders>
              <w:insideV w:val="single" w:sz="10" w:space="0"/>
              <w:tl2br w:val="nil"/>
              <w:tr2bl w:val="nil"/>
            </w:tcBorders>
            <w:vAlign w:val="center"/>
          </w:tcPr>
          <w:p w14:paraId="6DCAEB16">
            <w:pPr>
              <w:jc w:val="center"/>
            </w:pPr>
            <w:r>
              <w:rPr>
                <w:rFonts w:ascii="宋体" w:hAnsi="宋体" w:eastAsia="宋体"/>
                <w:sz w:val="16"/>
              </w:rPr>
              <w:t>时效指标</w:t>
            </w:r>
          </w:p>
        </w:tc>
        <w:tc>
          <w:tcPr>
            <w:tcW w:w="632" w:type="dxa"/>
            <w:tcBorders>
              <w:insideV w:val="single" w:sz="10" w:space="0"/>
              <w:tl2br w:val="nil"/>
              <w:tr2bl w:val="nil"/>
            </w:tcBorders>
            <w:vAlign w:val="center"/>
          </w:tcPr>
          <w:p w14:paraId="39C8A8A4">
            <w:pPr>
              <w:jc w:val="center"/>
            </w:pPr>
            <w:r>
              <w:rPr>
                <w:rFonts w:ascii="宋体" w:hAnsi="宋体" w:eastAsia="宋体"/>
                <w:sz w:val="16"/>
              </w:rPr>
              <w:t>购置计划完成及时性</w:t>
            </w:r>
          </w:p>
        </w:tc>
        <w:tc>
          <w:tcPr>
            <w:tcW w:w="632" w:type="dxa"/>
            <w:tcBorders>
              <w:insideV w:val="single" w:sz="10" w:space="0"/>
              <w:tl2br w:val="nil"/>
              <w:tr2bl w:val="nil"/>
            </w:tcBorders>
            <w:vAlign w:val="center"/>
          </w:tcPr>
          <w:p w14:paraId="6C024CE0">
            <w:pPr>
              <w:jc w:val="center"/>
            </w:pPr>
            <w:r>
              <w:rPr>
                <w:rFonts w:ascii="宋体" w:hAnsi="宋体" w:eastAsia="宋体"/>
                <w:sz w:val="16"/>
              </w:rPr>
              <w:t>=100%</w:t>
            </w:r>
          </w:p>
        </w:tc>
        <w:tc>
          <w:tcPr>
            <w:tcW w:w="632" w:type="dxa"/>
            <w:tcBorders>
              <w:insideV w:val="single" w:sz="10" w:space="0"/>
              <w:tl2br w:val="nil"/>
              <w:tr2bl w:val="nil"/>
            </w:tcBorders>
            <w:vAlign w:val="center"/>
          </w:tcPr>
          <w:p w14:paraId="121437DC">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716EB614">
            <w:pPr>
              <w:jc w:val="center"/>
            </w:pPr>
            <w:r>
              <w:rPr>
                <w:rFonts w:ascii="宋体" w:hAnsi="宋体" w:eastAsia="宋体"/>
                <w:sz w:val="16"/>
              </w:rPr>
              <w:t>=100%</w:t>
            </w:r>
          </w:p>
        </w:tc>
        <w:tc>
          <w:tcPr>
            <w:tcW w:w="632" w:type="dxa"/>
            <w:tcBorders>
              <w:insideV w:val="single" w:sz="10" w:space="0"/>
              <w:tl2br w:val="nil"/>
              <w:tr2bl w:val="nil"/>
            </w:tcBorders>
            <w:vAlign w:val="center"/>
          </w:tcPr>
          <w:p w14:paraId="0CA6E8E3">
            <w:pPr>
              <w:jc w:val="center"/>
            </w:pPr>
            <w:r>
              <w:rPr>
                <w:rFonts w:ascii="宋体" w:hAnsi="宋体" w:eastAsia="宋体"/>
                <w:sz w:val="16"/>
              </w:rPr>
              <w:t>6</w:t>
            </w:r>
          </w:p>
        </w:tc>
        <w:tc>
          <w:tcPr>
            <w:tcW w:w="632" w:type="dxa"/>
            <w:tcBorders>
              <w:insideV w:val="single" w:sz="10" w:space="0"/>
              <w:tl2br w:val="nil"/>
              <w:tr2bl w:val="nil"/>
            </w:tcBorders>
            <w:vAlign w:val="center"/>
          </w:tcPr>
          <w:p w14:paraId="0E0FBBA8">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56E32519">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14763851">
            <w:pPr>
              <w:jc w:val="center"/>
            </w:pPr>
            <w:r>
              <w:rPr>
                <w:rFonts w:ascii="宋体" w:hAnsi="宋体" w:eastAsia="宋体"/>
                <w:sz w:val="16"/>
              </w:rPr>
              <w:t>100%</w:t>
            </w:r>
          </w:p>
        </w:tc>
        <w:tc>
          <w:tcPr>
            <w:tcW w:w="632" w:type="dxa"/>
            <w:tcBorders>
              <w:insideV w:val="single" w:sz="10" w:space="0"/>
              <w:tl2br w:val="nil"/>
              <w:tr2bl w:val="nil"/>
            </w:tcBorders>
            <w:vAlign w:val="center"/>
          </w:tcPr>
          <w:p w14:paraId="6D36E0BA">
            <w:pPr>
              <w:jc w:val="center"/>
            </w:pPr>
            <w:r>
              <w:rPr>
                <w:rFonts w:ascii="宋体" w:hAnsi="宋体" w:eastAsia="宋体"/>
                <w:sz w:val="16"/>
              </w:rPr>
              <w:t>100.00%</w:t>
            </w:r>
          </w:p>
        </w:tc>
        <w:tc>
          <w:tcPr>
            <w:tcW w:w="632" w:type="dxa"/>
            <w:tcBorders>
              <w:insideV w:val="single" w:sz="10" w:space="0"/>
              <w:tl2br w:val="nil"/>
              <w:tr2bl w:val="nil"/>
            </w:tcBorders>
            <w:vAlign w:val="center"/>
          </w:tcPr>
          <w:p w14:paraId="12568DFB">
            <w:pPr>
              <w:jc w:val="center"/>
            </w:pPr>
            <w:r>
              <w:rPr>
                <w:rFonts w:ascii="宋体" w:hAnsi="宋体" w:eastAsia="宋体"/>
                <w:sz w:val="16"/>
              </w:rPr>
              <w:t>6</w:t>
            </w:r>
          </w:p>
        </w:tc>
        <w:tc>
          <w:tcPr>
            <w:tcW w:w="632" w:type="dxa"/>
            <w:tcBorders>
              <w:insideV w:val="single" w:sz="10" w:space="0"/>
              <w:tl2br w:val="nil"/>
              <w:tr2bl w:val="nil"/>
            </w:tcBorders>
            <w:vAlign w:val="center"/>
          </w:tcPr>
          <w:p w14:paraId="3BCA251F">
            <w:pPr>
              <w:jc w:val="center"/>
            </w:pPr>
          </w:p>
        </w:tc>
      </w:tr>
      <w:tr w14:paraId="415008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48C27E1E"/>
        </w:tc>
        <w:tc>
          <w:tcPr>
            <w:tcW w:w="632" w:type="dxa"/>
            <w:vMerge w:val="continue"/>
            <w:tcBorders>
              <w:insideV w:val="single" w:sz="10" w:space="0"/>
              <w:tl2br w:val="nil"/>
              <w:tr2bl w:val="nil"/>
            </w:tcBorders>
          </w:tcPr>
          <w:p w14:paraId="1632D187"/>
        </w:tc>
        <w:tc>
          <w:tcPr>
            <w:tcW w:w="632" w:type="dxa"/>
            <w:vMerge w:val="continue"/>
            <w:tcBorders>
              <w:insideV w:val="single" w:sz="10" w:space="0"/>
              <w:tl2br w:val="nil"/>
              <w:tr2bl w:val="nil"/>
            </w:tcBorders>
          </w:tcPr>
          <w:p w14:paraId="4111BF86"/>
        </w:tc>
        <w:tc>
          <w:tcPr>
            <w:tcW w:w="632" w:type="dxa"/>
            <w:tcBorders>
              <w:insideV w:val="single" w:sz="10" w:space="0"/>
              <w:tl2br w:val="nil"/>
              <w:tr2bl w:val="nil"/>
            </w:tcBorders>
            <w:vAlign w:val="center"/>
          </w:tcPr>
          <w:p w14:paraId="45E500CA">
            <w:pPr>
              <w:jc w:val="center"/>
            </w:pPr>
            <w:r>
              <w:rPr>
                <w:rFonts w:ascii="宋体" w:hAnsi="宋体" w:eastAsia="宋体"/>
                <w:sz w:val="16"/>
              </w:rPr>
              <w:t>资金支付及时率</w:t>
            </w:r>
          </w:p>
        </w:tc>
        <w:tc>
          <w:tcPr>
            <w:tcW w:w="632" w:type="dxa"/>
            <w:tcBorders>
              <w:insideV w:val="single" w:sz="10" w:space="0"/>
              <w:tl2br w:val="nil"/>
              <w:tr2bl w:val="nil"/>
            </w:tcBorders>
            <w:vAlign w:val="center"/>
          </w:tcPr>
          <w:p w14:paraId="43CA633A">
            <w:pPr>
              <w:jc w:val="center"/>
            </w:pPr>
            <w:r>
              <w:rPr>
                <w:rFonts w:ascii="宋体" w:hAnsi="宋体" w:eastAsia="宋体"/>
                <w:sz w:val="16"/>
              </w:rPr>
              <w:t>=100%</w:t>
            </w:r>
          </w:p>
        </w:tc>
        <w:tc>
          <w:tcPr>
            <w:tcW w:w="632" w:type="dxa"/>
            <w:tcBorders>
              <w:insideV w:val="single" w:sz="10" w:space="0"/>
              <w:tl2br w:val="nil"/>
              <w:tr2bl w:val="nil"/>
            </w:tcBorders>
            <w:vAlign w:val="center"/>
          </w:tcPr>
          <w:p w14:paraId="42E15211">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178D8911">
            <w:pPr>
              <w:jc w:val="center"/>
            </w:pPr>
            <w:r>
              <w:rPr>
                <w:rFonts w:ascii="宋体" w:hAnsi="宋体" w:eastAsia="宋体"/>
                <w:sz w:val="16"/>
              </w:rPr>
              <w:t>=100%</w:t>
            </w:r>
          </w:p>
        </w:tc>
        <w:tc>
          <w:tcPr>
            <w:tcW w:w="632" w:type="dxa"/>
            <w:tcBorders>
              <w:insideV w:val="single" w:sz="10" w:space="0"/>
              <w:tl2br w:val="nil"/>
              <w:tr2bl w:val="nil"/>
            </w:tcBorders>
            <w:vAlign w:val="center"/>
          </w:tcPr>
          <w:p w14:paraId="1F79FD44">
            <w:pPr>
              <w:jc w:val="center"/>
            </w:pPr>
            <w:r>
              <w:rPr>
                <w:rFonts w:ascii="宋体" w:hAnsi="宋体" w:eastAsia="宋体"/>
                <w:sz w:val="16"/>
              </w:rPr>
              <w:t>7</w:t>
            </w:r>
          </w:p>
        </w:tc>
        <w:tc>
          <w:tcPr>
            <w:tcW w:w="632" w:type="dxa"/>
            <w:tcBorders>
              <w:insideV w:val="single" w:sz="10" w:space="0"/>
              <w:tl2br w:val="nil"/>
              <w:tr2bl w:val="nil"/>
            </w:tcBorders>
            <w:vAlign w:val="center"/>
          </w:tcPr>
          <w:p w14:paraId="6B971AE9">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6ADEBEC2">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5C7B09DC">
            <w:pPr>
              <w:jc w:val="center"/>
            </w:pPr>
            <w:r>
              <w:rPr>
                <w:rFonts w:ascii="宋体" w:hAnsi="宋体" w:eastAsia="宋体"/>
                <w:sz w:val="16"/>
              </w:rPr>
              <w:t>100%</w:t>
            </w:r>
          </w:p>
        </w:tc>
        <w:tc>
          <w:tcPr>
            <w:tcW w:w="632" w:type="dxa"/>
            <w:tcBorders>
              <w:insideV w:val="single" w:sz="10" w:space="0"/>
              <w:tl2br w:val="nil"/>
              <w:tr2bl w:val="nil"/>
            </w:tcBorders>
            <w:vAlign w:val="center"/>
          </w:tcPr>
          <w:p w14:paraId="08AC3E26">
            <w:pPr>
              <w:jc w:val="center"/>
            </w:pPr>
            <w:r>
              <w:rPr>
                <w:rFonts w:ascii="宋体" w:hAnsi="宋体" w:eastAsia="宋体"/>
                <w:sz w:val="16"/>
              </w:rPr>
              <w:t>100.00%</w:t>
            </w:r>
          </w:p>
        </w:tc>
        <w:tc>
          <w:tcPr>
            <w:tcW w:w="632" w:type="dxa"/>
            <w:tcBorders>
              <w:insideV w:val="single" w:sz="10" w:space="0"/>
              <w:tl2br w:val="nil"/>
              <w:tr2bl w:val="nil"/>
            </w:tcBorders>
            <w:vAlign w:val="center"/>
          </w:tcPr>
          <w:p w14:paraId="4800CBB8">
            <w:pPr>
              <w:jc w:val="center"/>
            </w:pPr>
            <w:r>
              <w:rPr>
                <w:rFonts w:ascii="宋体" w:hAnsi="宋体" w:eastAsia="宋体"/>
                <w:sz w:val="16"/>
              </w:rPr>
              <w:t>7</w:t>
            </w:r>
          </w:p>
        </w:tc>
        <w:tc>
          <w:tcPr>
            <w:tcW w:w="632" w:type="dxa"/>
            <w:tcBorders>
              <w:insideV w:val="single" w:sz="10" w:space="0"/>
              <w:tl2br w:val="nil"/>
              <w:tr2bl w:val="nil"/>
            </w:tcBorders>
            <w:vAlign w:val="center"/>
          </w:tcPr>
          <w:p w14:paraId="02FDA880">
            <w:pPr>
              <w:jc w:val="center"/>
            </w:pPr>
          </w:p>
        </w:tc>
      </w:tr>
      <w:tr w14:paraId="03C288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4C2CD78C"/>
        </w:tc>
        <w:tc>
          <w:tcPr>
            <w:tcW w:w="632" w:type="dxa"/>
            <w:vMerge w:val="continue"/>
            <w:tcBorders>
              <w:insideV w:val="single" w:sz="10" w:space="0"/>
              <w:tl2br w:val="nil"/>
              <w:tr2bl w:val="nil"/>
            </w:tcBorders>
          </w:tcPr>
          <w:p w14:paraId="04533CCD"/>
        </w:tc>
        <w:tc>
          <w:tcPr>
            <w:tcW w:w="632" w:type="dxa"/>
            <w:vMerge w:val="continue"/>
            <w:tcBorders>
              <w:insideV w:val="single" w:sz="10" w:space="0"/>
              <w:tl2br w:val="nil"/>
              <w:tr2bl w:val="nil"/>
            </w:tcBorders>
          </w:tcPr>
          <w:p w14:paraId="5F7937FC"/>
        </w:tc>
        <w:tc>
          <w:tcPr>
            <w:tcW w:w="632" w:type="dxa"/>
            <w:tcBorders>
              <w:insideV w:val="single" w:sz="10" w:space="0"/>
              <w:tl2br w:val="nil"/>
              <w:tr2bl w:val="nil"/>
            </w:tcBorders>
            <w:vAlign w:val="center"/>
          </w:tcPr>
          <w:p w14:paraId="44196710">
            <w:pPr>
              <w:jc w:val="center"/>
            </w:pPr>
            <w:r>
              <w:rPr>
                <w:rFonts w:ascii="宋体" w:hAnsi="宋体" w:eastAsia="宋体"/>
                <w:sz w:val="16"/>
              </w:rPr>
              <w:t>项目完成时间</w:t>
            </w:r>
          </w:p>
        </w:tc>
        <w:tc>
          <w:tcPr>
            <w:tcW w:w="632" w:type="dxa"/>
            <w:tcBorders>
              <w:insideV w:val="single" w:sz="10" w:space="0"/>
              <w:tl2br w:val="nil"/>
              <w:tr2bl w:val="nil"/>
            </w:tcBorders>
            <w:vAlign w:val="center"/>
          </w:tcPr>
          <w:p w14:paraId="4A33E628">
            <w:pPr>
              <w:jc w:val="center"/>
            </w:pPr>
            <w:r>
              <w:rPr>
                <w:rFonts w:ascii="宋体" w:hAnsi="宋体" w:eastAsia="宋体"/>
                <w:sz w:val="16"/>
              </w:rPr>
              <w:t>2024年12月25日前</w:t>
            </w:r>
          </w:p>
        </w:tc>
        <w:tc>
          <w:tcPr>
            <w:tcW w:w="632" w:type="dxa"/>
            <w:tcBorders>
              <w:insideV w:val="single" w:sz="10" w:space="0"/>
              <w:tl2br w:val="nil"/>
              <w:tr2bl w:val="nil"/>
            </w:tcBorders>
            <w:vAlign w:val="center"/>
          </w:tcPr>
          <w:p w14:paraId="738812AF">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62F33345">
            <w:pPr>
              <w:jc w:val="center"/>
            </w:pPr>
            <w:r>
              <w:rPr>
                <w:rFonts w:ascii="宋体" w:hAnsi="宋体" w:eastAsia="宋体"/>
                <w:sz w:val="16"/>
              </w:rPr>
              <w:t>2023年11月27日</w:t>
            </w:r>
          </w:p>
        </w:tc>
        <w:tc>
          <w:tcPr>
            <w:tcW w:w="632" w:type="dxa"/>
            <w:tcBorders>
              <w:insideV w:val="single" w:sz="10" w:space="0"/>
              <w:tl2br w:val="nil"/>
              <w:tr2bl w:val="nil"/>
            </w:tcBorders>
            <w:vAlign w:val="center"/>
          </w:tcPr>
          <w:p w14:paraId="32A4DBBC">
            <w:pPr>
              <w:jc w:val="center"/>
            </w:pPr>
            <w:r>
              <w:rPr>
                <w:rFonts w:ascii="宋体" w:hAnsi="宋体" w:eastAsia="宋体"/>
                <w:sz w:val="16"/>
              </w:rPr>
              <w:t>7</w:t>
            </w:r>
          </w:p>
        </w:tc>
        <w:tc>
          <w:tcPr>
            <w:tcW w:w="632" w:type="dxa"/>
            <w:tcBorders>
              <w:insideV w:val="single" w:sz="10" w:space="0"/>
              <w:tl2br w:val="nil"/>
              <w:tr2bl w:val="nil"/>
            </w:tcBorders>
            <w:vAlign w:val="center"/>
          </w:tcPr>
          <w:p w14:paraId="7BD1FADA">
            <w:pPr>
              <w:jc w:val="center"/>
            </w:pPr>
            <w:r>
              <w:rPr>
                <w:rFonts w:ascii="宋体" w:hAnsi="宋体" w:eastAsia="宋体"/>
                <w:sz w:val="16"/>
              </w:rPr>
              <w:t>按评判等级赋分</w:t>
            </w:r>
          </w:p>
        </w:tc>
        <w:tc>
          <w:tcPr>
            <w:tcW w:w="632" w:type="dxa"/>
            <w:tcBorders>
              <w:insideV w:val="single" w:sz="10" w:space="0"/>
              <w:tl2br w:val="nil"/>
              <w:tr2bl w:val="nil"/>
            </w:tcBorders>
            <w:vAlign w:val="center"/>
          </w:tcPr>
          <w:p w14:paraId="4DB6DF11">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709E379D">
            <w:pPr>
              <w:jc w:val="center"/>
            </w:pPr>
            <w:r>
              <w:rPr>
                <w:rFonts w:ascii="宋体" w:hAnsi="宋体" w:eastAsia="宋体"/>
                <w:sz w:val="16"/>
              </w:rPr>
              <w:t>2024年10月29日</w:t>
            </w:r>
          </w:p>
        </w:tc>
        <w:tc>
          <w:tcPr>
            <w:tcW w:w="632" w:type="dxa"/>
            <w:tcBorders>
              <w:insideV w:val="single" w:sz="10" w:space="0"/>
              <w:tl2br w:val="nil"/>
              <w:tr2bl w:val="nil"/>
            </w:tcBorders>
            <w:vAlign w:val="center"/>
          </w:tcPr>
          <w:p w14:paraId="00DE1945">
            <w:pPr>
              <w:jc w:val="center"/>
            </w:pPr>
            <w:r>
              <w:rPr>
                <w:rFonts w:ascii="宋体" w:hAnsi="宋体" w:eastAsia="宋体"/>
                <w:sz w:val="16"/>
              </w:rPr>
              <w:t>100.00%</w:t>
            </w:r>
          </w:p>
        </w:tc>
        <w:tc>
          <w:tcPr>
            <w:tcW w:w="632" w:type="dxa"/>
            <w:tcBorders>
              <w:insideV w:val="single" w:sz="10" w:space="0"/>
              <w:tl2br w:val="nil"/>
              <w:tr2bl w:val="nil"/>
            </w:tcBorders>
            <w:vAlign w:val="center"/>
          </w:tcPr>
          <w:p w14:paraId="413BC6A3">
            <w:pPr>
              <w:jc w:val="center"/>
            </w:pPr>
            <w:r>
              <w:rPr>
                <w:rFonts w:ascii="宋体" w:hAnsi="宋体" w:eastAsia="宋体"/>
                <w:sz w:val="16"/>
              </w:rPr>
              <w:t>7</w:t>
            </w:r>
          </w:p>
        </w:tc>
        <w:tc>
          <w:tcPr>
            <w:tcW w:w="632" w:type="dxa"/>
            <w:tcBorders>
              <w:insideV w:val="single" w:sz="10" w:space="0"/>
              <w:tl2br w:val="nil"/>
              <w:tr2bl w:val="nil"/>
            </w:tcBorders>
            <w:vAlign w:val="center"/>
          </w:tcPr>
          <w:p w14:paraId="03163069">
            <w:pPr>
              <w:jc w:val="center"/>
            </w:pPr>
          </w:p>
        </w:tc>
      </w:tr>
      <w:tr w14:paraId="71C20E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4B1BA3E0"/>
        </w:tc>
        <w:tc>
          <w:tcPr>
            <w:tcW w:w="632" w:type="dxa"/>
            <w:vMerge w:val="restart"/>
            <w:tcBorders>
              <w:insideV w:val="single" w:sz="10" w:space="0"/>
              <w:tl2br w:val="nil"/>
              <w:tr2bl w:val="nil"/>
            </w:tcBorders>
            <w:vAlign w:val="center"/>
          </w:tcPr>
          <w:p w14:paraId="4200D175">
            <w:pPr>
              <w:jc w:val="center"/>
            </w:pPr>
            <w:r>
              <w:rPr>
                <w:rFonts w:ascii="宋体" w:hAnsi="宋体" w:eastAsia="宋体"/>
                <w:sz w:val="16"/>
              </w:rPr>
              <w:t>成本指标</w:t>
            </w:r>
          </w:p>
        </w:tc>
        <w:tc>
          <w:tcPr>
            <w:tcW w:w="632" w:type="dxa"/>
            <w:vMerge w:val="restart"/>
            <w:tcBorders>
              <w:insideV w:val="single" w:sz="10" w:space="0"/>
              <w:tl2br w:val="nil"/>
              <w:tr2bl w:val="nil"/>
            </w:tcBorders>
            <w:vAlign w:val="center"/>
          </w:tcPr>
          <w:p w14:paraId="47158729">
            <w:pPr>
              <w:jc w:val="center"/>
            </w:pPr>
            <w:r>
              <w:rPr>
                <w:rFonts w:ascii="宋体" w:hAnsi="宋体" w:eastAsia="宋体"/>
                <w:sz w:val="16"/>
              </w:rPr>
              <w:t>经济成本指标</w:t>
            </w:r>
          </w:p>
        </w:tc>
        <w:tc>
          <w:tcPr>
            <w:tcW w:w="632" w:type="dxa"/>
            <w:tcBorders>
              <w:insideV w:val="single" w:sz="10" w:space="0"/>
              <w:tl2br w:val="nil"/>
              <w:tr2bl w:val="nil"/>
            </w:tcBorders>
            <w:vAlign w:val="center"/>
          </w:tcPr>
          <w:p w14:paraId="34AB4989">
            <w:pPr>
              <w:jc w:val="center"/>
            </w:pPr>
            <w:r>
              <w:rPr>
                <w:rFonts w:ascii="宋体" w:hAnsi="宋体" w:eastAsia="宋体"/>
                <w:sz w:val="16"/>
              </w:rPr>
              <w:t>设备购置成本</w:t>
            </w:r>
          </w:p>
        </w:tc>
        <w:tc>
          <w:tcPr>
            <w:tcW w:w="632" w:type="dxa"/>
            <w:tcBorders>
              <w:insideV w:val="single" w:sz="10" w:space="0"/>
              <w:tl2br w:val="nil"/>
              <w:tr2bl w:val="nil"/>
            </w:tcBorders>
            <w:vAlign w:val="center"/>
          </w:tcPr>
          <w:p w14:paraId="3ECC023A">
            <w:pPr>
              <w:jc w:val="center"/>
            </w:pPr>
            <w:r>
              <w:rPr>
                <w:rFonts w:ascii="宋体" w:hAnsi="宋体" w:eastAsia="宋体"/>
                <w:sz w:val="16"/>
              </w:rPr>
              <w:t>&lt;=172.75万元</w:t>
            </w:r>
          </w:p>
        </w:tc>
        <w:tc>
          <w:tcPr>
            <w:tcW w:w="632" w:type="dxa"/>
            <w:tcBorders>
              <w:insideV w:val="single" w:sz="10" w:space="0"/>
              <w:tl2br w:val="nil"/>
              <w:tr2bl w:val="nil"/>
            </w:tcBorders>
            <w:vAlign w:val="center"/>
          </w:tcPr>
          <w:p w14:paraId="3388BD86">
            <w:pPr>
              <w:jc w:val="center"/>
            </w:pPr>
            <w:r>
              <w:rPr>
                <w:rFonts w:ascii="宋体" w:hAnsi="宋体" w:eastAsia="宋体"/>
                <w:sz w:val="16"/>
              </w:rPr>
              <w:t>预算支出标准</w:t>
            </w:r>
          </w:p>
        </w:tc>
        <w:tc>
          <w:tcPr>
            <w:tcW w:w="632" w:type="dxa"/>
            <w:tcBorders>
              <w:insideV w:val="single" w:sz="10" w:space="0"/>
              <w:tl2br w:val="nil"/>
              <w:tr2bl w:val="nil"/>
            </w:tcBorders>
            <w:vAlign w:val="center"/>
          </w:tcPr>
          <w:p w14:paraId="5C2E3F30">
            <w:pPr>
              <w:jc w:val="center"/>
            </w:pPr>
            <w:r>
              <w:rPr>
                <w:rFonts w:ascii="宋体" w:hAnsi="宋体" w:eastAsia="宋体"/>
                <w:sz w:val="16"/>
              </w:rPr>
              <w:t>200万元</w:t>
            </w:r>
          </w:p>
        </w:tc>
        <w:tc>
          <w:tcPr>
            <w:tcW w:w="632" w:type="dxa"/>
            <w:tcBorders>
              <w:insideV w:val="single" w:sz="10" w:space="0"/>
              <w:tl2br w:val="nil"/>
              <w:tr2bl w:val="nil"/>
            </w:tcBorders>
            <w:vAlign w:val="center"/>
          </w:tcPr>
          <w:p w14:paraId="44EE07D8">
            <w:pPr>
              <w:jc w:val="center"/>
            </w:pPr>
            <w:r>
              <w:rPr>
                <w:rFonts w:ascii="宋体" w:hAnsi="宋体" w:eastAsia="宋体"/>
                <w:sz w:val="16"/>
              </w:rPr>
              <w:t>10</w:t>
            </w:r>
          </w:p>
        </w:tc>
        <w:tc>
          <w:tcPr>
            <w:tcW w:w="632" w:type="dxa"/>
            <w:tcBorders>
              <w:insideV w:val="single" w:sz="10" w:space="0"/>
              <w:tl2br w:val="nil"/>
              <w:tr2bl w:val="nil"/>
            </w:tcBorders>
            <w:vAlign w:val="center"/>
          </w:tcPr>
          <w:p w14:paraId="10C64060">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19E38DE9">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05D4AD42">
            <w:pPr>
              <w:jc w:val="center"/>
            </w:pPr>
            <w:r>
              <w:rPr>
                <w:rFonts w:ascii="宋体" w:hAnsi="宋体" w:eastAsia="宋体"/>
                <w:sz w:val="16"/>
              </w:rPr>
              <w:t>172.75万元</w:t>
            </w:r>
          </w:p>
        </w:tc>
        <w:tc>
          <w:tcPr>
            <w:tcW w:w="632" w:type="dxa"/>
            <w:tcBorders>
              <w:insideV w:val="single" w:sz="10" w:space="0"/>
              <w:tl2br w:val="nil"/>
              <w:tr2bl w:val="nil"/>
            </w:tcBorders>
            <w:vAlign w:val="center"/>
          </w:tcPr>
          <w:p w14:paraId="317FB022">
            <w:pPr>
              <w:jc w:val="center"/>
            </w:pPr>
            <w:r>
              <w:rPr>
                <w:rFonts w:ascii="宋体" w:hAnsi="宋体" w:eastAsia="宋体"/>
                <w:sz w:val="16"/>
              </w:rPr>
              <w:t>100.00%</w:t>
            </w:r>
          </w:p>
        </w:tc>
        <w:tc>
          <w:tcPr>
            <w:tcW w:w="632" w:type="dxa"/>
            <w:tcBorders>
              <w:insideV w:val="single" w:sz="10" w:space="0"/>
              <w:tl2br w:val="nil"/>
              <w:tr2bl w:val="nil"/>
            </w:tcBorders>
            <w:vAlign w:val="center"/>
          </w:tcPr>
          <w:p w14:paraId="2F8C9F69">
            <w:pPr>
              <w:jc w:val="center"/>
            </w:pPr>
            <w:r>
              <w:rPr>
                <w:rFonts w:ascii="宋体" w:hAnsi="宋体" w:eastAsia="宋体"/>
                <w:sz w:val="16"/>
              </w:rPr>
              <w:t>10</w:t>
            </w:r>
          </w:p>
        </w:tc>
        <w:tc>
          <w:tcPr>
            <w:tcW w:w="632" w:type="dxa"/>
            <w:tcBorders>
              <w:insideV w:val="single" w:sz="10" w:space="0"/>
              <w:tl2br w:val="nil"/>
              <w:tr2bl w:val="nil"/>
            </w:tcBorders>
            <w:vAlign w:val="center"/>
          </w:tcPr>
          <w:p w14:paraId="1B8BF9FF">
            <w:pPr>
              <w:jc w:val="center"/>
            </w:pPr>
          </w:p>
        </w:tc>
      </w:tr>
      <w:tr w14:paraId="7CBC92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0E42DD48"/>
        </w:tc>
        <w:tc>
          <w:tcPr>
            <w:tcW w:w="632" w:type="dxa"/>
            <w:vMerge w:val="continue"/>
            <w:tcBorders>
              <w:insideV w:val="single" w:sz="10" w:space="0"/>
              <w:tl2br w:val="nil"/>
              <w:tr2bl w:val="nil"/>
            </w:tcBorders>
          </w:tcPr>
          <w:p w14:paraId="1A3C9393"/>
        </w:tc>
        <w:tc>
          <w:tcPr>
            <w:tcW w:w="632" w:type="dxa"/>
            <w:vMerge w:val="continue"/>
            <w:tcBorders>
              <w:insideV w:val="single" w:sz="10" w:space="0"/>
              <w:tl2br w:val="nil"/>
              <w:tr2bl w:val="nil"/>
            </w:tcBorders>
          </w:tcPr>
          <w:p w14:paraId="573D5F12"/>
        </w:tc>
        <w:tc>
          <w:tcPr>
            <w:tcW w:w="632" w:type="dxa"/>
            <w:tcBorders>
              <w:insideV w:val="single" w:sz="10" w:space="0"/>
              <w:tl2br w:val="nil"/>
              <w:tr2bl w:val="nil"/>
            </w:tcBorders>
            <w:vAlign w:val="center"/>
          </w:tcPr>
          <w:p w14:paraId="3F04A49A">
            <w:pPr>
              <w:jc w:val="center"/>
            </w:pPr>
            <w:r>
              <w:rPr>
                <w:rFonts w:ascii="宋体" w:hAnsi="宋体" w:eastAsia="宋体"/>
                <w:sz w:val="16"/>
              </w:rPr>
              <w:t>建设县域影像中心系统成本</w:t>
            </w:r>
          </w:p>
        </w:tc>
        <w:tc>
          <w:tcPr>
            <w:tcW w:w="632" w:type="dxa"/>
            <w:tcBorders>
              <w:insideV w:val="single" w:sz="10" w:space="0"/>
              <w:tl2br w:val="nil"/>
              <w:tr2bl w:val="nil"/>
            </w:tcBorders>
            <w:vAlign w:val="center"/>
          </w:tcPr>
          <w:p w14:paraId="281D0C71">
            <w:pPr>
              <w:jc w:val="center"/>
            </w:pPr>
            <w:r>
              <w:rPr>
                <w:rFonts w:ascii="宋体" w:hAnsi="宋体" w:eastAsia="宋体"/>
                <w:sz w:val="16"/>
              </w:rPr>
              <w:t>&lt;=20万元</w:t>
            </w:r>
          </w:p>
        </w:tc>
        <w:tc>
          <w:tcPr>
            <w:tcW w:w="632" w:type="dxa"/>
            <w:tcBorders>
              <w:insideV w:val="single" w:sz="10" w:space="0"/>
              <w:tl2br w:val="nil"/>
              <w:tr2bl w:val="nil"/>
            </w:tcBorders>
            <w:vAlign w:val="center"/>
          </w:tcPr>
          <w:p w14:paraId="461B6E2A">
            <w:pPr>
              <w:jc w:val="center"/>
            </w:pPr>
            <w:r>
              <w:rPr>
                <w:rFonts w:ascii="宋体" w:hAnsi="宋体" w:eastAsia="宋体"/>
                <w:sz w:val="16"/>
              </w:rPr>
              <w:t>预算支出标准</w:t>
            </w:r>
          </w:p>
        </w:tc>
        <w:tc>
          <w:tcPr>
            <w:tcW w:w="632" w:type="dxa"/>
            <w:tcBorders>
              <w:insideV w:val="single" w:sz="10" w:space="0"/>
              <w:tl2br w:val="nil"/>
              <w:tr2bl w:val="nil"/>
            </w:tcBorders>
            <w:vAlign w:val="center"/>
          </w:tcPr>
          <w:p w14:paraId="5620C169">
            <w:pPr>
              <w:jc w:val="center"/>
            </w:pPr>
            <w:r>
              <w:rPr>
                <w:rFonts w:ascii="宋体" w:hAnsi="宋体" w:eastAsia="宋体"/>
                <w:sz w:val="16"/>
              </w:rPr>
              <w:t>-</w:t>
            </w:r>
          </w:p>
        </w:tc>
        <w:tc>
          <w:tcPr>
            <w:tcW w:w="632" w:type="dxa"/>
            <w:tcBorders>
              <w:insideV w:val="single" w:sz="10" w:space="0"/>
              <w:tl2br w:val="nil"/>
              <w:tr2bl w:val="nil"/>
            </w:tcBorders>
            <w:vAlign w:val="center"/>
          </w:tcPr>
          <w:p w14:paraId="2054650A">
            <w:pPr>
              <w:jc w:val="center"/>
            </w:pPr>
            <w:r>
              <w:rPr>
                <w:rFonts w:ascii="宋体" w:hAnsi="宋体" w:eastAsia="宋体"/>
                <w:sz w:val="16"/>
              </w:rPr>
              <w:t>10</w:t>
            </w:r>
          </w:p>
        </w:tc>
        <w:tc>
          <w:tcPr>
            <w:tcW w:w="632" w:type="dxa"/>
            <w:tcBorders>
              <w:insideV w:val="single" w:sz="10" w:space="0"/>
              <w:tl2br w:val="nil"/>
              <w:tr2bl w:val="nil"/>
            </w:tcBorders>
            <w:vAlign w:val="center"/>
          </w:tcPr>
          <w:p w14:paraId="079E4CE9">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5364F0DA">
            <w:pPr>
              <w:jc w:val="center"/>
            </w:pPr>
            <w:r>
              <w:rPr>
                <w:rFonts w:ascii="宋体" w:hAnsi="宋体" w:eastAsia="宋体"/>
                <w:sz w:val="16"/>
              </w:rPr>
              <w:t>说明材料,工作资料,正式材料,原始凭证</w:t>
            </w:r>
          </w:p>
        </w:tc>
        <w:tc>
          <w:tcPr>
            <w:tcW w:w="632" w:type="dxa"/>
            <w:tcBorders>
              <w:insideV w:val="single" w:sz="10" w:space="0"/>
              <w:tl2br w:val="nil"/>
              <w:tr2bl w:val="nil"/>
            </w:tcBorders>
            <w:vAlign w:val="center"/>
          </w:tcPr>
          <w:p w14:paraId="00851438">
            <w:pPr>
              <w:jc w:val="center"/>
            </w:pPr>
            <w:r>
              <w:rPr>
                <w:rFonts w:ascii="宋体" w:hAnsi="宋体" w:eastAsia="宋体"/>
                <w:sz w:val="16"/>
              </w:rPr>
              <w:t>20万元</w:t>
            </w:r>
          </w:p>
        </w:tc>
        <w:tc>
          <w:tcPr>
            <w:tcW w:w="632" w:type="dxa"/>
            <w:tcBorders>
              <w:insideV w:val="single" w:sz="10" w:space="0"/>
              <w:tl2br w:val="nil"/>
              <w:tr2bl w:val="nil"/>
            </w:tcBorders>
            <w:vAlign w:val="center"/>
          </w:tcPr>
          <w:p w14:paraId="0E409E08">
            <w:pPr>
              <w:jc w:val="center"/>
            </w:pPr>
            <w:r>
              <w:rPr>
                <w:rFonts w:ascii="宋体" w:hAnsi="宋体" w:eastAsia="宋体"/>
                <w:sz w:val="16"/>
              </w:rPr>
              <w:t>100.00%</w:t>
            </w:r>
          </w:p>
        </w:tc>
        <w:tc>
          <w:tcPr>
            <w:tcW w:w="632" w:type="dxa"/>
            <w:tcBorders>
              <w:insideV w:val="single" w:sz="10" w:space="0"/>
              <w:tl2br w:val="nil"/>
              <w:tr2bl w:val="nil"/>
            </w:tcBorders>
            <w:vAlign w:val="center"/>
          </w:tcPr>
          <w:p w14:paraId="70E0AE96">
            <w:pPr>
              <w:jc w:val="center"/>
            </w:pPr>
            <w:r>
              <w:rPr>
                <w:rFonts w:ascii="宋体" w:hAnsi="宋体" w:eastAsia="宋体"/>
                <w:sz w:val="16"/>
              </w:rPr>
              <w:t>10</w:t>
            </w:r>
          </w:p>
        </w:tc>
        <w:tc>
          <w:tcPr>
            <w:tcW w:w="632" w:type="dxa"/>
            <w:tcBorders>
              <w:insideV w:val="single" w:sz="10" w:space="0"/>
              <w:tl2br w:val="nil"/>
              <w:tr2bl w:val="nil"/>
            </w:tcBorders>
            <w:vAlign w:val="center"/>
          </w:tcPr>
          <w:p w14:paraId="1A236402">
            <w:pPr>
              <w:jc w:val="center"/>
            </w:pPr>
          </w:p>
        </w:tc>
      </w:tr>
      <w:tr w14:paraId="60B9DE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0C0D3CEB"/>
        </w:tc>
        <w:tc>
          <w:tcPr>
            <w:tcW w:w="632" w:type="dxa"/>
            <w:vMerge w:val="restart"/>
            <w:tcBorders>
              <w:insideV w:val="single" w:sz="10" w:space="0"/>
              <w:tl2br w:val="nil"/>
              <w:tr2bl w:val="nil"/>
            </w:tcBorders>
            <w:vAlign w:val="center"/>
          </w:tcPr>
          <w:p w14:paraId="43596296">
            <w:pPr>
              <w:jc w:val="center"/>
            </w:pPr>
            <w:r>
              <w:rPr>
                <w:rFonts w:ascii="宋体" w:hAnsi="宋体" w:eastAsia="宋体"/>
                <w:sz w:val="16"/>
              </w:rPr>
              <w:t>效益指标</w:t>
            </w:r>
          </w:p>
        </w:tc>
        <w:tc>
          <w:tcPr>
            <w:tcW w:w="632" w:type="dxa"/>
            <w:vMerge w:val="restart"/>
            <w:tcBorders>
              <w:insideV w:val="single" w:sz="10" w:space="0"/>
              <w:tl2br w:val="nil"/>
              <w:tr2bl w:val="nil"/>
            </w:tcBorders>
            <w:vAlign w:val="center"/>
          </w:tcPr>
          <w:p w14:paraId="482D0F6F">
            <w:pPr>
              <w:jc w:val="center"/>
            </w:pPr>
            <w:r>
              <w:rPr>
                <w:rFonts w:ascii="宋体" w:hAnsi="宋体" w:eastAsia="宋体"/>
                <w:sz w:val="16"/>
              </w:rPr>
              <w:t>社会效益指标</w:t>
            </w:r>
          </w:p>
        </w:tc>
        <w:tc>
          <w:tcPr>
            <w:tcW w:w="632" w:type="dxa"/>
            <w:tcBorders>
              <w:insideV w:val="single" w:sz="10" w:space="0"/>
              <w:tl2br w:val="nil"/>
              <w:tr2bl w:val="nil"/>
            </w:tcBorders>
            <w:vAlign w:val="center"/>
          </w:tcPr>
          <w:p w14:paraId="6FDA1243">
            <w:pPr>
              <w:jc w:val="center"/>
            </w:pPr>
            <w:r>
              <w:rPr>
                <w:rFonts w:ascii="宋体" w:hAnsi="宋体" w:eastAsia="宋体"/>
                <w:sz w:val="16"/>
              </w:rPr>
              <w:t>提高医疗机构的服务质量</w:t>
            </w:r>
          </w:p>
        </w:tc>
        <w:tc>
          <w:tcPr>
            <w:tcW w:w="632" w:type="dxa"/>
            <w:tcBorders>
              <w:insideV w:val="single" w:sz="10" w:space="0"/>
              <w:tl2br w:val="nil"/>
              <w:tr2bl w:val="nil"/>
            </w:tcBorders>
            <w:vAlign w:val="center"/>
          </w:tcPr>
          <w:p w14:paraId="1AAF3F92">
            <w:pPr>
              <w:jc w:val="center"/>
            </w:pPr>
            <w:r>
              <w:rPr>
                <w:rFonts w:ascii="宋体" w:hAnsi="宋体" w:eastAsia="宋体"/>
                <w:sz w:val="16"/>
              </w:rPr>
              <w:t>逐步提高</w:t>
            </w:r>
          </w:p>
        </w:tc>
        <w:tc>
          <w:tcPr>
            <w:tcW w:w="632" w:type="dxa"/>
            <w:tcBorders>
              <w:insideV w:val="single" w:sz="10" w:space="0"/>
              <w:tl2br w:val="nil"/>
              <w:tr2bl w:val="nil"/>
            </w:tcBorders>
            <w:vAlign w:val="center"/>
          </w:tcPr>
          <w:p w14:paraId="5B70945A">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3A669FF9">
            <w:pPr>
              <w:jc w:val="center"/>
            </w:pPr>
            <w:r>
              <w:rPr>
                <w:rFonts w:ascii="宋体" w:hAnsi="宋体" w:eastAsia="宋体"/>
                <w:sz w:val="16"/>
              </w:rPr>
              <w:t>达成年度指标</w:t>
            </w:r>
          </w:p>
        </w:tc>
        <w:tc>
          <w:tcPr>
            <w:tcW w:w="632" w:type="dxa"/>
            <w:tcBorders>
              <w:insideV w:val="single" w:sz="10" w:space="0"/>
              <w:tl2br w:val="nil"/>
              <w:tr2bl w:val="nil"/>
            </w:tcBorders>
            <w:vAlign w:val="center"/>
          </w:tcPr>
          <w:p w14:paraId="3F4F3671">
            <w:pPr>
              <w:jc w:val="center"/>
            </w:pPr>
            <w:r>
              <w:rPr>
                <w:rFonts w:ascii="宋体" w:hAnsi="宋体" w:eastAsia="宋体"/>
                <w:sz w:val="16"/>
              </w:rPr>
              <w:t>10</w:t>
            </w:r>
          </w:p>
        </w:tc>
        <w:tc>
          <w:tcPr>
            <w:tcW w:w="632" w:type="dxa"/>
            <w:tcBorders>
              <w:insideV w:val="single" w:sz="10" w:space="0"/>
              <w:tl2br w:val="nil"/>
              <w:tr2bl w:val="nil"/>
            </w:tcBorders>
            <w:vAlign w:val="center"/>
          </w:tcPr>
          <w:p w14:paraId="58B8A541">
            <w:pPr>
              <w:jc w:val="center"/>
            </w:pPr>
            <w:r>
              <w:rPr>
                <w:rFonts w:ascii="宋体" w:hAnsi="宋体" w:eastAsia="宋体"/>
                <w:sz w:val="16"/>
              </w:rPr>
              <w:t>按评判等级赋分</w:t>
            </w:r>
          </w:p>
        </w:tc>
        <w:tc>
          <w:tcPr>
            <w:tcW w:w="632" w:type="dxa"/>
            <w:tcBorders>
              <w:insideV w:val="single" w:sz="10" w:space="0"/>
              <w:tl2br w:val="nil"/>
              <w:tr2bl w:val="nil"/>
            </w:tcBorders>
            <w:vAlign w:val="center"/>
          </w:tcPr>
          <w:p w14:paraId="2F8A6A1B">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415041B4">
            <w:pPr>
              <w:jc w:val="center"/>
            </w:pPr>
            <w:r>
              <w:rPr>
                <w:rFonts w:ascii="宋体" w:hAnsi="宋体" w:eastAsia="宋体"/>
                <w:sz w:val="16"/>
              </w:rPr>
              <w:t>逐步提高</w:t>
            </w:r>
          </w:p>
        </w:tc>
        <w:tc>
          <w:tcPr>
            <w:tcW w:w="632" w:type="dxa"/>
            <w:tcBorders>
              <w:insideV w:val="single" w:sz="10" w:space="0"/>
              <w:tl2br w:val="nil"/>
              <w:tr2bl w:val="nil"/>
            </w:tcBorders>
            <w:vAlign w:val="center"/>
          </w:tcPr>
          <w:p w14:paraId="7B6C01A1">
            <w:pPr>
              <w:jc w:val="center"/>
            </w:pPr>
            <w:r>
              <w:rPr>
                <w:rFonts w:ascii="宋体" w:hAnsi="宋体" w:eastAsia="宋体"/>
                <w:sz w:val="16"/>
              </w:rPr>
              <w:t>100.00%</w:t>
            </w:r>
          </w:p>
        </w:tc>
        <w:tc>
          <w:tcPr>
            <w:tcW w:w="632" w:type="dxa"/>
            <w:tcBorders>
              <w:insideV w:val="single" w:sz="10" w:space="0"/>
              <w:tl2br w:val="nil"/>
              <w:tr2bl w:val="nil"/>
            </w:tcBorders>
            <w:vAlign w:val="center"/>
          </w:tcPr>
          <w:p w14:paraId="03C47A30">
            <w:pPr>
              <w:jc w:val="center"/>
            </w:pPr>
            <w:r>
              <w:rPr>
                <w:rFonts w:ascii="宋体" w:hAnsi="宋体" w:eastAsia="宋体"/>
                <w:sz w:val="16"/>
              </w:rPr>
              <w:t>10</w:t>
            </w:r>
          </w:p>
        </w:tc>
        <w:tc>
          <w:tcPr>
            <w:tcW w:w="632" w:type="dxa"/>
            <w:tcBorders>
              <w:insideV w:val="single" w:sz="10" w:space="0"/>
              <w:tl2br w:val="nil"/>
              <w:tr2bl w:val="nil"/>
            </w:tcBorders>
            <w:vAlign w:val="center"/>
          </w:tcPr>
          <w:p w14:paraId="77996912">
            <w:pPr>
              <w:jc w:val="center"/>
            </w:pPr>
          </w:p>
        </w:tc>
      </w:tr>
      <w:tr w14:paraId="793F66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7BAE5164"/>
        </w:tc>
        <w:tc>
          <w:tcPr>
            <w:tcW w:w="632" w:type="dxa"/>
            <w:vMerge w:val="continue"/>
            <w:tcBorders>
              <w:insideV w:val="single" w:sz="10" w:space="0"/>
              <w:tl2br w:val="nil"/>
              <w:tr2bl w:val="nil"/>
            </w:tcBorders>
          </w:tcPr>
          <w:p w14:paraId="523FA8AD"/>
        </w:tc>
        <w:tc>
          <w:tcPr>
            <w:tcW w:w="632" w:type="dxa"/>
            <w:vMerge w:val="continue"/>
            <w:tcBorders>
              <w:insideV w:val="single" w:sz="10" w:space="0"/>
              <w:tl2br w:val="nil"/>
              <w:tr2bl w:val="nil"/>
            </w:tcBorders>
          </w:tcPr>
          <w:p w14:paraId="6B39DB56"/>
        </w:tc>
        <w:tc>
          <w:tcPr>
            <w:tcW w:w="632" w:type="dxa"/>
            <w:tcBorders>
              <w:insideV w:val="single" w:sz="10" w:space="0"/>
              <w:tl2br w:val="nil"/>
              <w:tr2bl w:val="nil"/>
            </w:tcBorders>
            <w:vAlign w:val="center"/>
          </w:tcPr>
          <w:p w14:paraId="032537C6">
            <w:pPr>
              <w:jc w:val="center"/>
            </w:pPr>
            <w:r>
              <w:rPr>
                <w:rFonts w:ascii="宋体" w:hAnsi="宋体" w:eastAsia="宋体"/>
                <w:sz w:val="16"/>
              </w:rPr>
              <w:t>医疗设备利用率</w:t>
            </w:r>
          </w:p>
        </w:tc>
        <w:tc>
          <w:tcPr>
            <w:tcW w:w="632" w:type="dxa"/>
            <w:tcBorders>
              <w:insideV w:val="single" w:sz="10" w:space="0"/>
              <w:tl2br w:val="nil"/>
              <w:tr2bl w:val="nil"/>
            </w:tcBorders>
            <w:vAlign w:val="center"/>
          </w:tcPr>
          <w:p w14:paraId="1154C2C1">
            <w:pPr>
              <w:jc w:val="center"/>
            </w:pPr>
            <w:r>
              <w:rPr>
                <w:rFonts w:ascii="宋体" w:hAnsi="宋体" w:eastAsia="宋体"/>
                <w:sz w:val="16"/>
              </w:rPr>
              <w:t>&gt;=90%</w:t>
            </w:r>
          </w:p>
        </w:tc>
        <w:tc>
          <w:tcPr>
            <w:tcW w:w="632" w:type="dxa"/>
            <w:tcBorders>
              <w:insideV w:val="single" w:sz="10" w:space="0"/>
              <w:tl2br w:val="nil"/>
              <w:tr2bl w:val="nil"/>
            </w:tcBorders>
            <w:vAlign w:val="center"/>
          </w:tcPr>
          <w:p w14:paraId="74D2E6AF">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50119058">
            <w:pPr>
              <w:jc w:val="center"/>
            </w:pPr>
            <w:r>
              <w:rPr>
                <w:rFonts w:ascii="宋体" w:hAnsi="宋体" w:eastAsia="宋体"/>
                <w:sz w:val="16"/>
              </w:rPr>
              <w:t>90%</w:t>
            </w:r>
          </w:p>
        </w:tc>
        <w:tc>
          <w:tcPr>
            <w:tcW w:w="632" w:type="dxa"/>
            <w:tcBorders>
              <w:insideV w:val="single" w:sz="10" w:space="0"/>
              <w:tl2br w:val="nil"/>
              <w:tr2bl w:val="nil"/>
            </w:tcBorders>
            <w:vAlign w:val="center"/>
          </w:tcPr>
          <w:p w14:paraId="1AA3E239">
            <w:pPr>
              <w:jc w:val="center"/>
            </w:pPr>
            <w:r>
              <w:rPr>
                <w:rFonts w:ascii="宋体" w:hAnsi="宋体" w:eastAsia="宋体"/>
                <w:sz w:val="16"/>
              </w:rPr>
              <w:t>10</w:t>
            </w:r>
          </w:p>
        </w:tc>
        <w:tc>
          <w:tcPr>
            <w:tcW w:w="632" w:type="dxa"/>
            <w:tcBorders>
              <w:insideV w:val="single" w:sz="10" w:space="0"/>
              <w:tl2br w:val="nil"/>
              <w:tr2bl w:val="nil"/>
            </w:tcBorders>
            <w:vAlign w:val="center"/>
          </w:tcPr>
          <w:p w14:paraId="5D7A2E3F">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6FED5934">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6436C4CF">
            <w:pPr>
              <w:jc w:val="center"/>
            </w:pPr>
            <w:r>
              <w:rPr>
                <w:rFonts w:ascii="宋体" w:hAnsi="宋体" w:eastAsia="宋体"/>
                <w:sz w:val="16"/>
              </w:rPr>
              <w:t>90%</w:t>
            </w:r>
          </w:p>
        </w:tc>
        <w:tc>
          <w:tcPr>
            <w:tcW w:w="632" w:type="dxa"/>
            <w:tcBorders>
              <w:insideV w:val="single" w:sz="10" w:space="0"/>
              <w:tl2br w:val="nil"/>
              <w:tr2bl w:val="nil"/>
            </w:tcBorders>
            <w:vAlign w:val="center"/>
          </w:tcPr>
          <w:p w14:paraId="00E10B64">
            <w:pPr>
              <w:jc w:val="center"/>
            </w:pPr>
            <w:r>
              <w:rPr>
                <w:rFonts w:ascii="宋体" w:hAnsi="宋体" w:eastAsia="宋体"/>
                <w:sz w:val="16"/>
              </w:rPr>
              <w:t>100.00%</w:t>
            </w:r>
          </w:p>
        </w:tc>
        <w:tc>
          <w:tcPr>
            <w:tcW w:w="632" w:type="dxa"/>
            <w:tcBorders>
              <w:insideV w:val="single" w:sz="10" w:space="0"/>
              <w:tl2br w:val="nil"/>
              <w:tr2bl w:val="nil"/>
            </w:tcBorders>
            <w:vAlign w:val="center"/>
          </w:tcPr>
          <w:p w14:paraId="5757271D">
            <w:pPr>
              <w:jc w:val="center"/>
            </w:pPr>
            <w:r>
              <w:rPr>
                <w:rFonts w:ascii="宋体" w:hAnsi="宋体" w:eastAsia="宋体"/>
                <w:sz w:val="16"/>
              </w:rPr>
              <w:t>10</w:t>
            </w:r>
          </w:p>
        </w:tc>
        <w:tc>
          <w:tcPr>
            <w:tcW w:w="632" w:type="dxa"/>
            <w:tcBorders>
              <w:insideV w:val="single" w:sz="10" w:space="0"/>
              <w:tl2br w:val="nil"/>
              <w:tr2bl w:val="nil"/>
            </w:tcBorders>
            <w:vAlign w:val="center"/>
          </w:tcPr>
          <w:p w14:paraId="302321BC">
            <w:pPr>
              <w:jc w:val="center"/>
            </w:pPr>
          </w:p>
        </w:tc>
      </w:tr>
      <w:tr w14:paraId="5652B6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69E4E5FF"/>
        </w:tc>
        <w:tc>
          <w:tcPr>
            <w:tcW w:w="632" w:type="dxa"/>
            <w:tcBorders>
              <w:insideV w:val="single" w:sz="10" w:space="0"/>
              <w:tl2br w:val="nil"/>
              <w:tr2bl w:val="nil"/>
            </w:tcBorders>
            <w:vAlign w:val="center"/>
          </w:tcPr>
          <w:p w14:paraId="20311BEB">
            <w:pPr>
              <w:jc w:val="center"/>
            </w:pPr>
            <w:r>
              <w:rPr>
                <w:rFonts w:ascii="宋体" w:hAnsi="宋体" w:eastAsia="宋体"/>
                <w:sz w:val="16"/>
              </w:rPr>
              <w:t>满意度指标</w:t>
            </w:r>
          </w:p>
        </w:tc>
        <w:tc>
          <w:tcPr>
            <w:tcW w:w="632" w:type="dxa"/>
            <w:tcBorders>
              <w:insideV w:val="single" w:sz="10" w:space="0"/>
              <w:tl2br w:val="nil"/>
              <w:tr2bl w:val="nil"/>
            </w:tcBorders>
            <w:vAlign w:val="center"/>
          </w:tcPr>
          <w:p w14:paraId="5ADA2C10">
            <w:pPr>
              <w:jc w:val="center"/>
            </w:pPr>
            <w:r>
              <w:rPr>
                <w:rFonts w:ascii="宋体" w:hAnsi="宋体" w:eastAsia="宋体"/>
                <w:sz w:val="16"/>
              </w:rPr>
              <w:t>满意度指标</w:t>
            </w:r>
          </w:p>
        </w:tc>
        <w:tc>
          <w:tcPr>
            <w:tcW w:w="632" w:type="dxa"/>
            <w:tcBorders>
              <w:insideV w:val="single" w:sz="10" w:space="0"/>
              <w:tl2br w:val="nil"/>
              <w:tr2bl w:val="nil"/>
            </w:tcBorders>
            <w:vAlign w:val="center"/>
          </w:tcPr>
          <w:p w14:paraId="78066A8B">
            <w:pPr>
              <w:jc w:val="center"/>
            </w:pPr>
            <w:r>
              <w:rPr>
                <w:rFonts w:ascii="宋体" w:hAnsi="宋体" w:eastAsia="宋体"/>
                <w:sz w:val="16"/>
              </w:rPr>
              <w:t>服务对象满意度（%）</w:t>
            </w:r>
          </w:p>
        </w:tc>
        <w:tc>
          <w:tcPr>
            <w:tcW w:w="632" w:type="dxa"/>
            <w:tcBorders>
              <w:insideV w:val="single" w:sz="10" w:space="0"/>
              <w:tl2br w:val="nil"/>
              <w:tr2bl w:val="nil"/>
            </w:tcBorders>
            <w:vAlign w:val="center"/>
          </w:tcPr>
          <w:p w14:paraId="5E60F814">
            <w:pPr>
              <w:jc w:val="center"/>
            </w:pPr>
            <w:r>
              <w:rPr>
                <w:rFonts w:ascii="宋体" w:hAnsi="宋体" w:eastAsia="宋体"/>
                <w:sz w:val="16"/>
              </w:rPr>
              <w:t>&gt;=85%</w:t>
            </w:r>
          </w:p>
        </w:tc>
        <w:tc>
          <w:tcPr>
            <w:tcW w:w="632" w:type="dxa"/>
            <w:tcBorders>
              <w:insideV w:val="single" w:sz="10" w:space="0"/>
              <w:tl2br w:val="nil"/>
              <w:tr2bl w:val="nil"/>
            </w:tcBorders>
            <w:vAlign w:val="center"/>
          </w:tcPr>
          <w:p w14:paraId="574D2CCE">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3417F3D4">
            <w:pPr>
              <w:jc w:val="center"/>
            </w:pPr>
            <w:r>
              <w:rPr>
                <w:rFonts w:ascii="宋体" w:hAnsi="宋体" w:eastAsia="宋体"/>
                <w:sz w:val="16"/>
              </w:rPr>
              <w:t>85%</w:t>
            </w:r>
          </w:p>
        </w:tc>
        <w:tc>
          <w:tcPr>
            <w:tcW w:w="632" w:type="dxa"/>
            <w:tcBorders>
              <w:insideV w:val="single" w:sz="10" w:space="0"/>
              <w:tl2br w:val="nil"/>
              <w:tr2bl w:val="nil"/>
            </w:tcBorders>
            <w:vAlign w:val="center"/>
          </w:tcPr>
          <w:p w14:paraId="77C6DB98">
            <w:pPr>
              <w:jc w:val="center"/>
            </w:pPr>
            <w:r>
              <w:rPr>
                <w:rFonts w:ascii="宋体" w:hAnsi="宋体" w:eastAsia="宋体"/>
                <w:sz w:val="16"/>
              </w:rPr>
              <w:t>10</w:t>
            </w:r>
          </w:p>
        </w:tc>
        <w:tc>
          <w:tcPr>
            <w:tcW w:w="632" w:type="dxa"/>
            <w:tcBorders>
              <w:insideV w:val="single" w:sz="10" w:space="0"/>
              <w:tl2br w:val="nil"/>
              <w:tr2bl w:val="nil"/>
            </w:tcBorders>
            <w:vAlign w:val="center"/>
          </w:tcPr>
          <w:p w14:paraId="25326A49">
            <w:pPr>
              <w:jc w:val="center"/>
            </w:pPr>
            <w:r>
              <w:rPr>
                <w:rFonts w:ascii="宋体" w:hAnsi="宋体" w:eastAsia="宋体"/>
                <w:sz w:val="16"/>
              </w:rPr>
              <w:t>满意度赋分</w:t>
            </w:r>
          </w:p>
        </w:tc>
        <w:tc>
          <w:tcPr>
            <w:tcW w:w="632" w:type="dxa"/>
            <w:tcBorders>
              <w:insideV w:val="single" w:sz="10" w:space="0"/>
              <w:tl2br w:val="nil"/>
              <w:tr2bl w:val="nil"/>
            </w:tcBorders>
            <w:vAlign w:val="center"/>
          </w:tcPr>
          <w:p w14:paraId="29D51473">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18684747">
            <w:pPr>
              <w:jc w:val="center"/>
            </w:pPr>
            <w:r>
              <w:rPr>
                <w:rFonts w:ascii="宋体" w:hAnsi="宋体" w:eastAsia="宋体"/>
                <w:sz w:val="16"/>
              </w:rPr>
              <w:t>90%</w:t>
            </w:r>
          </w:p>
        </w:tc>
        <w:tc>
          <w:tcPr>
            <w:tcW w:w="632" w:type="dxa"/>
            <w:tcBorders>
              <w:insideV w:val="single" w:sz="10" w:space="0"/>
              <w:tl2br w:val="nil"/>
              <w:tr2bl w:val="nil"/>
            </w:tcBorders>
            <w:vAlign w:val="center"/>
          </w:tcPr>
          <w:p w14:paraId="773FD9D2">
            <w:pPr>
              <w:jc w:val="center"/>
            </w:pPr>
            <w:r>
              <w:rPr>
                <w:rFonts w:ascii="宋体" w:hAnsi="宋体" w:eastAsia="宋体"/>
                <w:sz w:val="16"/>
              </w:rPr>
              <w:t>100.00%</w:t>
            </w:r>
          </w:p>
        </w:tc>
        <w:tc>
          <w:tcPr>
            <w:tcW w:w="632" w:type="dxa"/>
            <w:tcBorders>
              <w:insideV w:val="single" w:sz="10" w:space="0"/>
              <w:tl2br w:val="nil"/>
              <w:tr2bl w:val="nil"/>
            </w:tcBorders>
            <w:vAlign w:val="center"/>
          </w:tcPr>
          <w:p w14:paraId="46382443">
            <w:pPr>
              <w:jc w:val="center"/>
            </w:pPr>
            <w:r>
              <w:rPr>
                <w:rFonts w:ascii="宋体" w:hAnsi="宋体" w:eastAsia="宋体"/>
                <w:sz w:val="16"/>
              </w:rPr>
              <w:t>10</w:t>
            </w:r>
          </w:p>
        </w:tc>
        <w:tc>
          <w:tcPr>
            <w:tcW w:w="632" w:type="dxa"/>
            <w:tcBorders>
              <w:insideV w:val="single" w:sz="10" w:space="0"/>
              <w:tl2br w:val="nil"/>
              <w:tr2bl w:val="nil"/>
            </w:tcBorders>
            <w:vAlign w:val="center"/>
          </w:tcPr>
          <w:p w14:paraId="30CE7A01">
            <w:pPr>
              <w:jc w:val="center"/>
            </w:pPr>
          </w:p>
        </w:tc>
      </w:tr>
      <w:tr w14:paraId="1E9277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528" w:type="dxa"/>
            <w:gridSpan w:val="4"/>
            <w:tcBorders>
              <w:insideV w:val="single" w:sz="10" w:space="0"/>
              <w:tl2br w:val="nil"/>
              <w:tr2bl w:val="nil"/>
            </w:tcBorders>
            <w:vAlign w:val="center"/>
          </w:tcPr>
          <w:p w14:paraId="17364A40">
            <w:pPr>
              <w:jc w:val="center"/>
            </w:pPr>
            <w:r>
              <w:rPr>
                <w:rFonts w:ascii="宋体" w:hAnsi="宋体" w:eastAsia="宋体"/>
                <w:sz w:val="16"/>
              </w:rPr>
              <w:t>总分</w:t>
            </w:r>
          </w:p>
        </w:tc>
        <w:tc>
          <w:tcPr>
            <w:tcW w:w="632" w:type="dxa"/>
            <w:tcBorders>
              <w:insideV w:val="single" w:sz="10" w:space="0"/>
              <w:tl2br w:val="nil"/>
              <w:tr2bl w:val="nil"/>
            </w:tcBorders>
          </w:tcPr>
          <w:p w14:paraId="7406F4B6"/>
        </w:tc>
        <w:tc>
          <w:tcPr>
            <w:tcW w:w="632" w:type="dxa"/>
            <w:tcBorders>
              <w:insideV w:val="single" w:sz="10" w:space="0"/>
              <w:tl2br w:val="nil"/>
              <w:tr2bl w:val="nil"/>
            </w:tcBorders>
          </w:tcPr>
          <w:p w14:paraId="1E04C084"/>
        </w:tc>
        <w:tc>
          <w:tcPr>
            <w:tcW w:w="632" w:type="dxa"/>
            <w:tcBorders>
              <w:insideV w:val="single" w:sz="10" w:space="0"/>
              <w:tl2br w:val="nil"/>
              <w:tr2bl w:val="nil"/>
            </w:tcBorders>
          </w:tcPr>
          <w:p w14:paraId="0D92A2EE"/>
        </w:tc>
        <w:tc>
          <w:tcPr>
            <w:tcW w:w="632" w:type="dxa"/>
            <w:tcBorders>
              <w:insideV w:val="single" w:sz="10" w:space="0"/>
              <w:tl2br w:val="nil"/>
              <w:tr2bl w:val="nil"/>
            </w:tcBorders>
            <w:vAlign w:val="center"/>
          </w:tcPr>
          <w:p w14:paraId="523F4C25">
            <w:pPr>
              <w:jc w:val="center"/>
            </w:pPr>
            <w:r>
              <w:rPr>
                <w:rFonts w:ascii="宋体" w:hAnsi="宋体" w:eastAsia="宋体"/>
                <w:sz w:val="16"/>
              </w:rPr>
              <w:t>100</w:t>
            </w:r>
          </w:p>
        </w:tc>
        <w:tc>
          <w:tcPr>
            <w:tcW w:w="632" w:type="dxa"/>
            <w:tcBorders>
              <w:insideV w:val="single" w:sz="10" w:space="0"/>
              <w:tl2br w:val="nil"/>
              <w:tr2bl w:val="nil"/>
            </w:tcBorders>
          </w:tcPr>
          <w:p w14:paraId="7A3ED7F4"/>
        </w:tc>
        <w:tc>
          <w:tcPr>
            <w:tcW w:w="632" w:type="dxa"/>
            <w:tcBorders>
              <w:insideV w:val="single" w:sz="10" w:space="0"/>
              <w:tl2br w:val="nil"/>
              <w:tr2bl w:val="nil"/>
            </w:tcBorders>
          </w:tcPr>
          <w:p w14:paraId="033E8787"/>
        </w:tc>
        <w:tc>
          <w:tcPr>
            <w:tcW w:w="632" w:type="dxa"/>
            <w:tcBorders>
              <w:insideV w:val="single" w:sz="10" w:space="0"/>
              <w:tl2br w:val="nil"/>
              <w:tr2bl w:val="nil"/>
            </w:tcBorders>
          </w:tcPr>
          <w:p w14:paraId="5F52AB93"/>
        </w:tc>
        <w:tc>
          <w:tcPr>
            <w:tcW w:w="632" w:type="dxa"/>
            <w:tcBorders>
              <w:insideV w:val="single" w:sz="10" w:space="0"/>
              <w:tl2br w:val="nil"/>
              <w:tr2bl w:val="nil"/>
            </w:tcBorders>
          </w:tcPr>
          <w:p w14:paraId="053FDF4E"/>
        </w:tc>
        <w:tc>
          <w:tcPr>
            <w:tcW w:w="632" w:type="dxa"/>
            <w:tcBorders>
              <w:insideV w:val="single" w:sz="10" w:space="0"/>
              <w:tl2br w:val="nil"/>
              <w:tr2bl w:val="nil"/>
            </w:tcBorders>
            <w:vAlign w:val="center"/>
          </w:tcPr>
          <w:p w14:paraId="3D89A92B">
            <w:pPr>
              <w:jc w:val="center"/>
            </w:pPr>
            <w:r>
              <w:rPr>
                <w:rFonts w:ascii="宋体" w:hAnsi="宋体" w:eastAsia="宋体"/>
                <w:sz w:val="16"/>
              </w:rPr>
              <w:t>100.00分</w:t>
            </w:r>
          </w:p>
        </w:tc>
        <w:tc>
          <w:tcPr>
            <w:tcW w:w="632" w:type="dxa"/>
            <w:tcBorders>
              <w:insideV w:val="single" w:sz="10" w:space="0"/>
              <w:tl2br w:val="nil"/>
              <w:tr2bl w:val="nil"/>
            </w:tcBorders>
          </w:tcPr>
          <w:p w14:paraId="069BC911"/>
        </w:tc>
      </w:tr>
    </w:tbl>
    <w:p w14:paraId="20BDCC11">
      <w:r>
        <w:br w:type="page"/>
      </w:r>
    </w:p>
    <w:tbl>
      <w:tblPr>
        <w:tblStyle w:val="9"/>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6154EE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c>
          <w:tcPr>
            <w:tcW w:w="8848" w:type="dxa"/>
            <w:gridSpan w:val="14"/>
            <w:tcBorders>
              <w:tl2br w:val="nil"/>
              <w:tr2bl w:val="nil"/>
            </w:tcBorders>
            <w:vAlign w:val="center"/>
          </w:tcPr>
          <w:p w14:paraId="4A5DD065">
            <w:pPr>
              <w:jc w:val="center"/>
            </w:pPr>
            <w:r>
              <w:rPr>
                <w:rFonts w:ascii="宋体" w:hAnsi="宋体" w:eastAsia="宋体"/>
                <w:sz w:val="24"/>
              </w:rPr>
              <w:t>项目支出绩效自评表</w:t>
            </w:r>
          </w:p>
        </w:tc>
      </w:tr>
      <w:tr w14:paraId="02175D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848" w:type="dxa"/>
            <w:gridSpan w:val="14"/>
            <w:tcBorders>
              <w:tl2br w:val="nil"/>
              <w:tr2bl w:val="nil"/>
            </w:tcBorders>
            <w:vAlign w:val="center"/>
          </w:tcPr>
          <w:p w14:paraId="2E7081CD">
            <w:pPr>
              <w:jc w:val="center"/>
            </w:pPr>
            <w:r>
              <w:rPr>
                <w:rFonts w:ascii="宋体" w:hAnsi="宋体" w:eastAsia="宋体"/>
                <w:sz w:val="24"/>
              </w:rPr>
              <w:t>(2024年度)</w:t>
            </w:r>
          </w:p>
        </w:tc>
      </w:tr>
      <w:tr w14:paraId="5F556C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vAlign w:val="center"/>
          </w:tcPr>
          <w:p w14:paraId="75C313AC">
            <w:pPr>
              <w:jc w:val="center"/>
            </w:pPr>
            <w:r>
              <w:rPr>
                <w:rFonts w:ascii="宋体" w:hAnsi="宋体" w:eastAsia="宋体"/>
                <w:sz w:val="16"/>
              </w:rPr>
              <w:t>项目名称</w:t>
            </w:r>
          </w:p>
        </w:tc>
        <w:tc>
          <w:tcPr>
            <w:tcW w:w="8216" w:type="dxa"/>
            <w:gridSpan w:val="13"/>
            <w:tcBorders>
              <w:insideV w:val="single" w:sz="10" w:space="0"/>
              <w:tl2br w:val="nil"/>
              <w:tr2bl w:val="nil"/>
            </w:tcBorders>
            <w:vAlign w:val="center"/>
          </w:tcPr>
          <w:p w14:paraId="46C780B2">
            <w:pPr>
              <w:jc w:val="center"/>
            </w:pPr>
            <w:r>
              <w:rPr>
                <w:rFonts w:ascii="宋体" w:hAnsi="宋体" w:eastAsia="宋体"/>
                <w:sz w:val="16"/>
              </w:rPr>
              <w:t>2024年人才发展基金刘方海工作室</w:t>
            </w:r>
          </w:p>
        </w:tc>
      </w:tr>
      <w:tr w14:paraId="1B8F26B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vAlign w:val="center"/>
          </w:tcPr>
          <w:p w14:paraId="7BE96CE1">
            <w:pPr>
              <w:jc w:val="center"/>
            </w:pPr>
            <w:r>
              <w:rPr>
                <w:rFonts w:ascii="宋体" w:hAnsi="宋体" w:eastAsia="宋体"/>
                <w:sz w:val="16"/>
              </w:rPr>
              <w:t>主管部门</w:t>
            </w:r>
          </w:p>
        </w:tc>
        <w:tc>
          <w:tcPr>
            <w:tcW w:w="4424" w:type="dxa"/>
            <w:gridSpan w:val="7"/>
            <w:tcBorders>
              <w:insideV w:val="single" w:sz="10" w:space="0"/>
              <w:tl2br w:val="nil"/>
              <w:tr2bl w:val="nil"/>
            </w:tcBorders>
            <w:vAlign w:val="center"/>
          </w:tcPr>
          <w:p w14:paraId="11909A1B">
            <w:pPr>
              <w:jc w:val="center"/>
            </w:pPr>
            <w:r>
              <w:rPr>
                <w:rFonts w:ascii="宋体" w:hAnsi="宋体" w:eastAsia="宋体"/>
                <w:sz w:val="16"/>
              </w:rPr>
              <w:t>裕民县卫生健康委员会</w:t>
            </w:r>
          </w:p>
        </w:tc>
        <w:tc>
          <w:tcPr>
            <w:tcW w:w="632" w:type="dxa"/>
            <w:tcBorders>
              <w:insideV w:val="single" w:sz="10" w:space="0"/>
              <w:tl2br w:val="nil"/>
              <w:tr2bl w:val="nil"/>
            </w:tcBorders>
            <w:vAlign w:val="center"/>
          </w:tcPr>
          <w:p w14:paraId="46ACC56C">
            <w:pPr>
              <w:jc w:val="center"/>
            </w:pPr>
            <w:r>
              <w:rPr>
                <w:rFonts w:ascii="宋体" w:hAnsi="宋体" w:eastAsia="宋体"/>
                <w:sz w:val="16"/>
              </w:rPr>
              <w:t>实施单位</w:t>
            </w:r>
          </w:p>
        </w:tc>
        <w:tc>
          <w:tcPr>
            <w:tcW w:w="3160" w:type="dxa"/>
            <w:gridSpan w:val="5"/>
            <w:tcBorders>
              <w:insideV w:val="single" w:sz="10" w:space="0"/>
              <w:tl2br w:val="nil"/>
              <w:tr2bl w:val="nil"/>
            </w:tcBorders>
            <w:vAlign w:val="center"/>
          </w:tcPr>
          <w:p w14:paraId="2BF87E76">
            <w:pPr>
              <w:jc w:val="center"/>
            </w:pPr>
            <w:r>
              <w:rPr>
                <w:rFonts w:ascii="宋体" w:hAnsi="宋体" w:eastAsia="宋体"/>
                <w:sz w:val="16"/>
              </w:rPr>
              <w:t>裕民县人民医院</w:t>
            </w:r>
          </w:p>
        </w:tc>
      </w:tr>
      <w:tr w14:paraId="006D7C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45955647">
            <w:pPr>
              <w:jc w:val="center"/>
            </w:pPr>
            <w:r>
              <w:rPr>
                <w:rFonts w:ascii="宋体" w:hAnsi="宋体" w:eastAsia="宋体"/>
                <w:sz w:val="16"/>
              </w:rPr>
              <w:t>项目资金 （万元）</w:t>
            </w:r>
          </w:p>
        </w:tc>
        <w:tc>
          <w:tcPr>
            <w:tcW w:w="1264" w:type="dxa"/>
            <w:gridSpan w:val="2"/>
            <w:tcBorders>
              <w:insideV w:val="single" w:sz="10" w:space="0"/>
              <w:tl2br w:val="nil"/>
              <w:tr2bl w:val="nil"/>
            </w:tcBorders>
            <w:vAlign w:val="center"/>
          </w:tcPr>
          <w:p w14:paraId="72BD9DCF">
            <w:pPr>
              <w:jc w:val="center"/>
            </w:pPr>
          </w:p>
        </w:tc>
        <w:tc>
          <w:tcPr>
            <w:tcW w:w="1264" w:type="dxa"/>
            <w:gridSpan w:val="2"/>
            <w:tcBorders>
              <w:insideV w:val="single" w:sz="10" w:space="0"/>
              <w:tl2br w:val="nil"/>
              <w:tr2bl w:val="nil"/>
            </w:tcBorders>
            <w:vAlign w:val="center"/>
          </w:tcPr>
          <w:p w14:paraId="3AFEAB22">
            <w:pPr>
              <w:jc w:val="center"/>
            </w:pPr>
            <w:r>
              <w:rPr>
                <w:rFonts w:ascii="宋体" w:hAnsi="宋体" w:eastAsia="宋体"/>
                <w:sz w:val="16"/>
              </w:rPr>
              <w:t>年初预算数</w:t>
            </w:r>
          </w:p>
        </w:tc>
        <w:tc>
          <w:tcPr>
            <w:tcW w:w="1264" w:type="dxa"/>
            <w:gridSpan w:val="2"/>
            <w:tcBorders>
              <w:insideV w:val="single" w:sz="10" w:space="0"/>
              <w:tl2br w:val="nil"/>
              <w:tr2bl w:val="nil"/>
            </w:tcBorders>
            <w:vAlign w:val="center"/>
          </w:tcPr>
          <w:p w14:paraId="59765BF0">
            <w:pPr>
              <w:jc w:val="center"/>
            </w:pPr>
            <w:r>
              <w:rPr>
                <w:rFonts w:ascii="宋体" w:hAnsi="宋体" w:eastAsia="宋体"/>
                <w:sz w:val="16"/>
              </w:rPr>
              <w:t>全年预算数</w:t>
            </w:r>
          </w:p>
        </w:tc>
        <w:tc>
          <w:tcPr>
            <w:tcW w:w="1264" w:type="dxa"/>
            <w:gridSpan w:val="2"/>
            <w:tcBorders>
              <w:insideV w:val="single" w:sz="10" w:space="0"/>
              <w:tl2br w:val="nil"/>
              <w:tr2bl w:val="nil"/>
            </w:tcBorders>
            <w:vAlign w:val="center"/>
          </w:tcPr>
          <w:p w14:paraId="7AE2F91F">
            <w:pPr>
              <w:jc w:val="center"/>
            </w:pPr>
            <w:r>
              <w:rPr>
                <w:rFonts w:ascii="宋体" w:hAnsi="宋体" w:eastAsia="宋体"/>
                <w:sz w:val="16"/>
              </w:rPr>
              <w:t>全年执行数</w:t>
            </w:r>
          </w:p>
        </w:tc>
        <w:tc>
          <w:tcPr>
            <w:tcW w:w="1264" w:type="dxa"/>
            <w:gridSpan w:val="2"/>
            <w:tcBorders>
              <w:insideV w:val="single" w:sz="10" w:space="0"/>
              <w:tl2br w:val="nil"/>
              <w:tr2bl w:val="nil"/>
            </w:tcBorders>
            <w:vAlign w:val="center"/>
          </w:tcPr>
          <w:p w14:paraId="759CFFB3">
            <w:pPr>
              <w:jc w:val="center"/>
            </w:pPr>
            <w:r>
              <w:rPr>
                <w:rFonts w:ascii="宋体" w:hAnsi="宋体" w:eastAsia="宋体"/>
                <w:sz w:val="16"/>
              </w:rPr>
              <w:t>分值</w:t>
            </w:r>
          </w:p>
        </w:tc>
        <w:tc>
          <w:tcPr>
            <w:tcW w:w="1264" w:type="dxa"/>
            <w:gridSpan w:val="2"/>
            <w:tcBorders>
              <w:insideV w:val="single" w:sz="10" w:space="0"/>
              <w:tl2br w:val="nil"/>
              <w:tr2bl w:val="nil"/>
            </w:tcBorders>
            <w:vAlign w:val="center"/>
          </w:tcPr>
          <w:p w14:paraId="40865061">
            <w:pPr>
              <w:jc w:val="center"/>
            </w:pPr>
            <w:r>
              <w:rPr>
                <w:rFonts w:ascii="宋体" w:hAnsi="宋体" w:eastAsia="宋体"/>
                <w:sz w:val="16"/>
              </w:rPr>
              <w:t>执行率</w:t>
            </w:r>
          </w:p>
        </w:tc>
        <w:tc>
          <w:tcPr>
            <w:tcW w:w="632" w:type="dxa"/>
            <w:tcBorders>
              <w:insideV w:val="single" w:sz="10" w:space="0"/>
              <w:tl2br w:val="nil"/>
              <w:tr2bl w:val="nil"/>
            </w:tcBorders>
            <w:vAlign w:val="center"/>
          </w:tcPr>
          <w:p w14:paraId="1FAED77D">
            <w:pPr>
              <w:jc w:val="center"/>
            </w:pPr>
            <w:r>
              <w:rPr>
                <w:rFonts w:ascii="宋体" w:hAnsi="宋体" w:eastAsia="宋体"/>
                <w:sz w:val="16"/>
              </w:rPr>
              <w:t>得分</w:t>
            </w:r>
          </w:p>
        </w:tc>
      </w:tr>
      <w:tr w14:paraId="111CC6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5CBA9A1C"/>
        </w:tc>
        <w:tc>
          <w:tcPr>
            <w:tcW w:w="1264" w:type="dxa"/>
            <w:gridSpan w:val="2"/>
            <w:tcBorders>
              <w:insideV w:val="single" w:sz="10" w:space="0"/>
              <w:tl2br w:val="nil"/>
              <w:tr2bl w:val="nil"/>
            </w:tcBorders>
            <w:vAlign w:val="center"/>
          </w:tcPr>
          <w:p w14:paraId="73668C11">
            <w:pPr>
              <w:jc w:val="center"/>
            </w:pPr>
            <w:r>
              <w:rPr>
                <w:rFonts w:ascii="宋体" w:hAnsi="宋体" w:eastAsia="宋体"/>
                <w:sz w:val="16"/>
              </w:rPr>
              <w:t>年度资金总额</w:t>
            </w:r>
          </w:p>
        </w:tc>
        <w:tc>
          <w:tcPr>
            <w:tcW w:w="1264" w:type="dxa"/>
            <w:gridSpan w:val="2"/>
            <w:tcBorders>
              <w:insideV w:val="single" w:sz="10" w:space="0"/>
              <w:tl2br w:val="nil"/>
              <w:tr2bl w:val="nil"/>
            </w:tcBorders>
            <w:vAlign w:val="center"/>
          </w:tcPr>
          <w:p w14:paraId="27958F86">
            <w:pPr>
              <w:jc w:val="center"/>
            </w:pPr>
            <w:r>
              <w:rPr>
                <w:rFonts w:ascii="宋体" w:hAnsi="宋体" w:eastAsia="宋体"/>
                <w:sz w:val="16"/>
              </w:rPr>
              <w:t>2.64</w:t>
            </w:r>
          </w:p>
        </w:tc>
        <w:tc>
          <w:tcPr>
            <w:tcW w:w="1264" w:type="dxa"/>
            <w:gridSpan w:val="2"/>
            <w:tcBorders>
              <w:insideV w:val="single" w:sz="10" w:space="0"/>
              <w:tl2br w:val="nil"/>
              <w:tr2bl w:val="nil"/>
            </w:tcBorders>
            <w:vAlign w:val="center"/>
          </w:tcPr>
          <w:p w14:paraId="798D94FF">
            <w:pPr>
              <w:jc w:val="center"/>
            </w:pPr>
            <w:r>
              <w:rPr>
                <w:rFonts w:ascii="宋体" w:hAnsi="宋体" w:eastAsia="宋体"/>
                <w:sz w:val="16"/>
              </w:rPr>
              <w:t>2.64</w:t>
            </w:r>
          </w:p>
        </w:tc>
        <w:tc>
          <w:tcPr>
            <w:tcW w:w="1264" w:type="dxa"/>
            <w:gridSpan w:val="2"/>
            <w:tcBorders>
              <w:insideV w:val="single" w:sz="10" w:space="0"/>
              <w:tl2br w:val="nil"/>
              <w:tr2bl w:val="nil"/>
            </w:tcBorders>
            <w:vAlign w:val="center"/>
          </w:tcPr>
          <w:p w14:paraId="315B22ED">
            <w:pPr>
              <w:jc w:val="center"/>
            </w:pPr>
            <w:r>
              <w:rPr>
                <w:rFonts w:ascii="宋体" w:hAnsi="宋体" w:eastAsia="宋体"/>
                <w:sz w:val="16"/>
              </w:rPr>
              <w:t>2.64</w:t>
            </w:r>
          </w:p>
        </w:tc>
        <w:tc>
          <w:tcPr>
            <w:tcW w:w="1264" w:type="dxa"/>
            <w:gridSpan w:val="2"/>
            <w:tcBorders>
              <w:insideV w:val="single" w:sz="10" w:space="0"/>
              <w:tl2br w:val="nil"/>
              <w:tr2bl w:val="nil"/>
            </w:tcBorders>
            <w:vAlign w:val="center"/>
          </w:tcPr>
          <w:p w14:paraId="1182C0C6">
            <w:pPr>
              <w:jc w:val="center"/>
            </w:pPr>
            <w:r>
              <w:rPr>
                <w:rFonts w:ascii="宋体" w:hAnsi="宋体" w:eastAsia="宋体"/>
                <w:sz w:val="16"/>
              </w:rPr>
              <w:t>10</w:t>
            </w:r>
          </w:p>
        </w:tc>
        <w:tc>
          <w:tcPr>
            <w:tcW w:w="1264" w:type="dxa"/>
            <w:gridSpan w:val="2"/>
            <w:tcBorders>
              <w:insideV w:val="single" w:sz="10" w:space="0"/>
              <w:tl2br w:val="nil"/>
              <w:tr2bl w:val="nil"/>
            </w:tcBorders>
            <w:vAlign w:val="center"/>
          </w:tcPr>
          <w:p w14:paraId="0C3B0798">
            <w:pPr>
              <w:jc w:val="center"/>
            </w:pPr>
            <w:r>
              <w:rPr>
                <w:rFonts w:ascii="宋体" w:hAnsi="宋体" w:eastAsia="宋体"/>
                <w:sz w:val="16"/>
              </w:rPr>
              <w:t>100%</w:t>
            </w:r>
          </w:p>
        </w:tc>
        <w:tc>
          <w:tcPr>
            <w:tcW w:w="632" w:type="dxa"/>
            <w:tcBorders>
              <w:insideV w:val="single" w:sz="10" w:space="0"/>
              <w:tl2br w:val="nil"/>
              <w:tr2bl w:val="nil"/>
            </w:tcBorders>
            <w:vAlign w:val="center"/>
          </w:tcPr>
          <w:p w14:paraId="0F83845A">
            <w:pPr>
              <w:jc w:val="center"/>
            </w:pPr>
            <w:r>
              <w:rPr>
                <w:rFonts w:ascii="宋体" w:hAnsi="宋体" w:eastAsia="宋体"/>
                <w:sz w:val="16"/>
              </w:rPr>
              <w:t>10.00</w:t>
            </w:r>
          </w:p>
        </w:tc>
      </w:tr>
      <w:tr w14:paraId="3A73DC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28A43D3D"/>
        </w:tc>
        <w:tc>
          <w:tcPr>
            <w:tcW w:w="1264" w:type="dxa"/>
            <w:gridSpan w:val="2"/>
            <w:tcBorders>
              <w:insideV w:val="single" w:sz="10" w:space="0"/>
              <w:tl2br w:val="nil"/>
              <w:tr2bl w:val="nil"/>
            </w:tcBorders>
            <w:vAlign w:val="center"/>
          </w:tcPr>
          <w:p w14:paraId="3C25A0CF">
            <w:pPr>
              <w:jc w:val="center"/>
            </w:pPr>
            <w:r>
              <w:rPr>
                <w:rFonts w:ascii="宋体" w:hAnsi="宋体" w:eastAsia="宋体"/>
                <w:sz w:val="16"/>
              </w:rPr>
              <w:t>其中：当年财政拨款</w:t>
            </w:r>
          </w:p>
        </w:tc>
        <w:tc>
          <w:tcPr>
            <w:tcW w:w="1264" w:type="dxa"/>
            <w:gridSpan w:val="2"/>
            <w:tcBorders>
              <w:insideV w:val="single" w:sz="10" w:space="0"/>
              <w:tl2br w:val="nil"/>
              <w:tr2bl w:val="nil"/>
            </w:tcBorders>
            <w:vAlign w:val="center"/>
          </w:tcPr>
          <w:p w14:paraId="4BEB0FF2">
            <w:pPr>
              <w:jc w:val="center"/>
            </w:pPr>
            <w:r>
              <w:rPr>
                <w:rFonts w:ascii="宋体" w:hAnsi="宋体" w:eastAsia="宋体"/>
                <w:sz w:val="16"/>
              </w:rPr>
              <w:t>2.64</w:t>
            </w:r>
          </w:p>
        </w:tc>
        <w:tc>
          <w:tcPr>
            <w:tcW w:w="1264" w:type="dxa"/>
            <w:gridSpan w:val="2"/>
            <w:tcBorders>
              <w:insideV w:val="single" w:sz="10" w:space="0"/>
              <w:tl2br w:val="nil"/>
              <w:tr2bl w:val="nil"/>
            </w:tcBorders>
            <w:vAlign w:val="center"/>
          </w:tcPr>
          <w:p w14:paraId="44E7B135">
            <w:pPr>
              <w:jc w:val="center"/>
            </w:pPr>
            <w:r>
              <w:rPr>
                <w:rFonts w:ascii="宋体" w:hAnsi="宋体" w:eastAsia="宋体"/>
                <w:sz w:val="16"/>
              </w:rPr>
              <w:t>2.64</w:t>
            </w:r>
          </w:p>
        </w:tc>
        <w:tc>
          <w:tcPr>
            <w:tcW w:w="1264" w:type="dxa"/>
            <w:gridSpan w:val="2"/>
            <w:tcBorders>
              <w:insideV w:val="single" w:sz="10" w:space="0"/>
              <w:tl2br w:val="nil"/>
              <w:tr2bl w:val="nil"/>
            </w:tcBorders>
            <w:vAlign w:val="center"/>
          </w:tcPr>
          <w:p w14:paraId="560BA649">
            <w:pPr>
              <w:jc w:val="center"/>
            </w:pPr>
            <w:r>
              <w:rPr>
                <w:rFonts w:ascii="宋体" w:hAnsi="宋体" w:eastAsia="宋体"/>
                <w:sz w:val="16"/>
              </w:rPr>
              <w:t>2.64</w:t>
            </w:r>
          </w:p>
        </w:tc>
        <w:tc>
          <w:tcPr>
            <w:tcW w:w="1264" w:type="dxa"/>
            <w:gridSpan w:val="2"/>
            <w:tcBorders>
              <w:insideV w:val="single" w:sz="10" w:space="0"/>
              <w:tl2br w:val="nil"/>
              <w:tr2bl w:val="nil"/>
            </w:tcBorders>
            <w:vAlign w:val="center"/>
          </w:tcPr>
          <w:p w14:paraId="62B2319D">
            <w:pPr>
              <w:jc w:val="center"/>
            </w:pPr>
            <w:r>
              <w:rPr>
                <w:rFonts w:ascii="宋体" w:hAnsi="宋体" w:eastAsia="宋体"/>
                <w:sz w:val="16"/>
              </w:rPr>
              <w:t>—</w:t>
            </w:r>
          </w:p>
        </w:tc>
        <w:tc>
          <w:tcPr>
            <w:tcW w:w="1264" w:type="dxa"/>
            <w:gridSpan w:val="2"/>
            <w:tcBorders>
              <w:insideV w:val="single" w:sz="10" w:space="0"/>
              <w:tl2br w:val="nil"/>
              <w:tr2bl w:val="nil"/>
            </w:tcBorders>
            <w:vAlign w:val="center"/>
          </w:tcPr>
          <w:p w14:paraId="1D240BFF">
            <w:pPr>
              <w:jc w:val="center"/>
            </w:pPr>
            <w:r>
              <w:rPr>
                <w:rFonts w:ascii="宋体" w:hAnsi="宋体" w:eastAsia="宋体"/>
                <w:sz w:val="16"/>
              </w:rPr>
              <w:t>—</w:t>
            </w:r>
          </w:p>
        </w:tc>
        <w:tc>
          <w:tcPr>
            <w:tcW w:w="632" w:type="dxa"/>
            <w:tcBorders>
              <w:insideV w:val="single" w:sz="10" w:space="0"/>
              <w:tl2br w:val="nil"/>
              <w:tr2bl w:val="nil"/>
            </w:tcBorders>
            <w:vAlign w:val="center"/>
          </w:tcPr>
          <w:p w14:paraId="31C40620">
            <w:pPr>
              <w:jc w:val="center"/>
            </w:pPr>
            <w:r>
              <w:rPr>
                <w:rFonts w:ascii="宋体" w:hAnsi="宋体" w:eastAsia="宋体"/>
                <w:sz w:val="16"/>
              </w:rPr>
              <w:t>—</w:t>
            </w:r>
          </w:p>
        </w:tc>
      </w:tr>
      <w:tr w14:paraId="30AF9B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4833357C"/>
        </w:tc>
        <w:tc>
          <w:tcPr>
            <w:tcW w:w="1264" w:type="dxa"/>
            <w:gridSpan w:val="2"/>
            <w:tcBorders>
              <w:insideV w:val="single" w:sz="10" w:space="0"/>
              <w:tl2br w:val="nil"/>
              <w:tr2bl w:val="nil"/>
            </w:tcBorders>
            <w:vAlign w:val="center"/>
          </w:tcPr>
          <w:p w14:paraId="7144FEC3">
            <w:pPr>
              <w:jc w:val="center"/>
            </w:pPr>
            <w:r>
              <w:rPr>
                <w:rFonts w:ascii="宋体" w:hAnsi="宋体" w:eastAsia="宋体"/>
                <w:sz w:val="16"/>
              </w:rPr>
              <w:t xml:space="preserve">  其他资金</w:t>
            </w:r>
          </w:p>
        </w:tc>
        <w:tc>
          <w:tcPr>
            <w:tcW w:w="1264" w:type="dxa"/>
            <w:gridSpan w:val="2"/>
            <w:tcBorders>
              <w:insideV w:val="single" w:sz="10" w:space="0"/>
              <w:tl2br w:val="nil"/>
              <w:tr2bl w:val="nil"/>
            </w:tcBorders>
            <w:vAlign w:val="center"/>
          </w:tcPr>
          <w:p w14:paraId="1C108562">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4BC56FA5">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7C78D156">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3812F768">
            <w:pPr>
              <w:jc w:val="center"/>
            </w:pPr>
            <w:r>
              <w:rPr>
                <w:rFonts w:ascii="宋体" w:hAnsi="宋体" w:eastAsia="宋体"/>
                <w:sz w:val="16"/>
              </w:rPr>
              <w:t>—</w:t>
            </w:r>
          </w:p>
        </w:tc>
        <w:tc>
          <w:tcPr>
            <w:tcW w:w="1264" w:type="dxa"/>
            <w:gridSpan w:val="2"/>
            <w:tcBorders>
              <w:insideV w:val="single" w:sz="10" w:space="0"/>
              <w:tl2br w:val="nil"/>
              <w:tr2bl w:val="nil"/>
            </w:tcBorders>
            <w:vAlign w:val="center"/>
          </w:tcPr>
          <w:p w14:paraId="217525B9">
            <w:pPr>
              <w:jc w:val="center"/>
            </w:pPr>
            <w:r>
              <w:rPr>
                <w:rFonts w:ascii="宋体" w:hAnsi="宋体" w:eastAsia="宋体"/>
                <w:sz w:val="16"/>
              </w:rPr>
              <w:t>—</w:t>
            </w:r>
          </w:p>
        </w:tc>
        <w:tc>
          <w:tcPr>
            <w:tcW w:w="632" w:type="dxa"/>
            <w:tcBorders>
              <w:insideV w:val="single" w:sz="10" w:space="0"/>
              <w:tl2br w:val="nil"/>
              <w:tr2bl w:val="nil"/>
            </w:tcBorders>
            <w:vAlign w:val="center"/>
          </w:tcPr>
          <w:p w14:paraId="7DB36A11">
            <w:pPr>
              <w:jc w:val="center"/>
            </w:pPr>
            <w:r>
              <w:rPr>
                <w:rFonts w:ascii="宋体" w:hAnsi="宋体" w:eastAsia="宋体"/>
                <w:sz w:val="16"/>
              </w:rPr>
              <w:t>—</w:t>
            </w:r>
          </w:p>
        </w:tc>
      </w:tr>
      <w:tr w14:paraId="7E7AA5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342C67DB">
            <w:pPr>
              <w:jc w:val="center"/>
            </w:pPr>
            <w:r>
              <w:rPr>
                <w:rFonts w:ascii="宋体" w:hAnsi="宋体" w:eastAsia="宋体"/>
                <w:sz w:val="16"/>
              </w:rPr>
              <w:t>年度总体目标</w:t>
            </w:r>
          </w:p>
        </w:tc>
        <w:tc>
          <w:tcPr>
            <w:tcW w:w="4424" w:type="dxa"/>
            <w:gridSpan w:val="7"/>
            <w:tcBorders>
              <w:insideV w:val="single" w:sz="10" w:space="0"/>
              <w:tl2br w:val="nil"/>
              <w:tr2bl w:val="nil"/>
            </w:tcBorders>
            <w:vAlign w:val="center"/>
          </w:tcPr>
          <w:p w14:paraId="23B9511A">
            <w:pPr>
              <w:jc w:val="center"/>
            </w:pPr>
            <w:r>
              <w:rPr>
                <w:rFonts w:ascii="宋体" w:hAnsi="宋体" w:eastAsia="宋体"/>
                <w:sz w:val="16"/>
              </w:rPr>
              <w:t>预期目标</w:t>
            </w:r>
          </w:p>
        </w:tc>
        <w:tc>
          <w:tcPr>
            <w:tcW w:w="3792" w:type="dxa"/>
            <w:gridSpan w:val="6"/>
            <w:tcBorders>
              <w:insideV w:val="single" w:sz="10" w:space="0"/>
              <w:tl2br w:val="nil"/>
              <w:tr2bl w:val="nil"/>
            </w:tcBorders>
            <w:vAlign w:val="center"/>
          </w:tcPr>
          <w:p w14:paraId="0041CA40">
            <w:pPr>
              <w:jc w:val="center"/>
            </w:pPr>
            <w:r>
              <w:rPr>
                <w:rFonts w:ascii="宋体" w:hAnsi="宋体" w:eastAsia="宋体"/>
                <w:sz w:val="16"/>
              </w:rPr>
              <w:t>实际完成情况</w:t>
            </w:r>
          </w:p>
        </w:tc>
      </w:tr>
      <w:tr w14:paraId="44A997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3B4389C4"/>
        </w:tc>
        <w:tc>
          <w:tcPr>
            <w:tcW w:w="4424" w:type="dxa"/>
            <w:gridSpan w:val="7"/>
            <w:tcBorders>
              <w:insideV w:val="single" w:sz="10" w:space="0"/>
              <w:tl2br w:val="nil"/>
              <w:tr2bl w:val="nil"/>
            </w:tcBorders>
            <w:vAlign w:val="center"/>
          </w:tcPr>
          <w:p w14:paraId="4D6ABB60">
            <w:pPr>
              <w:jc w:val="both"/>
            </w:pPr>
            <w:r>
              <w:rPr>
                <w:rFonts w:ascii="宋体" w:hAnsi="宋体" w:eastAsia="宋体"/>
                <w:sz w:val="16"/>
              </w:rPr>
              <w:t>为不断加强刘方海工作室医疗救治、专业技术人员培训、课题研究、新技术推广的力度，充分发挥刘方海工作室的示范带头作用，邀请专家手术示教次数不少于6次，专家往返次数不少于6次，定期组织工作室人员专业知识培训不少于1次，组织参加年会次数不少于2次。逐步提升专业技术水平，增加面对面学习机会，更新工作室专业技术人员的知识结构，提高临床诊疗技能的掌握水平。</w:t>
            </w:r>
          </w:p>
        </w:tc>
        <w:tc>
          <w:tcPr>
            <w:tcW w:w="3792" w:type="dxa"/>
            <w:gridSpan w:val="6"/>
            <w:tcBorders>
              <w:insideV w:val="single" w:sz="10" w:space="0"/>
              <w:tl2br w:val="nil"/>
              <w:tr2bl w:val="nil"/>
            </w:tcBorders>
            <w:vAlign w:val="center"/>
          </w:tcPr>
          <w:p w14:paraId="110E4A8F">
            <w:pPr>
              <w:jc w:val="both"/>
            </w:pPr>
            <w:r>
              <w:rPr>
                <w:rFonts w:ascii="宋体" w:hAnsi="宋体" w:eastAsia="宋体"/>
                <w:sz w:val="16"/>
              </w:rPr>
              <w:t>2024年人才发展基金刘方海工作室，邀请专家手术示教次数5次，专家往返次数4次，定期组织工作室人员专业知识培训1次，参加年会次数1次。逐步提升专业技术水平，增加面对面学习机会，更新工作室专业技术人员的知识结构，提高临床诊疗技能的掌握水平。</w:t>
            </w:r>
          </w:p>
        </w:tc>
      </w:tr>
      <w:tr w14:paraId="4FB5DC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tcPr>
          <w:p w14:paraId="00965625"/>
        </w:tc>
        <w:tc>
          <w:tcPr>
            <w:tcW w:w="632" w:type="dxa"/>
            <w:tcBorders>
              <w:insideV w:val="single" w:sz="10" w:space="0"/>
              <w:tl2br w:val="nil"/>
              <w:tr2bl w:val="nil"/>
            </w:tcBorders>
            <w:vAlign w:val="center"/>
          </w:tcPr>
          <w:p w14:paraId="0BBF7CC5">
            <w:pPr>
              <w:jc w:val="center"/>
            </w:pPr>
            <w:r>
              <w:rPr>
                <w:rFonts w:ascii="宋体" w:hAnsi="宋体" w:eastAsia="宋体"/>
                <w:sz w:val="16"/>
              </w:rPr>
              <w:t>一级指标</w:t>
            </w:r>
          </w:p>
        </w:tc>
        <w:tc>
          <w:tcPr>
            <w:tcW w:w="632" w:type="dxa"/>
            <w:tcBorders>
              <w:insideV w:val="single" w:sz="10" w:space="0"/>
              <w:tl2br w:val="nil"/>
              <w:tr2bl w:val="nil"/>
            </w:tcBorders>
            <w:vAlign w:val="center"/>
          </w:tcPr>
          <w:p w14:paraId="0EAD11D2">
            <w:pPr>
              <w:jc w:val="center"/>
            </w:pPr>
            <w:r>
              <w:rPr>
                <w:rFonts w:ascii="宋体" w:hAnsi="宋体" w:eastAsia="宋体"/>
                <w:sz w:val="16"/>
              </w:rPr>
              <w:t>二级指标</w:t>
            </w:r>
          </w:p>
        </w:tc>
        <w:tc>
          <w:tcPr>
            <w:tcW w:w="632" w:type="dxa"/>
            <w:tcBorders>
              <w:insideV w:val="single" w:sz="10" w:space="0"/>
              <w:tl2br w:val="nil"/>
              <w:tr2bl w:val="nil"/>
            </w:tcBorders>
            <w:vAlign w:val="center"/>
          </w:tcPr>
          <w:p w14:paraId="201F6F32">
            <w:pPr>
              <w:jc w:val="center"/>
            </w:pPr>
            <w:r>
              <w:rPr>
                <w:rFonts w:ascii="宋体" w:hAnsi="宋体" w:eastAsia="宋体"/>
                <w:sz w:val="16"/>
              </w:rPr>
              <w:t>三级指标</w:t>
            </w:r>
          </w:p>
        </w:tc>
        <w:tc>
          <w:tcPr>
            <w:tcW w:w="632" w:type="dxa"/>
            <w:tcBorders>
              <w:insideV w:val="single" w:sz="10" w:space="0"/>
              <w:tl2br w:val="nil"/>
              <w:tr2bl w:val="nil"/>
            </w:tcBorders>
            <w:vAlign w:val="center"/>
          </w:tcPr>
          <w:p w14:paraId="2416CC97">
            <w:pPr>
              <w:jc w:val="center"/>
            </w:pPr>
            <w:r>
              <w:rPr>
                <w:rFonts w:ascii="宋体" w:hAnsi="宋体" w:eastAsia="宋体"/>
                <w:sz w:val="16"/>
              </w:rPr>
              <w:t>指标值</w:t>
            </w:r>
          </w:p>
        </w:tc>
        <w:tc>
          <w:tcPr>
            <w:tcW w:w="632" w:type="dxa"/>
            <w:tcBorders>
              <w:insideV w:val="single" w:sz="10" w:space="0"/>
              <w:tl2br w:val="nil"/>
              <w:tr2bl w:val="nil"/>
            </w:tcBorders>
            <w:vAlign w:val="center"/>
          </w:tcPr>
          <w:p w14:paraId="123ECF1C">
            <w:pPr>
              <w:jc w:val="center"/>
            </w:pPr>
            <w:r>
              <w:rPr>
                <w:rFonts w:ascii="宋体" w:hAnsi="宋体" w:eastAsia="宋体"/>
                <w:sz w:val="16"/>
              </w:rPr>
              <w:t>指标值设定依据</w:t>
            </w:r>
          </w:p>
        </w:tc>
        <w:tc>
          <w:tcPr>
            <w:tcW w:w="632" w:type="dxa"/>
            <w:tcBorders>
              <w:insideV w:val="single" w:sz="10" w:space="0"/>
              <w:tl2br w:val="nil"/>
              <w:tr2bl w:val="nil"/>
            </w:tcBorders>
            <w:vAlign w:val="center"/>
          </w:tcPr>
          <w:p w14:paraId="43F5B264">
            <w:pPr>
              <w:jc w:val="center"/>
            </w:pPr>
            <w:r>
              <w:rPr>
                <w:rFonts w:ascii="宋体" w:hAnsi="宋体" w:eastAsia="宋体"/>
                <w:sz w:val="16"/>
              </w:rPr>
              <w:t>上年完成情况</w:t>
            </w:r>
          </w:p>
        </w:tc>
        <w:tc>
          <w:tcPr>
            <w:tcW w:w="632" w:type="dxa"/>
            <w:tcBorders>
              <w:insideV w:val="single" w:sz="10" w:space="0"/>
              <w:tl2br w:val="nil"/>
              <w:tr2bl w:val="nil"/>
            </w:tcBorders>
            <w:vAlign w:val="center"/>
          </w:tcPr>
          <w:p w14:paraId="0849503E">
            <w:pPr>
              <w:jc w:val="center"/>
            </w:pPr>
            <w:r>
              <w:rPr>
                <w:rFonts w:ascii="宋体" w:hAnsi="宋体" w:eastAsia="宋体"/>
                <w:sz w:val="16"/>
              </w:rPr>
              <w:t>指标分值权重</w:t>
            </w:r>
          </w:p>
        </w:tc>
        <w:tc>
          <w:tcPr>
            <w:tcW w:w="632" w:type="dxa"/>
            <w:tcBorders>
              <w:insideV w:val="single" w:sz="10" w:space="0"/>
              <w:tl2br w:val="nil"/>
              <w:tr2bl w:val="nil"/>
            </w:tcBorders>
            <w:vAlign w:val="center"/>
          </w:tcPr>
          <w:p w14:paraId="04252220">
            <w:pPr>
              <w:jc w:val="center"/>
            </w:pPr>
            <w:r>
              <w:rPr>
                <w:rFonts w:ascii="宋体" w:hAnsi="宋体" w:eastAsia="宋体"/>
                <w:sz w:val="16"/>
              </w:rPr>
              <w:t>指标赋分规则</w:t>
            </w:r>
          </w:p>
        </w:tc>
        <w:tc>
          <w:tcPr>
            <w:tcW w:w="632" w:type="dxa"/>
            <w:tcBorders>
              <w:insideV w:val="single" w:sz="10" w:space="0"/>
              <w:tl2br w:val="nil"/>
              <w:tr2bl w:val="nil"/>
            </w:tcBorders>
            <w:vAlign w:val="center"/>
          </w:tcPr>
          <w:p w14:paraId="6DD6BAA1">
            <w:pPr>
              <w:jc w:val="center"/>
            </w:pPr>
            <w:r>
              <w:rPr>
                <w:rFonts w:ascii="宋体" w:hAnsi="宋体" w:eastAsia="宋体"/>
                <w:sz w:val="16"/>
              </w:rPr>
              <w:t>佐证资料</w:t>
            </w:r>
          </w:p>
        </w:tc>
        <w:tc>
          <w:tcPr>
            <w:tcW w:w="632" w:type="dxa"/>
            <w:tcBorders>
              <w:insideV w:val="single" w:sz="10" w:space="0"/>
              <w:tl2br w:val="nil"/>
              <w:tr2bl w:val="nil"/>
            </w:tcBorders>
            <w:vAlign w:val="center"/>
          </w:tcPr>
          <w:p w14:paraId="737E49D2">
            <w:pPr>
              <w:jc w:val="center"/>
            </w:pPr>
            <w:r>
              <w:rPr>
                <w:rFonts w:ascii="宋体" w:hAnsi="宋体" w:eastAsia="宋体"/>
                <w:sz w:val="16"/>
              </w:rPr>
              <w:t>指标实际完成值</w:t>
            </w:r>
          </w:p>
        </w:tc>
        <w:tc>
          <w:tcPr>
            <w:tcW w:w="632" w:type="dxa"/>
            <w:tcBorders>
              <w:insideV w:val="single" w:sz="10" w:space="0"/>
              <w:tl2br w:val="nil"/>
              <w:tr2bl w:val="nil"/>
            </w:tcBorders>
            <w:vAlign w:val="center"/>
          </w:tcPr>
          <w:p w14:paraId="69CE3F6A">
            <w:pPr>
              <w:jc w:val="center"/>
            </w:pPr>
            <w:r>
              <w:rPr>
                <w:rFonts w:ascii="宋体" w:hAnsi="宋体" w:eastAsia="宋体"/>
                <w:sz w:val="16"/>
              </w:rPr>
              <w:t>完成率</w:t>
            </w:r>
          </w:p>
        </w:tc>
        <w:tc>
          <w:tcPr>
            <w:tcW w:w="632" w:type="dxa"/>
            <w:tcBorders>
              <w:insideV w:val="single" w:sz="10" w:space="0"/>
              <w:tl2br w:val="nil"/>
              <w:tr2bl w:val="nil"/>
            </w:tcBorders>
            <w:vAlign w:val="center"/>
          </w:tcPr>
          <w:p w14:paraId="68A31119">
            <w:pPr>
              <w:jc w:val="center"/>
            </w:pPr>
            <w:r>
              <w:rPr>
                <w:rFonts w:ascii="宋体" w:hAnsi="宋体" w:eastAsia="宋体"/>
                <w:sz w:val="16"/>
              </w:rPr>
              <w:t>指标得分</w:t>
            </w:r>
          </w:p>
        </w:tc>
        <w:tc>
          <w:tcPr>
            <w:tcW w:w="632" w:type="dxa"/>
            <w:tcBorders>
              <w:insideV w:val="single" w:sz="10" w:space="0"/>
              <w:tl2br w:val="nil"/>
              <w:tr2bl w:val="nil"/>
            </w:tcBorders>
            <w:vAlign w:val="center"/>
          </w:tcPr>
          <w:p w14:paraId="4B6DE3B4">
            <w:pPr>
              <w:jc w:val="center"/>
            </w:pPr>
            <w:r>
              <w:rPr>
                <w:rFonts w:ascii="宋体" w:hAnsi="宋体" w:eastAsia="宋体"/>
                <w:sz w:val="16"/>
              </w:rPr>
              <w:t>偏差原因分析及改进措施</w:t>
            </w:r>
          </w:p>
        </w:tc>
      </w:tr>
      <w:tr w14:paraId="4F87CF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626285FA">
            <w:pPr>
              <w:jc w:val="center"/>
            </w:pPr>
            <w:r>
              <w:rPr>
                <w:rFonts w:ascii="宋体" w:hAnsi="宋体" w:eastAsia="宋体"/>
                <w:sz w:val="16"/>
              </w:rPr>
              <w:t>年度绩效指标完成情况</w:t>
            </w:r>
          </w:p>
        </w:tc>
        <w:tc>
          <w:tcPr>
            <w:tcW w:w="632" w:type="dxa"/>
            <w:vMerge w:val="restart"/>
            <w:tcBorders>
              <w:insideV w:val="single" w:sz="10" w:space="0"/>
              <w:tl2br w:val="nil"/>
              <w:tr2bl w:val="nil"/>
            </w:tcBorders>
            <w:vAlign w:val="center"/>
          </w:tcPr>
          <w:p w14:paraId="410DC9B3">
            <w:pPr>
              <w:jc w:val="center"/>
            </w:pPr>
            <w:r>
              <w:rPr>
                <w:rFonts w:ascii="宋体" w:hAnsi="宋体" w:eastAsia="宋体"/>
                <w:sz w:val="16"/>
              </w:rPr>
              <w:t>产出指标</w:t>
            </w:r>
          </w:p>
        </w:tc>
        <w:tc>
          <w:tcPr>
            <w:tcW w:w="632" w:type="dxa"/>
            <w:vMerge w:val="restart"/>
            <w:tcBorders>
              <w:insideV w:val="single" w:sz="10" w:space="0"/>
              <w:tl2br w:val="nil"/>
              <w:tr2bl w:val="nil"/>
            </w:tcBorders>
            <w:vAlign w:val="center"/>
          </w:tcPr>
          <w:p w14:paraId="47FCE063">
            <w:pPr>
              <w:jc w:val="center"/>
            </w:pPr>
            <w:r>
              <w:rPr>
                <w:rFonts w:ascii="宋体" w:hAnsi="宋体" w:eastAsia="宋体"/>
                <w:sz w:val="16"/>
              </w:rPr>
              <w:t>数量指标</w:t>
            </w:r>
          </w:p>
        </w:tc>
        <w:tc>
          <w:tcPr>
            <w:tcW w:w="632" w:type="dxa"/>
            <w:tcBorders>
              <w:insideV w:val="single" w:sz="10" w:space="0"/>
              <w:tl2br w:val="nil"/>
              <w:tr2bl w:val="nil"/>
            </w:tcBorders>
            <w:vAlign w:val="center"/>
          </w:tcPr>
          <w:p w14:paraId="296E73CB">
            <w:pPr>
              <w:jc w:val="center"/>
            </w:pPr>
            <w:r>
              <w:rPr>
                <w:rFonts w:ascii="宋体" w:hAnsi="宋体" w:eastAsia="宋体"/>
                <w:sz w:val="16"/>
              </w:rPr>
              <w:t>邀请专家手术示教次数</w:t>
            </w:r>
          </w:p>
        </w:tc>
        <w:tc>
          <w:tcPr>
            <w:tcW w:w="632" w:type="dxa"/>
            <w:tcBorders>
              <w:insideV w:val="single" w:sz="10" w:space="0"/>
              <w:tl2br w:val="nil"/>
              <w:tr2bl w:val="nil"/>
            </w:tcBorders>
            <w:vAlign w:val="center"/>
          </w:tcPr>
          <w:p w14:paraId="520D77F2">
            <w:pPr>
              <w:jc w:val="center"/>
            </w:pPr>
            <w:r>
              <w:rPr>
                <w:rFonts w:ascii="宋体" w:hAnsi="宋体" w:eastAsia="宋体"/>
                <w:sz w:val="16"/>
              </w:rPr>
              <w:t>&gt;=6次</w:t>
            </w:r>
          </w:p>
        </w:tc>
        <w:tc>
          <w:tcPr>
            <w:tcW w:w="632" w:type="dxa"/>
            <w:tcBorders>
              <w:insideV w:val="single" w:sz="10" w:space="0"/>
              <w:tl2br w:val="nil"/>
              <w:tr2bl w:val="nil"/>
            </w:tcBorders>
            <w:vAlign w:val="center"/>
          </w:tcPr>
          <w:p w14:paraId="2C8850DE">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41BDC555">
            <w:pPr>
              <w:jc w:val="center"/>
            </w:pPr>
            <w:r>
              <w:rPr>
                <w:rFonts w:ascii="宋体" w:hAnsi="宋体" w:eastAsia="宋体"/>
                <w:sz w:val="16"/>
              </w:rPr>
              <w:t>-</w:t>
            </w:r>
          </w:p>
        </w:tc>
        <w:tc>
          <w:tcPr>
            <w:tcW w:w="632" w:type="dxa"/>
            <w:tcBorders>
              <w:insideV w:val="single" w:sz="10" w:space="0"/>
              <w:tl2br w:val="nil"/>
              <w:tr2bl w:val="nil"/>
            </w:tcBorders>
            <w:vAlign w:val="center"/>
          </w:tcPr>
          <w:p w14:paraId="38F589E6">
            <w:pPr>
              <w:jc w:val="center"/>
            </w:pPr>
            <w:r>
              <w:rPr>
                <w:rFonts w:ascii="宋体" w:hAnsi="宋体" w:eastAsia="宋体"/>
                <w:sz w:val="16"/>
              </w:rPr>
              <w:t>6</w:t>
            </w:r>
          </w:p>
        </w:tc>
        <w:tc>
          <w:tcPr>
            <w:tcW w:w="632" w:type="dxa"/>
            <w:tcBorders>
              <w:insideV w:val="single" w:sz="10" w:space="0"/>
              <w:tl2br w:val="nil"/>
              <w:tr2bl w:val="nil"/>
            </w:tcBorders>
            <w:vAlign w:val="center"/>
          </w:tcPr>
          <w:p w14:paraId="27D8774F">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0FB379D8">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6F7C24B9">
            <w:pPr>
              <w:jc w:val="center"/>
            </w:pPr>
            <w:r>
              <w:rPr>
                <w:rFonts w:ascii="宋体" w:hAnsi="宋体" w:eastAsia="宋体"/>
                <w:sz w:val="16"/>
              </w:rPr>
              <w:t>5次</w:t>
            </w:r>
          </w:p>
        </w:tc>
        <w:tc>
          <w:tcPr>
            <w:tcW w:w="632" w:type="dxa"/>
            <w:tcBorders>
              <w:insideV w:val="single" w:sz="10" w:space="0"/>
              <w:tl2br w:val="nil"/>
              <w:tr2bl w:val="nil"/>
            </w:tcBorders>
            <w:vAlign w:val="center"/>
          </w:tcPr>
          <w:p w14:paraId="6BA57391">
            <w:pPr>
              <w:jc w:val="center"/>
            </w:pPr>
            <w:r>
              <w:rPr>
                <w:rFonts w:ascii="宋体" w:hAnsi="宋体" w:eastAsia="宋体"/>
                <w:sz w:val="16"/>
              </w:rPr>
              <w:t>83.33%</w:t>
            </w:r>
          </w:p>
        </w:tc>
        <w:tc>
          <w:tcPr>
            <w:tcW w:w="632" w:type="dxa"/>
            <w:tcBorders>
              <w:insideV w:val="single" w:sz="10" w:space="0"/>
              <w:tl2br w:val="nil"/>
              <w:tr2bl w:val="nil"/>
            </w:tcBorders>
            <w:vAlign w:val="center"/>
          </w:tcPr>
          <w:p w14:paraId="22918E1B">
            <w:pPr>
              <w:jc w:val="center"/>
            </w:pPr>
            <w:r>
              <w:rPr>
                <w:rFonts w:ascii="宋体" w:hAnsi="宋体" w:eastAsia="宋体"/>
                <w:sz w:val="16"/>
              </w:rPr>
              <w:t>5</w:t>
            </w:r>
          </w:p>
        </w:tc>
        <w:tc>
          <w:tcPr>
            <w:tcW w:w="632" w:type="dxa"/>
            <w:tcBorders>
              <w:insideV w:val="single" w:sz="10" w:space="0"/>
              <w:tl2br w:val="nil"/>
              <w:tr2bl w:val="nil"/>
            </w:tcBorders>
            <w:vAlign w:val="center"/>
          </w:tcPr>
          <w:p w14:paraId="62B8B4C8">
            <w:pPr>
              <w:jc w:val="center"/>
            </w:pPr>
            <w:r>
              <w:rPr>
                <w:rFonts w:ascii="宋体" w:hAnsi="宋体" w:eastAsia="宋体"/>
                <w:sz w:val="16"/>
              </w:rPr>
              <w:t>20%以内属于正常偏差，可视为无偏差</w:t>
            </w:r>
          </w:p>
        </w:tc>
      </w:tr>
      <w:tr w14:paraId="6A34939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64C62830"/>
        </w:tc>
        <w:tc>
          <w:tcPr>
            <w:tcW w:w="632" w:type="dxa"/>
            <w:vMerge w:val="continue"/>
            <w:tcBorders>
              <w:insideV w:val="single" w:sz="10" w:space="0"/>
              <w:tl2br w:val="nil"/>
              <w:tr2bl w:val="nil"/>
            </w:tcBorders>
          </w:tcPr>
          <w:p w14:paraId="7C2242B1"/>
        </w:tc>
        <w:tc>
          <w:tcPr>
            <w:tcW w:w="632" w:type="dxa"/>
            <w:vMerge w:val="continue"/>
            <w:tcBorders>
              <w:insideV w:val="single" w:sz="10" w:space="0"/>
              <w:tl2br w:val="nil"/>
              <w:tr2bl w:val="nil"/>
            </w:tcBorders>
          </w:tcPr>
          <w:p w14:paraId="6F22A5B7"/>
        </w:tc>
        <w:tc>
          <w:tcPr>
            <w:tcW w:w="632" w:type="dxa"/>
            <w:tcBorders>
              <w:insideV w:val="single" w:sz="10" w:space="0"/>
              <w:tl2br w:val="nil"/>
              <w:tr2bl w:val="nil"/>
            </w:tcBorders>
            <w:vAlign w:val="center"/>
          </w:tcPr>
          <w:p w14:paraId="3070CD18">
            <w:pPr>
              <w:jc w:val="center"/>
            </w:pPr>
            <w:r>
              <w:rPr>
                <w:rFonts w:ascii="宋体" w:hAnsi="宋体" w:eastAsia="宋体"/>
                <w:sz w:val="16"/>
              </w:rPr>
              <w:t>专家往返次数</w:t>
            </w:r>
          </w:p>
        </w:tc>
        <w:tc>
          <w:tcPr>
            <w:tcW w:w="632" w:type="dxa"/>
            <w:tcBorders>
              <w:insideV w:val="single" w:sz="10" w:space="0"/>
              <w:tl2br w:val="nil"/>
              <w:tr2bl w:val="nil"/>
            </w:tcBorders>
            <w:vAlign w:val="center"/>
          </w:tcPr>
          <w:p w14:paraId="7BEDD552">
            <w:pPr>
              <w:jc w:val="center"/>
            </w:pPr>
            <w:r>
              <w:rPr>
                <w:rFonts w:ascii="宋体" w:hAnsi="宋体" w:eastAsia="宋体"/>
                <w:sz w:val="16"/>
              </w:rPr>
              <w:t>&gt;=4次</w:t>
            </w:r>
          </w:p>
        </w:tc>
        <w:tc>
          <w:tcPr>
            <w:tcW w:w="632" w:type="dxa"/>
            <w:tcBorders>
              <w:insideV w:val="single" w:sz="10" w:space="0"/>
              <w:tl2br w:val="nil"/>
              <w:tr2bl w:val="nil"/>
            </w:tcBorders>
            <w:vAlign w:val="center"/>
          </w:tcPr>
          <w:p w14:paraId="3BB8372A">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3B78783D">
            <w:pPr>
              <w:jc w:val="center"/>
            </w:pPr>
            <w:r>
              <w:rPr>
                <w:rFonts w:ascii="宋体" w:hAnsi="宋体" w:eastAsia="宋体"/>
                <w:sz w:val="16"/>
              </w:rPr>
              <w:t>-</w:t>
            </w:r>
          </w:p>
        </w:tc>
        <w:tc>
          <w:tcPr>
            <w:tcW w:w="632" w:type="dxa"/>
            <w:tcBorders>
              <w:insideV w:val="single" w:sz="10" w:space="0"/>
              <w:tl2br w:val="nil"/>
              <w:tr2bl w:val="nil"/>
            </w:tcBorders>
            <w:vAlign w:val="center"/>
          </w:tcPr>
          <w:p w14:paraId="50515A71">
            <w:pPr>
              <w:jc w:val="center"/>
            </w:pPr>
            <w:r>
              <w:rPr>
                <w:rFonts w:ascii="宋体" w:hAnsi="宋体" w:eastAsia="宋体"/>
                <w:sz w:val="16"/>
              </w:rPr>
              <w:t>6</w:t>
            </w:r>
          </w:p>
        </w:tc>
        <w:tc>
          <w:tcPr>
            <w:tcW w:w="632" w:type="dxa"/>
            <w:tcBorders>
              <w:insideV w:val="single" w:sz="10" w:space="0"/>
              <w:tl2br w:val="nil"/>
              <w:tr2bl w:val="nil"/>
            </w:tcBorders>
            <w:vAlign w:val="center"/>
          </w:tcPr>
          <w:p w14:paraId="1E361756">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6F7B6888">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7ED4CBA0">
            <w:pPr>
              <w:jc w:val="center"/>
            </w:pPr>
            <w:r>
              <w:rPr>
                <w:rFonts w:ascii="宋体" w:hAnsi="宋体" w:eastAsia="宋体"/>
                <w:sz w:val="16"/>
              </w:rPr>
              <w:t>4次</w:t>
            </w:r>
          </w:p>
        </w:tc>
        <w:tc>
          <w:tcPr>
            <w:tcW w:w="632" w:type="dxa"/>
            <w:tcBorders>
              <w:insideV w:val="single" w:sz="10" w:space="0"/>
              <w:tl2br w:val="nil"/>
              <w:tr2bl w:val="nil"/>
            </w:tcBorders>
            <w:vAlign w:val="center"/>
          </w:tcPr>
          <w:p w14:paraId="0A788344">
            <w:pPr>
              <w:jc w:val="center"/>
            </w:pPr>
            <w:r>
              <w:rPr>
                <w:rFonts w:ascii="宋体" w:hAnsi="宋体" w:eastAsia="宋体"/>
                <w:sz w:val="16"/>
              </w:rPr>
              <w:t>100.00%</w:t>
            </w:r>
          </w:p>
        </w:tc>
        <w:tc>
          <w:tcPr>
            <w:tcW w:w="632" w:type="dxa"/>
            <w:tcBorders>
              <w:insideV w:val="single" w:sz="10" w:space="0"/>
              <w:tl2br w:val="nil"/>
              <w:tr2bl w:val="nil"/>
            </w:tcBorders>
            <w:vAlign w:val="center"/>
          </w:tcPr>
          <w:p w14:paraId="650D56BA">
            <w:pPr>
              <w:jc w:val="center"/>
            </w:pPr>
            <w:r>
              <w:rPr>
                <w:rFonts w:ascii="宋体" w:hAnsi="宋体" w:eastAsia="宋体"/>
                <w:sz w:val="16"/>
              </w:rPr>
              <w:t>6</w:t>
            </w:r>
          </w:p>
        </w:tc>
        <w:tc>
          <w:tcPr>
            <w:tcW w:w="632" w:type="dxa"/>
            <w:tcBorders>
              <w:insideV w:val="single" w:sz="10" w:space="0"/>
              <w:tl2br w:val="nil"/>
              <w:tr2bl w:val="nil"/>
            </w:tcBorders>
            <w:vAlign w:val="center"/>
          </w:tcPr>
          <w:p w14:paraId="101B60B8">
            <w:pPr>
              <w:jc w:val="center"/>
            </w:pPr>
          </w:p>
        </w:tc>
      </w:tr>
      <w:tr w14:paraId="1444DE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41CFDB01"/>
        </w:tc>
        <w:tc>
          <w:tcPr>
            <w:tcW w:w="632" w:type="dxa"/>
            <w:vMerge w:val="continue"/>
            <w:tcBorders>
              <w:insideV w:val="single" w:sz="10" w:space="0"/>
              <w:tl2br w:val="nil"/>
              <w:tr2bl w:val="nil"/>
            </w:tcBorders>
          </w:tcPr>
          <w:p w14:paraId="204FF160"/>
        </w:tc>
        <w:tc>
          <w:tcPr>
            <w:tcW w:w="632" w:type="dxa"/>
            <w:vMerge w:val="continue"/>
            <w:tcBorders>
              <w:insideV w:val="single" w:sz="10" w:space="0"/>
              <w:tl2br w:val="nil"/>
              <w:tr2bl w:val="nil"/>
            </w:tcBorders>
          </w:tcPr>
          <w:p w14:paraId="4B58223E"/>
        </w:tc>
        <w:tc>
          <w:tcPr>
            <w:tcW w:w="632" w:type="dxa"/>
            <w:tcBorders>
              <w:insideV w:val="single" w:sz="10" w:space="0"/>
              <w:tl2br w:val="nil"/>
              <w:tr2bl w:val="nil"/>
            </w:tcBorders>
            <w:vAlign w:val="center"/>
          </w:tcPr>
          <w:p w14:paraId="05955F03">
            <w:pPr>
              <w:jc w:val="center"/>
            </w:pPr>
            <w:r>
              <w:rPr>
                <w:rFonts w:ascii="宋体" w:hAnsi="宋体" w:eastAsia="宋体"/>
                <w:sz w:val="16"/>
              </w:rPr>
              <w:t>定期组织工作室人员专业知识培训次数</w:t>
            </w:r>
          </w:p>
        </w:tc>
        <w:tc>
          <w:tcPr>
            <w:tcW w:w="632" w:type="dxa"/>
            <w:tcBorders>
              <w:insideV w:val="single" w:sz="10" w:space="0"/>
              <w:tl2br w:val="nil"/>
              <w:tr2bl w:val="nil"/>
            </w:tcBorders>
            <w:vAlign w:val="center"/>
          </w:tcPr>
          <w:p w14:paraId="040CBEE1">
            <w:pPr>
              <w:jc w:val="center"/>
            </w:pPr>
            <w:r>
              <w:rPr>
                <w:rFonts w:ascii="宋体" w:hAnsi="宋体" w:eastAsia="宋体"/>
                <w:sz w:val="16"/>
              </w:rPr>
              <w:t>&gt;=1次</w:t>
            </w:r>
          </w:p>
        </w:tc>
        <w:tc>
          <w:tcPr>
            <w:tcW w:w="632" w:type="dxa"/>
            <w:tcBorders>
              <w:insideV w:val="single" w:sz="10" w:space="0"/>
              <w:tl2br w:val="nil"/>
              <w:tr2bl w:val="nil"/>
            </w:tcBorders>
            <w:vAlign w:val="center"/>
          </w:tcPr>
          <w:p w14:paraId="545AC4A2">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00CEEE63">
            <w:pPr>
              <w:jc w:val="center"/>
            </w:pPr>
            <w:r>
              <w:rPr>
                <w:rFonts w:ascii="宋体" w:hAnsi="宋体" w:eastAsia="宋体"/>
                <w:sz w:val="16"/>
              </w:rPr>
              <w:t>-</w:t>
            </w:r>
          </w:p>
        </w:tc>
        <w:tc>
          <w:tcPr>
            <w:tcW w:w="632" w:type="dxa"/>
            <w:tcBorders>
              <w:insideV w:val="single" w:sz="10" w:space="0"/>
              <w:tl2br w:val="nil"/>
              <w:tr2bl w:val="nil"/>
            </w:tcBorders>
            <w:vAlign w:val="center"/>
          </w:tcPr>
          <w:p w14:paraId="6495EBDB">
            <w:pPr>
              <w:jc w:val="center"/>
            </w:pPr>
            <w:r>
              <w:rPr>
                <w:rFonts w:ascii="宋体" w:hAnsi="宋体" w:eastAsia="宋体"/>
                <w:sz w:val="16"/>
              </w:rPr>
              <w:t>5</w:t>
            </w:r>
          </w:p>
        </w:tc>
        <w:tc>
          <w:tcPr>
            <w:tcW w:w="632" w:type="dxa"/>
            <w:tcBorders>
              <w:insideV w:val="single" w:sz="10" w:space="0"/>
              <w:tl2br w:val="nil"/>
              <w:tr2bl w:val="nil"/>
            </w:tcBorders>
            <w:vAlign w:val="center"/>
          </w:tcPr>
          <w:p w14:paraId="30328355">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015AC5DB">
            <w:pPr>
              <w:jc w:val="center"/>
            </w:pPr>
            <w:r>
              <w:rPr>
                <w:rFonts w:ascii="宋体" w:hAnsi="宋体" w:eastAsia="宋体"/>
                <w:sz w:val="16"/>
              </w:rPr>
              <w:t>正式材料,工作资料,说明材料,原始凭证</w:t>
            </w:r>
          </w:p>
        </w:tc>
        <w:tc>
          <w:tcPr>
            <w:tcW w:w="632" w:type="dxa"/>
            <w:tcBorders>
              <w:insideV w:val="single" w:sz="10" w:space="0"/>
              <w:tl2br w:val="nil"/>
              <w:tr2bl w:val="nil"/>
            </w:tcBorders>
            <w:vAlign w:val="center"/>
          </w:tcPr>
          <w:p w14:paraId="556F925D">
            <w:pPr>
              <w:jc w:val="center"/>
            </w:pPr>
            <w:r>
              <w:rPr>
                <w:rFonts w:ascii="宋体" w:hAnsi="宋体" w:eastAsia="宋体"/>
                <w:sz w:val="16"/>
              </w:rPr>
              <w:t>1次</w:t>
            </w:r>
          </w:p>
        </w:tc>
        <w:tc>
          <w:tcPr>
            <w:tcW w:w="632" w:type="dxa"/>
            <w:tcBorders>
              <w:insideV w:val="single" w:sz="10" w:space="0"/>
              <w:tl2br w:val="nil"/>
              <w:tr2bl w:val="nil"/>
            </w:tcBorders>
            <w:vAlign w:val="center"/>
          </w:tcPr>
          <w:p w14:paraId="25DE4B17">
            <w:pPr>
              <w:jc w:val="center"/>
            </w:pPr>
            <w:r>
              <w:rPr>
                <w:rFonts w:ascii="宋体" w:hAnsi="宋体" w:eastAsia="宋体"/>
                <w:sz w:val="16"/>
              </w:rPr>
              <w:t>100.00%</w:t>
            </w:r>
          </w:p>
        </w:tc>
        <w:tc>
          <w:tcPr>
            <w:tcW w:w="632" w:type="dxa"/>
            <w:tcBorders>
              <w:insideV w:val="single" w:sz="10" w:space="0"/>
              <w:tl2br w:val="nil"/>
              <w:tr2bl w:val="nil"/>
            </w:tcBorders>
            <w:vAlign w:val="center"/>
          </w:tcPr>
          <w:p w14:paraId="1B7523A0">
            <w:pPr>
              <w:jc w:val="center"/>
            </w:pPr>
            <w:r>
              <w:rPr>
                <w:rFonts w:ascii="宋体" w:hAnsi="宋体" w:eastAsia="宋体"/>
                <w:sz w:val="16"/>
              </w:rPr>
              <w:t>5</w:t>
            </w:r>
          </w:p>
        </w:tc>
        <w:tc>
          <w:tcPr>
            <w:tcW w:w="632" w:type="dxa"/>
            <w:tcBorders>
              <w:insideV w:val="single" w:sz="10" w:space="0"/>
              <w:tl2br w:val="nil"/>
              <w:tr2bl w:val="nil"/>
            </w:tcBorders>
            <w:vAlign w:val="center"/>
          </w:tcPr>
          <w:p w14:paraId="71D43B24">
            <w:pPr>
              <w:jc w:val="center"/>
            </w:pPr>
          </w:p>
        </w:tc>
      </w:tr>
      <w:tr w14:paraId="732B46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79B1E73C"/>
        </w:tc>
        <w:tc>
          <w:tcPr>
            <w:tcW w:w="632" w:type="dxa"/>
            <w:vMerge w:val="continue"/>
            <w:tcBorders>
              <w:insideV w:val="single" w:sz="10" w:space="0"/>
              <w:tl2br w:val="nil"/>
              <w:tr2bl w:val="nil"/>
            </w:tcBorders>
          </w:tcPr>
          <w:p w14:paraId="4EFA2A27"/>
        </w:tc>
        <w:tc>
          <w:tcPr>
            <w:tcW w:w="632" w:type="dxa"/>
            <w:vMerge w:val="continue"/>
            <w:tcBorders>
              <w:insideV w:val="single" w:sz="10" w:space="0"/>
              <w:tl2br w:val="nil"/>
              <w:tr2bl w:val="nil"/>
            </w:tcBorders>
          </w:tcPr>
          <w:p w14:paraId="01A37799"/>
        </w:tc>
        <w:tc>
          <w:tcPr>
            <w:tcW w:w="632" w:type="dxa"/>
            <w:tcBorders>
              <w:insideV w:val="single" w:sz="10" w:space="0"/>
              <w:tl2br w:val="nil"/>
              <w:tr2bl w:val="nil"/>
            </w:tcBorders>
            <w:vAlign w:val="center"/>
          </w:tcPr>
          <w:p w14:paraId="57FDEEE1">
            <w:pPr>
              <w:jc w:val="center"/>
            </w:pPr>
            <w:r>
              <w:rPr>
                <w:rFonts w:ascii="宋体" w:hAnsi="宋体" w:eastAsia="宋体"/>
                <w:sz w:val="16"/>
              </w:rPr>
              <w:t>参加年会次数</w:t>
            </w:r>
          </w:p>
        </w:tc>
        <w:tc>
          <w:tcPr>
            <w:tcW w:w="632" w:type="dxa"/>
            <w:tcBorders>
              <w:insideV w:val="single" w:sz="10" w:space="0"/>
              <w:tl2br w:val="nil"/>
              <w:tr2bl w:val="nil"/>
            </w:tcBorders>
            <w:vAlign w:val="center"/>
          </w:tcPr>
          <w:p w14:paraId="15C3599C">
            <w:pPr>
              <w:jc w:val="center"/>
            </w:pPr>
            <w:r>
              <w:rPr>
                <w:rFonts w:ascii="宋体" w:hAnsi="宋体" w:eastAsia="宋体"/>
                <w:sz w:val="16"/>
              </w:rPr>
              <w:t>=1次</w:t>
            </w:r>
          </w:p>
        </w:tc>
        <w:tc>
          <w:tcPr>
            <w:tcW w:w="632" w:type="dxa"/>
            <w:tcBorders>
              <w:insideV w:val="single" w:sz="10" w:space="0"/>
              <w:tl2br w:val="nil"/>
              <w:tr2bl w:val="nil"/>
            </w:tcBorders>
            <w:vAlign w:val="center"/>
          </w:tcPr>
          <w:p w14:paraId="5FCD145A">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7AC1F09B">
            <w:pPr>
              <w:jc w:val="center"/>
            </w:pPr>
            <w:r>
              <w:rPr>
                <w:rFonts w:ascii="宋体" w:hAnsi="宋体" w:eastAsia="宋体"/>
                <w:sz w:val="16"/>
              </w:rPr>
              <w:t>-</w:t>
            </w:r>
          </w:p>
        </w:tc>
        <w:tc>
          <w:tcPr>
            <w:tcW w:w="632" w:type="dxa"/>
            <w:tcBorders>
              <w:insideV w:val="single" w:sz="10" w:space="0"/>
              <w:tl2br w:val="nil"/>
              <w:tr2bl w:val="nil"/>
            </w:tcBorders>
            <w:vAlign w:val="center"/>
          </w:tcPr>
          <w:p w14:paraId="0D0B0D8B">
            <w:pPr>
              <w:jc w:val="center"/>
            </w:pPr>
            <w:r>
              <w:rPr>
                <w:rFonts w:ascii="宋体" w:hAnsi="宋体" w:eastAsia="宋体"/>
                <w:sz w:val="16"/>
              </w:rPr>
              <w:t>6</w:t>
            </w:r>
          </w:p>
        </w:tc>
        <w:tc>
          <w:tcPr>
            <w:tcW w:w="632" w:type="dxa"/>
            <w:tcBorders>
              <w:insideV w:val="single" w:sz="10" w:space="0"/>
              <w:tl2br w:val="nil"/>
              <w:tr2bl w:val="nil"/>
            </w:tcBorders>
            <w:vAlign w:val="center"/>
          </w:tcPr>
          <w:p w14:paraId="593114BB">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3FF318C5">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38C15592">
            <w:pPr>
              <w:jc w:val="center"/>
            </w:pPr>
            <w:r>
              <w:rPr>
                <w:rFonts w:ascii="宋体" w:hAnsi="宋体" w:eastAsia="宋体"/>
                <w:sz w:val="16"/>
              </w:rPr>
              <w:t>1次</w:t>
            </w:r>
          </w:p>
        </w:tc>
        <w:tc>
          <w:tcPr>
            <w:tcW w:w="632" w:type="dxa"/>
            <w:tcBorders>
              <w:insideV w:val="single" w:sz="10" w:space="0"/>
              <w:tl2br w:val="nil"/>
              <w:tr2bl w:val="nil"/>
            </w:tcBorders>
            <w:vAlign w:val="center"/>
          </w:tcPr>
          <w:p w14:paraId="121BAE63">
            <w:pPr>
              <w:jc w:val="center"/>
            </w:pPr>
            <w:r>
              <w:rPr>
                <w:rFonts w:ascii="宋体" w:hAnsi="宋体" w:eastAsia="宋体"/>
                <w:sz w:val="16"/>
              </w:rPr>
              <w:t>100.00%</w:t>
            </w:r>
          </w:p>
        </w:tc>
        <w:tc>
          <w:tcPr>
            <w:tcW w:w="632" w:type="dxa"/>
            <w:tcBorders>
              <w:insideV w:val="single" w:sz="10" w:space="0"/>
              <w:tl2br w:val="nil"/>
              <w:tr2bl w:val="nil"/>
            </w:tcBorders>
            <w:vAlign w:val="center"/>
          </w:tcPr>
          <w:p w14:paraId="422F3C93">
            <w:pPr>
              <w:jc w:val="center"/>
            </w:pPr>
            <w:r>
              <w:rPr>
                <w:rFonts w:ascii="宋体" w:hAnsi="宋体" w:eastAsia="宋体"/>
                <w:sz w:val="16"/>
              </w:rPr>
              <w:t>6</w:t>
            </w:r>
          </w:p>
        </w:tc>
        <w:tc>
          <w:tcPr>
            <w:tcW w:w="632" w:type="dxa"/>
            <w:tcBorders>
              <w:insideV w:val="single" w:sz="10" w:space="0"/>
              <w:tl2br w:val="nil"/>
              <w:tr2bl w:val="nil"/>
            </w:tcBorders>
            <w:vAlign w:val="center"/>
          </w:tcPr>
          <w:p w14:paraId="27DCC669">
            <w:pPr>
              <w:jc w:val="center"/>
            </w:pPr>
          </w:p>
        </w:tc>
      </w:tr>
      <w:tr w14:paraId="23EB8B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45520D5F"/>
        </w:tc>
        <w:tc>
          <w:tcPr>
            <w:tcW w:w="632" w:type="dxa"/>
            <w:vMerge w:val="continue"/>
            <w:tcBorders>
              <w:insideV w:val="single" w:sz="10" w:space="0"/>
              <w:tl2br w:val="nil"/>
              <w:tr2bl w:val="nil"/>
            </w:tcBorders>
          </w:tcPr>
          <w:p w14:paraId="636E0D7C"/>
        </w:tc>
        <w:tc>
          <w:tcPr>
            <w:tcW w:w="632" w:type="dxa"/>
            <w:tcBorders>
              <w:insideV w:val="single" w:sz="10" w:space="0"/>
              <w:tl2br w:val="nil"/>
              <w:tr2bl w:val="nil"/>
            </w:tcBorders>
            <w:vAlign w:val="center"/>
          </w:tcPr>
          <w:p w14:paraId="5C0B11D9">
            <w:pPr>
              <w:jc w:val="center"/>
            </w:pPr>
            <w:r>
              <w:rPr>
                <w:rFonts w:ascii="宋体" w:hAnsi="宋体" w:eastAsia="宋体"/>
                <w:sz w:val="16"/>
              </w:rPr>
              <w:t>质量指标</w:t>
            </w:r>
          </w:p>
        </w:tc>
        <w:tc>
          <w:tcPr>
            <w:tcW w:w="632" w:type="dxa"/>
            <w:tcBorders>
              <w:insideV w:val="single" w:sz="10" w:space="0"/>
              <w:tl2br w:val="nil"/>
              <w:tr2bl w:val="nil"/>
            </w:tcBorders>
            <w:vAlign w:val="center"/>
          </w:tcPr>
          <w:p w14:paraId="657F06BE">
            <w:pPr>
              <w:jc w:val="center"/>
            </w:pPr>
            <w:r>
              <w:rPr>
                <w:rFonts w:ascii="宋体" w:hAnsi="宋体" w:eastAsia="宋体"/>
                <w:sz w:val="16"/>
              </w:rPr>
              <w:t>资金足额保障率</w:t>
            </w:r>
          </w:p>
        </w:tc>
        <w:tc>
          <w:tcPr>
            <w:tcW w:w="632" w:type="dxa"/>
            <w:tcBorders>
              <w:insideV w:val="single" w:sz="10" w:space="0"/>
              <w:tl2br w:val="nil"/>
              <w:tr2bl w:val="nil"/>
            </w:tcBorders>
            <w:vAlign w:val="center"/>
          </w:tcPr>
          <w:p w14:paraId="15570268">
            <w:pPr>
              <w:jc w:val="center"/>
            </w:pPr>
            <w:r>
              <w:rPr>
                <w:rFonts w:ascii="宋体" w:hAnsi="宋体" w:eastAsia="宋体"/>
                <w:sz w:val="16"/>
              </w:rPr>
              <w:t>=100%</w:t>
            </w:r>
          </w:p>
        </w:tc>
        <w:tc>
          <w:tcPr>
            <w:tcW w:w="632" w:type="dxa"/>
            <w:tcBorders>
              <w:insideV w:val="single" w:sz="10" w:space="0"/>
              <w:tl2br w:val="nil"/>
              <w:tr2bl w:val="nil"/>
            </w:tcBorders>
            <w:vAlign w:val="center"/>
          </w:tcPr>
          <w:p w14:paraId="14EDF764">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6C7F125E">
            <w:pPr>
              <w:jc w:val="center"/>
            </w:pPr>
            <w:r>
              <w:rPr>
                <w:rFonts w:ascii="宋体" w:hAnsi="宋体" w:eastAsia="宋体"/>
                <w:sz w:val="16"/>
              </w:rPr>
              <w:t>-</w:t>
            </w:r>
          </w:p>
        </w:tc>
        <w:tc>
          <w:tcPr>
            <w:tcW w:w="632" w:type="dxa"/>
            <w:tcBorders>
              <w:insideV w:val="single" w:sz="10" w:space="0"/>
              <w:tl2br w:val="nil"/>
              <w:tr2bl w:val="nil"/>
            </w:tcBorders>
            <w:vAlign w:val="center"/>
          </w:tcPr>
          <w:p w14:paraId="5EA75050">
            <w:pPr>
              <w:jc w:val="center"/>
            </w:pPr>
            <w:r>
              <w:rPr>
                <w:rFonts w:ascii="宋体" w:hAnsi="宋体" w:eastAsia="宋体"/>
                <w:sz w:val="16"/>
              </w:rPr>
              <w:t>5</w:t>
            </w:r>
          </w:p>
        </w:tc>
        <w:tc>
          <w:tcPr>
            <w:tcW w:w="632" w:type="dxa"/>
            <w:tcBorders>
              <w:insideV w:val="single" w:sz="10" w:space="0"/>
              <w:tl2br w:val="nil"/>
              <w:tr2bl w:val="nil"/>
            </w:tcBorders>
            <w:vAlign w:val="center"/>
          </w:tcPr>
          <w:p w14:paraId="7FD2F57A">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65D57692">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7D44F21F">
            <w:pPr>
              <w:jc w:val="center"/>
            </w:pPr>
            <w:r>
              <w:rPr>
                <w:rFonts w:ascii="宋体" w:hAnsi="宋体" w:eastAsia="宋体"/>
                <w:sz w:val="16"/>
              </w:rPr>
              <w:t>100%</w:t>
            </w:r>
          </w:p>
        </w:tc>
        <w:tc>
          <w:tcPr>
            <w:tcW w:w="632" w:type="dxa"/>
            <w:tcBorders>
              <w:insideV w:val="single" w:sz="10" w:space="0"/>
              <w:tl2br w:val="nil"/>
              <w:tr2bl w:val="nil"/>
            </w:tcBorders>
            <w:vAlign w:val="center"/>
          </w:tcPr>
          <w:p w14:paraId="362630DE">
            <w:pPr>
              <w:jc w:val="center"/>
            </w:pPr>
            <w:r>
              <w:rPr>
                <w:rFonts w:ascii="宋体" w:hAnsi="宋体" w:eastAsia="宋体"/>
                <w:sz w:val="16"/>
              </w:rPr>
              <w:t>100.00%</w:t>
            </w:r>
          </w:p>
        </w:tc>
        <w:tc>
          <w:tcPr>
            <w:tcW w:w="632" w:type="dxa"/>
            <w:tcBorders>
              <w:insideV w:val="single" w:sz="10" w:space="0"/>
              <w:tl2br w:val="nil"/>
              <w:tr2bl w:val="nil"/>
            </w:tcBorders>
            <w:vAlign w:val="center"/>
          </w:tcPr>
          <w:p w14:paraId="126514A6">
            <w:pPr>
              <w:jc w:val="center"/>
            </w:pPr>
            <w:r>
              <w:rPr>
                <w:rFonts w:ascii="宋体" w:hAnsi="宋体" w:eastAsia="宋体"/>
                <w:sz w:val="16"/>
              </w:rPr>
              <w:t>5</w:t>
            </w:r>
          </w:p>
        </w:tc>
        <w:tc>
          <w:tcPr>
            <w:tcW w:w="632" w:type="dxa"/>
            <w:tcBorders>
              <w:insideV w:val="single" w:sz="10" w:space="0"/>
              <w:tl2br w:val="nil"/>
              <w:tr2bl w:val="nil"/>
            </w:tcBorders>
            <w:vAlign w:val="center"/>
          </w:tcPr>
          <w:p w14:paraId="10467A41">
            <w:pPr>
              <w:jc w:val="center"/>
            </w:pPr>
          </w:p>
        </w:tc>
      </w:tr>
      <w:tr w14:paraId="646546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09D244B7"/>
        </w:tc>
        <w:tc>
          <w:tcPr>
            <w:tcW w:w="632" w:type="dxa"/>
            <w:vMerge w:val="continue"/>
            <w:tcBorders>
              <w:insideV w:val="single" w:sz="10" w:space="0"/>
              <w:tl2br w:val="nil"/>
              <w:tr2bl w:val="nil"/>
            </w:tcBorders>
          </w:tcPr>
          <w:p w14:paraId="552F488D"/>
        </w:tc>
        <w:tc>
          <w:tcPr>
            <w:tcW w:w="632" w:type="dxa"/>
            <w:vMerge w:val="restart"/>
            <w:tcBorders>
              <w:insideV w:val="single" w:sz="10" w:space="0"/>
              <w:tl2br w:val="nil"/>
              <w:tr2bl w:val="nil"/>
            </w:tcBorders>
            <w:vAlign w:val="center"/>
          </w:tcPr>
          <w:p w14:paraId="54B6ABBC">
            <w:pPr>
              <w:jc w:val="center"/>
            </w:pPr>
            <w:r>
              <w:rPr>
                <w:rFonts w:ascii="宋体" w:hAnsi="宋体" w:eastAsia="宋体"/>
                <w:sz w:val="16"/>
              </w:rPr>
              <w:t>时效指标</w:t>
            </w:r>
          </w:p>
        </w:tc>
        <w:tc>
          <w:tcPr>
            <w:tcW w:w="632" w:type="dxa"/>
            <w:tcBorders>
              <w:insideV w:val="single" w:sz="10" w:space="0"/>
              <w:tl2br w:val="nil"/>
              <w:tr2bl w:val="nil"/>
            </w:tcBorders>
            <w:vAlign w:val="center"/>
          </w:tcPr>
          <w:p w14:paraId="393C5258">
            <w:pPr>
              <w:jc w:val="center"/>
            </w:pPr>
            <w:r>
              <w:rPr>
                <w:rFonts w:ascii="宋体" w:hAnsi="宋体" w:eastAsia="宋体"/>
                <w:sz w:val="16"/>
              </w:rPr>
              <w:t>拨付资金及时率</w:t>
            </w:r>
          </w:p>
        </w:tc>
        <w:tc>
          <w:tcPr>
            <w:tcW w:w="632" w:type="dxa"/>
            <w:tcBorders>
              <w:insideV w:val="single" w:sz="10" w:space="0"/>
              <w:tl2br w:val="nil"/>
              <w:tr2bl w:val="nil"/>
            </w:tcBorders>
            <w:vAlign w:val="center"/>
          </w:tcPr>
          <w:p w14:paraId="3ECADFCF">
            <w:pPr>
              <w:jc w:val="center"/>
            </w:pPr>
            <w:r>
              <w:rPr>
                <w:rFonts w:ascii="宋体" w:hAnsi="宋体" w:eastAsia="宋体"/>
                <w:sz w:val="16"/>
              </w:rPr>
              <w:t>=100%</w:t>
            </w:r>
          </w:p>
        </w:tc>
        <w:tc>
          <w:tcPr>
            <w:tcW w:w="632" w:type="dxa"/>
            <w:tcBorders>
              <w:insideV w:val="single" w:sz="10" w:space="0"/>
              <w:tl2br w:val="nil"/>
              <w:tr2bl w:val="nil"/>
            </w:tcBorders>
            <w:vAlign w:val="center"/>
          </w:tcPr>
          <w:p w14:paraId="0FDA0512">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37CDC37E">
            <w:pPr>
              <w:jc w:val="center"/>
            </w:pPr>
            <w:r>
              <w:rPr>
                <w:rFonts w:ascii="宋体" w:hAnsi="宋体" w:eastAsia="宋体"/>
                <w:sz w:val="16"/>
              </w:rPr>
              <w:t>-</w:t>
            </w:r>
          </w:p>
        </w:tc>
        <w:tc>
          <w:tcPr>
            <w:tcW w:w="632" w:type="dxa"/>
            <w:tcBorders>
              <w:insideV w:val="single" w:sz="10" w:space="0"/>
              <w:tl2br w:val="nil"/>
              <w:tr2bl w:val="nil"/>
            </w:tcBorders>
            <w:vAlign w:val="center"/>
          </w:tcPr>
          <w:p w14:paraId="4B45E9B4">
            <w:pPr>
              <w:jc w:val="center"/>
            </w:pPr>
            <w:r>
              <w:rPr>
                <w:rFonts w:ascii="宋体" w:hAnsi="宋体" w:eastAsia="宋体"/>
                <w:sz w:val="16"/>
              </w:rPr>
              <w:t>6</w:t>
            </w:r>
          </w:p>
        </w:tc>
        <w:tc>
          <w:tcPr>
            <w:tcW w:w="632" w:type="dxa"/>
            <w:tcBorders>
              <w:insideV w:val="single" w:sz="10" w:space="0"/>
              <w:tl2br w:val="nil"/>
              <w:tr2bl w:val="nil"/>
            </w:tcBorders>
            <w:vAlign w:val="center"/>
          </w:tcPr>
          <w:p w14:paraId="7541E6DA">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07D484F0">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3509C2F0">
            <w:pPr>
              <w:jc w:val="center"/>
            </w:pPr>
            <w:r>
              <w:rPr>
                <w:rFonts w:ascii="宋体" w:hAnsi="宋体" w:eastAsia="宋体"/>
                <w:sz w:val="16"/>
              </w:rPr>
              <w:t>100%</w:t>
            </w:r>
          </w:p>
        </w:tc>
        <w:tc>
          <w:tcPr>
            <w:tcW w:w="632" w:type="dxa"/>
            <w:tcBorders>
              <w:insideV w:val="single" w:sz="10" w:space="0"/>
              <w:tl2br w:val="nil"/>
              <w:tr2bl w:val="nil"/>
            </w:tcBorders>
            <w:vAlign w:val="center"/>
          </w:tcPr>
          <w:p w14:paraId="4CF815E0">
            <w:pPr>
              <w:jc w:val="center"/>
            </w:pPr>
            <w:r>
              <w:rPr>
                <w:rFonts w:ascii="宋体" w:hAnsi="宋体" w:eastAsia="宋体"/>
                <w:sz w:val="16"/>
              </w:rPr>
              <w:t>100.00%</w:t>
            </w:r>
          </w:p>
        </w:tc>
        <w:tc>
          <w:tcPr>
            <w:tcW w:w="632" w:type="dxa"/>
            <w:tcBorders>
              <w:insideV w:val="single" w:sz="10" w:space="0"/>
              <w:tl2br w:val="nil"/>
              <w:tr2bl w:val="nil"/>
            </w:tcBorders>
            <w:vAlign w:val="center"/>
          </w:tcPr>
          <w:p w14:paraId="06C7E970">
            <w:pPr>
              <w:jc w:val="center"/>
            </w:pPr>
            <w:r>
              <w:rPr>
                <w:rFonts w:ascii="宋体" w:hAnsi="宋体" w:eastAsia="宋体"/>
                <w:sz w:val="16"/>
              </w:rPr>
              <w:t>6</w:t>
            </w:r>
          </w:p>
        </w:tc>
        <w:tc>
          <w:tcPr>
            <w:tcW w:w="632" w:type="dxa"/>
            <w:tcBorders>
              <w:insideV w:val="single" w:sz="10" w:space="0"/>
              <w:tl2br w:val="nil"/>
              <w:tr2bl w:val="nil"/>
            </w:tcBorders>
            <w:vAlign w:val="center"/>
          </w:tcPr>
          <w:p w14:paraId="38BA3050">
            <w:pPr>
              <w:jc w:val="center"/>
            </w:pPr>
          </w:p>
        </w:tc>
      </w:tr>
      <w:tr w14:paraId="482A4C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4D5D39A1"/>
        </w:tc>
        <w:tc>
          <w:tcPr>
            <w:tcW w:w="632" w:type="dxa"/>
            <w:vMerge w:val="continue"/>
            <w:tcBorders>
              <w:insideV w:val="single" w:sz="10" w:space="0"/>
              <w:tl2br w:val="nil"/>
              <w:tr2bl w:val="nil"/>
            </w:tcBorders>
          </w:tcPr>
          <w:p w14:paraId="7216FA14"/>
        </w:tc>
        <w:tc>
          <w:tcPr>
            <w:tcW w:w="632" w:type="dxa"/>
            <w:vMerge w:val="continue"/>
            <w:tcBorders>
              <w:insideV w:val="single" w:sz="10" w:space="0"/>
              <w:tl2br w:val="nil"/>
              <w:tr2bl w:val="nil"/>
            </w:tcBorders>
          </w:tcPr>
          <w:p w14:paraId="3E04F657"/>
        </w:tc>
        <w:tc>
          <w:tcPr>
            <w:tcW w:w="632" w:type="dxa"/>
            <w:tcBorders>
              <w:insideV w:val="single" w:sz="10" w:space="0"/>
              <w:tl2br w:val="nil"/>
              <w:tr2bl w:val="nil"/>
            </w:tcBorders>
            <w:vAlign w:val="center"/>
          </w:tcPr>
          <w:p w14:paraId="7E49F76A">
            <w:pPr>
              <w:jc w:val="center"/>
            </w:pPr>
            <w:r>
              <w:rPr>
                <w:rFonts w:ascii="宋体" w:hAnsi="宋体" w:eastAsia="宋体"/>
                <w:sz w:val="16"/>
              </w:rPr>
              <w:t>资金支付及时率</w:t>
            </w:r>
          </w:p>
        </w:tc>
        <w:tc>
          <w:tcPr>
            <w:tcW w:w="632" w:type="dxa"/>
            <w:tcBorders>
              <w:insideV w:val="single" w:sz="10" w:space="0"/>
              <w:tl2br w:val="nil"/>
              <w:tr2bl w:val="nil"/>
            </w:tcBorders>
            <w:vAlign w:val="center"/>
          </w:tcPr>
          <w:p w14:paraId="64221611">
            <w:pPr>
              <w:jc w:val="center"/>
            </w:pPr>
            <w:r>
              <w:rPr>
                <w:rFonts w:ascii="宋体" w:hAnsi="宋体" w:eastAsia="宋体"/>
                <w:sz w:val="16"/>
              </w:rPr>
              <w:t>=100%</w:t>
            </w:r>
          </w:p>
        </w:tc>
        <w:tc>
          <w:tcPr>
            <w:tcW w:w="632" w:type="dxa"/>
            <w:tcBorders>
              <w:insideV w:val="single" w:sz="10" w:space="0"/>
              <w:tl2br w:val="nil"/>
              <w:tr2bl w:val="nil"/>
            </w:tcBorders>
            <w:vAlign w:val="center"/>
          </w:tcPr>
          <w:p w14:paraId="14A5EA78">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2741C417">
            <w:pPr>
              <w:jc w:val="center"/>
            </w:pPr>
            <w:r>
              <w:rPr>
                <w:rFonts w:ascii="宋体" w:hAnsi="宋体" w:eastAsia="宋体"/>
                <w:sz w:val="16"/>
              </w:rPr>
              <w:t>-</w:t>
            </w:r>
          </w:p>
        </w:tc>
        <w:tc>
          <w:tcPr>
            <w:tcW w:w="632" w:type="dxa"/>
            <w:tcBorders>
              <w:insideV w:val="single" w:sz="10" w:space="0"/>
              <w:tl2br w:val="nil"/>
              <w:tr2bl w:val="nil"/>
            </w:tcBorders>
            <w:vAlign w:val="center"/>
          </w:tcPr>
          <w:p w14:paraId="476271FE">
            <w:pPr>
              <w:jc w:val="center"/>
            </w:pPr>
            <w:r>
              <w:rPr>
                <w:rFonts w:ascii="宋体" w:hAnsi="宋体" w:eastAsia="宋体"/>
                <w:sz w:val="16"/>
              </w:rPr>
              <w:t>6</w:t>
            </w:r>
          </w:p>
        </w:tc>
        <w:tc>
          <w:tcPr>
            <w:tcW w:w="632" w:type="dxa"/>
            <w:tcBorders>
              <w:insideV w:val="single" w:sz="10" w:space="0"/>
              <w:tl2br w:val="nil"/>
              <w:tr2bl w:val="nil"/>
            </w:tcBorders>
            <w:vAlign w:val="center"/>
          </w:tcPr>
          <w:p w14:paraId="4905F798">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64B21EDC">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03980C09">
            <w:pPr>
              <w:jc w:val="center"/>
            </w:pPr>
            <w:r>
              <w:rPr>
                <w:rFonts w:ascii="宋体" w:hAnsi="宋体" w:eastAsia="宋体"/>
                <w:sz w:val="16"/>
              </w:rPr>
              <w:t>100%</w:t>
            </w:r>
          </w:p>
        </w:tc>
        <w:tc>
          <w:tcPr>
            <w:tcW w:w="632" w:type="dxa"/>
            <w:tcBorders>
              <w:insideV w:val="single" w:sz="10" w:space="0"/>
              <w:tl2br w:val="nil"/>
              <w:tr2bl w:val="nil"/>
            </w:tcBorders>
            <w:vAlign w:val="center"/>
          </w:tcPr>
          <w:p w14:paraId="0B4C77C7">
            <w:pPr>
              <w:jc w:val="center"/>
            </w:pPr>
            <w:r>
              <w:rPr>
                <w:rFonts w:ascii="宋体" w:hAnsi="宋体" w:eastAsia="宋体"/>
                <w:sz w:val="16"/>
              </w:rPr>
              <w:t>100.00%</w:t>
            </w:r>
          </w:p>
        </w:tc>
        <w:tc>
          <w:tcPr>
            <w:tcW w:w="632" w:type="dxa"/>
            <w:tcBorders>
              <w:insideV w:val="single" w:sz="10" w:space="0"/>
              <w:tl2br w:val="nil"/>
              <w:tr2bl w:val="nil"/>
            </w:tcBorders>
            <w:vAlign w:val="center"/>
          </w:tcPr>
          <w:p w14:paraId="3CCE072E">
            <w:pPr>
              <w:jc w:val="center"/>
            </w:pPr>
            <w:r>
              <w:rPr>
                <w:rFonts w:ascii="宋体" w:hAnsi="宋体" w:eastAsia="宋体"/>
                <w:sz w:val="16"/>
              </w:rPr>
              <w:t>6</w:t>
            </w:r>
          </w:p>
        </w:tc>
        <w:tc>
          <w:tcPr>
            <w:tcW w:w="632" w:type="dxa"/>
            <w:tcBorders>
              <w:insideV w:val="single" w:sz="10" w:space="0"/>
              <w:tl2br w:val="nil"/>
              <w:tr2bl w:val="nil"/>
            </w:tcBorders>
            <w:vAlign w:val="center"/>
          </w:tcPr>
          <w:p w14:paraId="09D91809">
            <w:pPr>
              <w:jc w:val="center"/>
            </w:pPr>
          </w:p>
        </w:tc>
      </w:tr>
      <w:tr w14:paraId="1A4106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0D38C6FE"/>
        </w:tc>
        <w:tc>
          <w:tcPr>
            <w:tcW w:w="632" w:type="dxa"/>
            <w:vMerge w:val="restart"/>
            <w:tcBorders>
              <w:insideV w:val="single" w:sz="10" w:space="0"/>
              <w:tl2br w:val="nil"/>
              <w:tr2bl w:val="nil"/>
            </w:tcBorders>
            <w:vAlign w:val="center"/>
          </w:tcPr>
          <w:p w14:paraId="1FBCC17B">
            <w:pPr>
              <w:jc w:val="center"/>
            </w:pPr>
            <w:r>
              <w:rPr>
                <w:rFonts w:ascii="宋体" w:hAnsi="宋体" w:eastAsia="宋体"/>
                <w:sz w:val="16"/>
              </w:rPr>
              <w:t>成本指标</w:t>
            </w:r>
          </w:p>
        </w:tc>
        <w:tc>
          <w:tcPr>
            <w:tcW w:w="632" w:type="dxa"/>
            <w:vMerge w:val="restart"/>
            <w:tcBorders>
              <w:insideV w:val="single" w:sz="10" w:space="0"/>
              <w:tl2br w:val="nil"/>
              <w:tr2bl w:val="nil"/>
            </w:tcBorders>
            <w:vAlign w:val="center"/>
          </w:tcPr>
          <w:p w14:paraId="6302C570">
            <w:pPr>
              <w:jc w:val="center"/>
            </w:pPr>
            <w:r>
              <w:rPr>
                <w:rFonts w:ascii="宋体" w:hAnsi="宋体" w:eastAsia="宋体"/>
                <w:sz w:val="16"/>
              </w:rPr>
              <w:t>经济成本指标</w:t>
            </w:r>
          </w:p>
        </w:tc>
        <w:tc>
          <w:tcPr>
            <w:tcW w:w="632" w:type="dxa"/>
            <w:tcBorders>
              <w:insideV w:val="single" w:sz="10" w:space="0"/>
              <w:tl2br w:val="nil"/>
              <w:tr2bl w:val="nil"/>
            </w:tcBorders>
            <w:vAlign w:val="center"/>
          </w:tcPr>
          <w:p w14:paraId="50A6D290">
            <w:pPr>
              <w:jc w:val="center"/>
            </w:pPr>
            <w:r>
              <w:rPr>
                <w:rFonts w:ascii="宋体" w:hAnsi="宋体" w:eastAsia="宋体"/>
                <w:sz w:val="16"/>
              </w:rPr>
              <w:t>邀请专家服务劳务费</w:t>
            </w:r>
          </w:p>
        </w:tc>
        <w:tc>
          <w:tcPr>
            <w:tcW w:w="632" w:type="dxa"/>
            <w:tcBorders>
              <w:insideV w:val="single" w:sz="10" w:space="0"/>
              <w:tl2br w:val="nil"/>
              <w:tr2bl w:val="nil"/>
            </w:tcBorders>
            <w:vAlign w:val="center"/>
          </w:tcPr>
          <w:p w14:paraId="5F4216A1">
            <w:pPr>
              <w:jc w:val="center"/>
            </w:pPr>
            <w:r>
              <w:rPr>
                <w:rFonts w:ascii="宋体" w:hAnsi="宋体" w:eastAsia="宋体"/>
                <w:sz w:val="16"/>
              </w:rPr>
              <w:t>&lt;=0.70万元</w:t>
            </w:r>
          </w:p>
        </w:tc>
        <w:tc>
          <w:tcPr>
            <w:tcW w:w="632" w:type="dxa"/>
            <w:tcBorders>
              <w:insideV w:val="single" w:sz="10" w:space="0"/>
              <w:tl2br w:val="nil"/>
              <w:tr2bl w:val="nil"/>
            </w:tcBorders>
            <w:vAlign w:val="center"/>
          </w:tcPr>
          <w:p w14:paraId="6976F106">
            <w:pPr>
              <w:jc w:val="center"/>
            </w:pPr>
            <w:r>
              <w:rPr>
                <w:rFonts w:ascii="宋体" w:hAnsi="宋体" w:eastAsia="宋体"/>
                <w:sz w:val="16"/>
              </w:rPr>
              <w:t>预算支出标准</w:t>
            </w:r>
          </w:p>
        </w:tc>
        <w:tc>
          <w:tcPr>
            <w:tcW w:w="632" w:type="dxa"/>
            <w:tcBorders>
              <w:insideV w:val="single" w:sz="10" w:space="0"/>
              <w:tl2br w:val="nil"/>
              <w:tr2bl w:val="nil"/>
            </w:tcBorders>
            <w:vAlign w:val="center"/>
          </w:tcPr>
          <w:p w14:paraId="72AC54C5">
            <w:pPr>
              <w:jc w:val="center"/>
            </w:pPr>
            <w:r>
              <w:rPr>
                <w:rFonts w:ascii="宋体" w:hAnsi="宋体" w:eastAsia="宋体"/>
                <w:sz w:val="16"/>
              </w:rPr>
              <w:t>-</w:t>
            </w:r>
          </w:p>
        </w:tc>
        <w:tc>
          <w:tcPr>
            <w:tcW w:w="632" w:type="dxa"/>
            <w:tcBorders>
              <w:insideV w:val="single" w:sz="10" w:space="0"/>
              <w:tl2br w:val="nil"/>
              <w:tr2bl w:val="nil"/>
            </w:tcBorders>
            <w:vAlign w:val="center"/>
          </w:tcPr>
          <w:p w14:paraId="583B151B">
            <w:pPr>
              <w:jc w:val="center"/>
            </w:pPr>
            <w:r>
              <w:rPr>
                <w:rFonts w:ascii="宋体" w:hAnsi="宋体" w:eastAsia="宋体"/>
                <w:sz w:val="16"/>
              </w:rPr>
              <w:t>10</w:t>
            </w:r>
          </w:p>
        </w:tc>
        <w:tc>
          <w:tcPr>
            <w:tcW w:w="632" w:type="dxa"/>
            <w:tcBorders>
              <w:insideV w:val="single" w:sz="10" w:space="0"/>
              <w:tl2br w:val="nil"/>
              <w:tr2bl w:val="nil"/>
            </w:tcBorders>
            <w:vAlign w:val="center"/>
          </w:tcPr>
          <w:p w14:paraId="22423772">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2514D226">
            <w:pPr>
              <w:jc w:val="center"/>
            </w:pPr>
            <w:r>
              <w:rPr>
                <w:rFonts w:ascii="宋体" w:hAnsi="宋体" w:eastAsia="宋体"/>
                <w:sz w:val="16"/>
              </w:rPr>
              <w:t>原始凭证,工作资料,正式材料,说明材料</w:t>
            </w:r>
          </w:p>
        </w:tc>
        <w:tc>
          <w:tcPr>
            <w:tcW w:w="632" w:type="dxa"/>
            <w:tcBorders>
              <w:insideV w:val="single" w:sz="10" w:space="0"/>
              <w:tl2br w:val="nil"/>
              <w:tr2bl w:val="nil"/>
            </w:tcBorders>
            <w:vAlign w:val="center"/>
          </w:tcPr>
          <w:p w14:paraId="4B9250F6">
            <w:pPr>
              <w:jc w:val="center"/>
            </w:pPr>
            <w:r>
              <w:rPr>
                <w:rFonts w:ascii="宋体" w:hAnsi="宋体" w:eastAsia="宋体"/>
                <w:sz w:val="16"/>
              </w:rPr>
              <w:t>0.7万元</w:t>
            </w:r>
          </w:p>
        </w:tc>
        <w:tc>
          <w:tcPr>
            <w:tcW w:w="632" w:type="dxa"/>
            <w:tcBorders>
              <w:insideV w:val="single" w:sz="10" w:space="0"/>
              <w:tl2br w:val="nil"/>
              <w:tr2bl w:val="nil"/>
            </w:tcBorders>
            <w:vAlign w:val="center"/>
          </w:tcPr>
          <w:p w14:paraId="22616B0E">
            <w:pPr>
              <w:jc w:val="center"/>
            </w:pPr>
            <w:r>
              <w:rPr>
                <w:rFonts w:ascii="宋体" w:hAnsi="宋体" w:eastAsia="宋体"/>
                <w:sz w:val="16"/>
              </w:rPr>
              <w:t>100.00%</w:t>
            </w:r>
          </w:p>
        </w:tc>
        <w:tc>
          <w:tcPr>
            <w:tcW w:w="632" w:type="dxa"/>
            <w:tcBorders>
              <w:insideV w:val="single" w:sz="10" w:space="0"/>
              <w:tl2br w:val="nil"/>
              <w:tr2bl w:val="nil"/>
            </w:tcBorders>
            <w:vAlign w:val="center"/>
          </w:tcPr>
          <w:p w14:paraId="59B0455D">
            <w:pPr>
              <w:jc w:val="center"/>
            </w:pPr>
            <w:r>
              <w:rPr>
                <w:rFonts w:ascii="宋体" w:hAnsi="宋体" w:eastAsia="宋体"/>
                <w:sz w:val="16"/>
              </w:rPr>
              <w:t>10</w:t>
            </w:r>
          </w:p>
        </w:tc>
        <w:tc>
          <w:tcPr>
            <w:tcW w:w="632" w:type="dxa"/>
            <w:tcBorders>
              <w:insideV w:val="single" w:sz="10" w:space="0"/>
              <w:tl2br w:val="nil"/>
              <w:tr2bl w:val="nil"/>
            </w:tcBorders>
            <w:vAlign w:val="center"/>
          </w:tcPr>
          <w:p w14:paraId="6C892647">
            <w:pPr>
              <w:jc w:val="center"/>
            </w:pPr>
          </w:p>
        </w:tc>
      </w:tr>
      <w:tr w14:paraId="771580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7E32462F"/>
        </w:tc>
        <w:tc>
          <w:tcPr>
            <w:tcW w:w="632" w:type="dxa"/>
            <w:vMerge w:val="continue"/>
            <w:tcBorders>
              <w:insideV w:val="single" w:sz="10" w:space="0"/>
              <w:tl2br w:val="nil"/>
              <w:tr2bl w:val="nil"/>
            </w:tcBorders>
          </w:tcPr>
          <w:p w14:paraId="3A56912E"/>
        </w:tc>
        <w:tc>
          <w:tcPr>
            <w:tcW w:w="632" w:type="dxa"/>
            <w:vMerge w:val="continue"/>
            <w:tcBorders>
              <w:insideV w:val="single" w:sz="10" w:space="0"/>
              <w:tl2br w:val="nil"/>
              <w:tr2bl w:val="nil"/>
            </w:tcBorders>
          </w:tcPr>
          <w:p w14:paraId="44ACA9D3"/>
        </w:tc>
        <w:tc>
          <w:tcPr>
            <w:tcW w:w="632" w:type="dxa"/>
            <w:tcBorders>
              <w:insideV w:val="single" w:sz="10" w:space="0"/>
              <w:tl2br w:val="nil"/>
              <w:tr2bl w:val="nil"/>
            </w:tcBorders>
            <w:vAlign w:val="center"/>
          </w:tcPr>
          <w:p w14:paraId="3AD2472A">
            <w:pPr>
              <w:jc w:val="center"/>
            </w:pPr>
            <w:r>
              <w:rPr>
                <w:rFonts w:ascii="宋体" w:hAnsi="宋体" w:eastAsia="宋体"/>
                <w:sz w:val="16"/>
              </w:rPr>
              <w:t>邀请专家服务差旅费</w:t>
            </w:r>
          </w:p>
        </w:tc>
        <w:tc>
          <w:tcPr>
            <w:tcW w:w="632" w:type="dxa"/>
            <w:tcBorders>
              <w:insideV w:val="single" w:sz="10" w:space="0"/>
              <w:tl2br w:val="nil"/>
              <w:tr2bl w:val="nil"/>
            </w:tcBorders>
            <w:vAlign w:val="center"/>
          </w:tcPr>
          <w:p w14:paraId="5D3BEDCC">
            <w:pPr>
              <w:jc w:val="center"/>
            </w:pPr>
            <w:r>
              <w:rPr>
                <w:rFonts w:ascii="宋体" w:hAnsi="宋体" w:eastAsia="宋体"/>
                <w:sz w:val="16"/>
              </w:rPr>
              <w:t>&lt;=1.94万元</w:t>
            </w:r>
          </w:p>
        </w:tc>
        <w:tc>
          <w:tcPr>
            <w:tcW w:w="632" w:type="dxa"/>
            <w:tcBorders>
              <w:insideV w:val="single" w:sz="10" w:space="0"/>
              <w:tl2br w:val="nil"/>
              <w:tr2bl w:val="nil"/>
            </w:tcBorders>
            <w:vAlign w:val="center"/>
          </w:tcPr>
          <w:p w14:paraId="5973968A">
            <w:pPr>
              <w:jc w:val="center"/>
            </w:pPr>
            <w:r>
              <w:rPr>
                <w:rFonts w:ascii="宋体" w:hAnsi="宋体" w:eastAsia="宋体"/>
                <w:sz w:val="16"/>
              </w:rPr>
              <w:t>预算支出标准</w:t>
            </w:r>
          </w:p>
        </w:tc>
        <w:tc>
          <w:tcPr>
            <w:tcW w:w="632" w:type="dxa"/>
            <w:tcBorders>
              <w:insideV w:val="single" w:sz="10" w:space="0"/>
              <w:tl2br w:val="nil"/>
              <w:tr2bl w:val="nil"/>
            </w:tcBorders>
            <w:vAlign w:val="center"/>
          </w:tcPr>
          <w:p w14:paraId="11A5B81E">
            <w:pPr>
              <w:jc w:val="center"/>
            </w:pPr>
            <w:r>
              <w:rPr>
                <w:rFonts w:ascii="宋体" w:hAnsi="宋体" w:eastAsia="宋体"/>
                <w:sz w:val="16"/>
              </w:rPr>
              <w:t>-</w:t>
            </w:r>
          </w:p>
        </w:tc>
        <w:tc>
          <w:tcPr>
            <w:tcW w:w="632" w:type="dxa"/>
            <w:tcBorders>
              <w:insideV w:val="single" w:sz="10" w:space="0"/>
              <w:tl2br w:val="nil"/>
              <w:tr2bl w:val="nil"/>
            </w:tcBorders>
            <w:vAlign w:val="center"/>
          </w:tcPr>
          <w:p w14:paraId="0A881FCE">
            <w:pPr>
              <w:jc w:val="center"/>
            </w:pPr>
            <w:r>
              <w:rPr>
                <w:rFonts w:ascii="宋体" w:hAnsi="宋体" w:eastAsia="宋体"/>
                <w:sz w:val="16"/>
              </w:rPr>
              <w:t>10</w:t>
            </w:r>
          </w:p>
        </w:tc>
        <w:tc>
          <w:tcPr>
            <w:tcW w:w="632" w:type="dxa"/>
            <w:tcBorders>
              <w:insideV w:val="single" w:sz="10" w:space="0"/>
              <w:tl2br w:val="nil"/>
              <w:tr2bl w:val="nil"/>
            </w:tcBorders>
            <w:vAlign w:val="center"/>
          </w:tcPr>
          <w:p w14:paraId="5C705364">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12BE6EE1">
            <w:pPr>
              <w:jc w:val="center"/>
            </w:pPr>
            <w:r>
              <w:rPr>
                <w:rFonts w:ascii="宋体" w:hAnsi="宋体" w:eastAsia="宋体"/>
                <w:sz w:val="16"/>
              </w:rPr>
              <w:t>正式材料,工作资料,说明材料,原始凭证</w:t>
            </w:r>
          </w:p>
        </w:tc>
        <w:tc>
          <w:tcPr>
            <w:tcW w:w="632" w:type="dxa"/>
            <w:tcBorders>
              <w:insideV w:val="single" w:sz="10" w:space="0"/>
              <w:tl2br w:val="nil"/>
              <w:tr2bl w:val="nil"/>
            </w:tcBorders>
            <w:vAlign w:val="center"/>
          </w:tcPr>
          <w:p w14:paraId="3D35B8E9">
            <w:pPr>
              <w:jc w:val="center"/>
            </w:pPr>
            <w:r>
              <w:rPr>
                <w:rFonts w:ascii="宋体" w:hAnsi="宋体" w:eastAsia="宋体"/>
                <w:sz w:val="16"/>
              </w:rPr>
              <w:t>1.94万元</w:t>
            </w:r>
          </w:p>
        </w:tc>
        <w:tc>
          <w:tcPr>
            <w:tcW w:w="632" w:type="dxa"/>
            <w:tcBorders>
              <w:insideV w:val="single" w:sz="10" w:space="0"/>
              <w:tl2br w:val="nil"/>
              <w:tr2bl w:val="nil"/>
            </w:tcBorders>
            <w:vAlign w:val="center"/>
          </w:tcPr>
          <w:p w14:paraId="464FFE5E">
            <w:pPr>
              <w:jc w:val="center"/>
            </w:pPr>
            <w:r>
              <w:rPr>
                <w:rFonts w:ascii="宋体" w:hAnsi="宋体" w:eastAsia="宋体"/>
                <w:sz w:val="16"/>
              </w:rPr>
              <w:t>100.00%</w:t>
            </w:r>
          </w:p>
        </w:tc>
        <w:tc>
          <w:tcPr>
            <w:tcW w:w="632" w:type="dxa"/>
            <w:tcBorders>
              <w:insideV w:val="single" w:sz="10" w:space="0"/>
              <w:tl2br w:val="nil"/>
              <w:tr2bl w:val="nil"/>
            </w:tcBorders>
            <w:vAlign w:val="center"/>
          </w:tcPr>
          <w:p w14:paraId="3C69E3A3">
            <w:pPr>
              <w:jc w:val="center"/>
            </w:pPr>
            <w:r>
              <w:rPr>
                <w:rFonts w:ascii="宋体" w:hAnsi="宋体" w:eastAsia="宋体"/>
                <w:sz w:val="16"/>
              </w:rPr>
              <w:t>10</w:t>
            </w:r>
          </w:p>
        </w:tc>
        <w:tc>
          <w:tcPr>
            <w:tcW w:w="632" w:type="dxa"/>
            <w:tcBorders>
              <w:insideV w:val="single" w:sz="10" w:space="0"/>
              <w:tl2br w:val="nil"/>
              <w:tr2bl w:val="nil"/>
            </w:tcBorders>
            <w:vAlign w:val="center"/>
          </w:tcPr>
          <w:p w14:paraId="4CC2BADC">
            <w:pPr>
              <w:jc w:val="center"/>
            </w:pPr>
          </w:p>
        </w:tc>
      </w:tr>
      <w:tr w14:paraId="06F9E0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7BAE8D80"/>
        </w:tc>
        <w:tc>
          <w:tcPr>
            <w:tcW w:w="632" w:type="dxa"/>
            <w:tcBorders>
              <w:insideV w:val="single" w:sz="10" w:space="0"/>
              <w:tl2br w:val="nil"/>
              <w:tr2bl w:val="nil"/>
            </w:tcBorders>
            <w:vAlign w:val="center"/>
          </w:tcPr>
          <w:p w14:paraId="090F2FF0">
            <w:pPr>
              <w:jc w:val="center"/>
            </w:pPr>
            <w:r>
              <w:rPr>
                <w:rFonts w:ascii="宋体" w:hAnsi="宋体" w:eastAsia="宋体"/>
                <w:sz w:val="16"/>
              </w:rPr>
              <w:t>效益指标</w:t>
            </w:r>
          </w:p>
        </w:tc>
        <w:tc>
          <w:tcPr>
            <w:tcW w:w="632" w:type="dxa"/>
            <w:tcBorders>
              <w:insideV w:val="single" w:sz="10" w:space="0"/>
              <w:tl2br w:val="nil"/>
              <w:tr2bl w:val="nil"/>
            </w:tcBorders>
            <w:vAlign w:val="center"/>
          </w:tcPr>
          <w:p w14:paraId="6CACDE3B">
            <w:pPr>
              <w:jc w:val="center"/>
            </w:pPr>
            <w:r>
              <w:rPr>
                <w:rFonts w:ascii="宋体" w:hAnsi="宋体" w:eastAsia="宋体"/>
                <w:sz w:val="16"/>
              </w:rPr>
              <w:t>社会效益指标</w:t>
            </w:r>
          </w:p>
        </w:tc>
        <w:tc>
          <w:tcPr>
            <w:tcW w:w="632" w:type="dxa"/>
            <w:tcBorders>
              <w:insideV w:val="single" w:sz="10" w:space="0"/>
              <w:tl2br w:val="nil"/>
              <w:tr2bl w:val="nil"/>
            </w:tcBorders>
            <w:vAlign w:val="center"/>
          </w:tcPr>
          <w:p w14:paraId="57E72174">
            <w:pPr>
              <w:jc w:val="center"/>
            </w:pPr>
            <w:r>
              <w:rPr>
                <w:rFonts w:ascii="宋体" w:hAnsi="宋体" w:eastAsia="宋体"/>
                <w:sz w:val="16"/>
              </w:rPr>
              <w:t>提升专业技术水平，增加面对面学习机会，更新工作室专业技术人员的知识结构，提高临床诊疗技能的掌握水平。</w:t>
            </w:r>
          </w:p>
        </w:tc>
        <w:tc>
          <w:tcPr>
            <w:tcW w:w="632" w:type="dxa"/>
            <w:tcBorders>
              <w:insideV w:val="single" w:sz="10" w:space="0"/>
              <w:tl2br w:val="nil"/>
              <w:tr2bl w:val="nil"/>
            </w:tcBorders>
            <w:vAlign w:val="center"/>
          </w:tcPr>
          <w:p w14:paraId="583F0244">
            <w:pPr>
              <w:jc w:val="center"/>
            </w:pPr>
            <w:r>
              <w:rPr>
                <w:rFonts w:ascii="宋体" w:hAnsi="宋体" w:eastAsia="宋体"/>
                <w:sz w:val="16"/>
              </w:rPr>
              <w:t>有效提升</w:t>
            </w:r>
          </w:p>
        </w:tc>
        <w:tc>
          <w:tcPr>
            <w:tcW w:w="632" w:type="dxa"/>
            <w:tcBorders>
              <w:insideV w:val="single" w:sz="10" w:space="0"/>
              <w:tl2br w:val="nil"/>
              <w:tr2bl w:val="nil"/>
            </w:tcBorders>
            <w:vAlign w:val="center"/>
          </w:tcPr>
          <w:p w14:paraId="58EE6B12">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7336F016">
            <w:pPr>
              <w:jc w:val="center"/>
            </w:pPr>
            <w:r>
              <w:rPr>
                <w:rFonts w:ascii="宋体" w:hAnsi="宋体" w:eastAsia="宋体"/>
                <w:sz w:val="16"/>
              </w:rPr>
              <w:t>-</w:t>
            </w:r>
          </w:p>
        </w:tc>
        <w:tc>
          <w:tcPr>
            <w:tcW w:w="632" w:type="dxa"/>
            <w:tcBorders>
              <w:insideV w:val="single" w:sz="10" w:space="0"/>
              <w:tl2br w:val="nil"/>
              <w:tr2bl w:val="nil"/>
            </w:tcBorders>
            <w:vAlign w:val="center"/>
          </w:tcPr>
          <w:p w14:paraId="27737F26">
            <w:pPr>
              <w:jc w:val="center"/>
            </w:pPr>
            <w:r>
              <w:rPr>
                <w:rFonts w:ascii="宋体" w:hAnsi="宋体" w:eastAsia="宋体"/>
                <w:sz w:val="16"/>
              </w:rPr>
              <w:t>20</w:t>
            </w:r>
          </w:p>
        </w:tc>
        <w:tc>
          <w:tcPr>
            <w:tcW w:w="632" w:type="dxa"/>
            <w:tcBorders>
              <w:insideV w:val="single" w:sz="10" w:space="0"/>
              <w:tl2br w:val="nil"/>
              <w:tr2bl w:val="nil"/>
            </w:tcBorders>
            <w:vAlign w:val="center"/>
          </w:tcPr>
          <w:p w14:paraId="7A952876">
            <w:pPr>
              <w:jc w:val="center"/>
            </w:pPr>
            <w:r>
              <w:rPr>
                <w:rFonts w:ascii="宋体" w:hAnsi="宋体" w:eastAsia="宋体"/>
                <w:sz w:val="16"/>
              </w:rPr>
              <w:t>按评判等级赋分</w:t>
            </w:r>
          </w:p>
        </w:tc>
        <w:tc>
          <w:tcPr>
            <w:tcW w:w="632" w:type="dxa"/>
            <w:tcBorders>
              <w:insideV w:val="single" w:sz="10" w:space="0"/>
              <w:tl2br w:val="nil"/>
              <w:tr2bl w:val="nil"/>
            </w:tcBorders>
            <w:vAlign w:val="center"/>
          </w:tcPr>
          <w:p w14:paraId="76B3FB84">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11BCAF49">
            <w:pPr>
              <w:jc w:val="center"/>
            </w:pPr>
            <w:r>
              <w:rPr>
                <w:rFonts w:ascii="宋体" w:hAnsi="宋体" w:eastAsia="宋体"/>
                <w:sz w:val="16"/>
              </w:rPr>
              <w:t>有效提升</w:t>
            </w:r>
          </w:p>
        </w:tc>
        <w:tc>
          <w:tcPr>
            <w:tcW w:w="632" w:type="dxa"/>
            <w:tcBorders>
              <w:insideV w:val="single" w:sz="10" w:space="0"/>
              <w:tl2br w:val="nil"/>
              <w:tr2bl w:val="nil"/>
            </w:tcBorders>
            <w:vAlign w:val="center"/>
          </w:tcPr>
          <w:p w14:paraId="68C3AB11">
            <w:pPr>
              <w:jc w:val="center"/>
            </w:pPr>
            <w:r>
              <w:rPr>
                <w:rFonts w:ascii="宋体" w:hAnsi="宋体" w:eastAsia="宋体"/>
                <w:sz w:val="16"/>
              </w:rPr>
              <w:t>100.00%</w:t>
            </w:r>
          </w:p>
        </w:tc>
        <w:tc>
          <w:tcPr>
            <w:tcW w:w="632" w:type="dxa"/>
            <w:tcBorders>
              <w:insideV w:val="single" w:sz="10" w:space="0"/>
              <w:tl2br w:val="nil"/>
              <w:tr2bl w:val="nil"/>
            </w:tcBorders>
            <w:vAlign w:val="center"/>
          </w:tcPr>
          <w:p w14:paraId="51D0DDF9">
            <w:pPr>
              <w:jc w:val="center"/>
            </w:pPr>
            <w:r>
              <w:rPr>
                <w:rFonts w:ascii="宋体" w:hAnsi="宋体" w:eastAsia="宋体"/>
                <w:sz w:val="16"/>
              </w:rPr>
              <w:t>20</w:t>
            </w:r>
          </w:p>
        </w:tc>
        <w:tc>
          <w:tcPr>
            <w:tcW w:w="632" w:type="dxa"/>
            <w:tcBorders>
              <w:insideV w:val="single" w:sz="10" w:space="0"/>
              <w:tl2br w:val="nil"/>
              <w:tr2bl w:val="nil"/>
            </w:tcBorders>
            <w:vAlign w:val="center"/>
          </w:tcPr>
          <w:p w14:paraId="4F994844">
            <w:pPr>
              <w:jc w:val="center"/>
            </w:pPr>
          </w:p>
        </w:tc>
      </w:tr>
      <w:tr w14:paraId="5E6889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17299B82"/>
        </w:tc>
        <w:tc>
          <w:tcPr>
            <w:tcW w:w="632" w:type="dxa"/>
            <w:tcBorders>
              <w:insideV w:val="single" w:sz="10" w:space="0"/>
              <w:tl2br w:val="nil"/>
              <w:tr2bl w:val="nil"/>
            </w:tcBorders>
            <w:vAlign w:val="center"/>
          </w:tcPr>
          <w:p w14:paraId="60C0ABB2">
            <w:pPr>
              <w:jc w:val="center"/>
            </w:pPr>
            <w:r>
              <w:rPr>
                <w:rFonts w:ascii="宋体" w:hAnsi="宋体" w:eastAsia="宋体"/>
                <w:sz w:val="16"/>
              </w:rPr>
              <w:t>满意度指标</w:t>
            </w:r>
          </w:p>
        </w:tc>
        <w:tc>
          <w:tcPr>
            <w:tcW w:w="632" w:type="dxa"/>
            <w:tcBorders>
              <w:insideV w:val="single" w:sz="10" w:space="0"/>
              <w:tl2br w:val="nil"/>
              <w:tr2bl w:val="nil"/>
            </w:tcBorders>
            <w:vAlign w:val="center"/>
          </w:tcPr>
          <w:p w14:paraId="6F808A4F">
            <w:pPr>
              <w:jc w:val="center"/>
            </w:pPr>
            <w:r>
              <w:rPr>
                <w:rFonts w:ascii="宋体" w:hAnsi="宋体" w:eastAsia="宋体"/>
                <w:sz w:val="16"/>
              </w:rPr>
              <w:t>满意度指标</w:t>
            </w:r>
          </w:p>
        </w:tc>
        <w:tc>
          <w:tcPr>
            <w:tcW w:w="632" w:type="dxa"/>
            <w:tcBorders>
              <w:insideV w:val="single" w:sz="10" w:space="0"/>
              <w:tl2br w:val="nil"/>
              <w:tr2bl w:val="nil"/>
            </w:tcBorders>
            <w:vAlign w:val="center"/>
          </w:tcPr>
          <w:p w14:paraId="3AA124B4">
            <w:pPr>
              <w:jc w:val="center"/>
            </w:pPr>
            <w:r>
              <w:rPr>
                <w:rFonts w:ascii="宋体" w:hAnsi="宋体" w:eastAsia="宋体"/>
                <w:sz w:val="16"/>
              </w:rPr>
              <w:t>示教培训人员满意度</w:t>
            </w:r>
          </w:p>
        </w:tc>
        <w:tc>
          <w:tcPr>
            <w:tcW w:w="632" w:type="dxa"/>
            <w:tcBorders>
              <w:insideV w:val="single" w:sz="10" w:space="0"/>
              <w:tl2br w:val="nil"/>
              <w:tr2bl w:val="nil"/>
            </w:tcBorders>
            <w:vAlign w:val="center"/>
          </w:tcPr>
          <w:p w14:paraId="0060BD87">
            <w:pPr>
              <w:jc w:val="center"/>
            </w:pPr>
            <w:r>
              <w:rPr>
                <w:rFonts w:ascii="宋体" w:hAnsi="宋体" w:eastAsia="宋体"/>
                <w:sz w:val="16"/>
              </w:rPr>
              <w:t>&gt;=90%</w:t>
            </w:r>
          </w:p>
        </w:tc>
        <w:tc>
          <w:tcPr>
            <w:tcW w:w="632" w:type="dxa"/>
            <w:tcBorders>
              <w:insideV w:val="single" w:sz="10" w:space="0"/>
              <w:tl2br w:val="nil"/>
              <w:tr2bl w:val="nil"/>
            </w:tcBorders>
            <w:vAlign w:val="center"/>
          </w:tcPr>
          <w:p w14:paraId="206F3C15">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54ABDBF6">
            <w:pPr>
              <w:jc w:val="center"/>
            </w:pPr>
            <w:r>
              <w:rPr>
                <w:rFonts w:ascii="宋体" w:hAnsi="宋体" w:eastAsia="宋体"/>
                <w:sz w:val="16"/>
              </w:rPr>
              <w:t>-</w:t>
            </w:r>
          </w:p>
        </w:tc>
        <w:tc>
          <w:tcPr>
            <w:tcW w:w="632" w:type="dxa"/>
            <w:tcBorders>
              <w:insideV w:val="single" w:sz="10" w:space="0"/>
              <w:tl2br w:val="nil"/>
              <w:tr2bl w:val="nil"/>
            </w:tcBorders>
            <w:vAlign w:val="center"/>
          </w:tcPr>
          <w:p w14:paraId="4794012F">
            <w:pPr>
              <w:jc w:val="center"/>
            </w:pPr>
            <w:r>
              <w:rPr>
                <w:rFonts w:ascii="宋体" w:hAnsi="宋体" w:eastAsia="宋体"/>
                <w:sz w:val="16"/>
              </w:rPr>
              <w:t>10</w:t>
            </w:r>
          </w:p>
        </w:tc>
        <w:tc>
          <w:tcPr>
            <w:tcW w:w="632" w:type="dxa"/>
            <w:tcBorders>
              <w:insideV w:val="single" w:sz="10" w:space="0"/>
              <w:tl2br w:val="nil"/>
              <w:tr2bl w:val="nil"/>
            </w:tcBorders>
            <w:vAlign w:val="center"/>
          </w:tcPr>
          <w:p w14:paraId="1AA0A011">
            <w:pPr>
              <w:jc w:val="center"/>
            </w:pPr>
            <w:r>
              <w:rPr>
                <w:rFonts w:ascii="宋体" w:hAnsi="宋体" w:eastAsia="宋体"/>
                <w:sz w:val="16"/>
              </w:rPr>
              <w:t>满意度赋分</w:t>
            </w:r>
          </w:p>
        </w:tc>
        <w:tc>
          <w:tcPr>
            <w:tcW w:w="632" w:type="dxa"/>
            <w:tcBorders>
              <w:insideV w:val="single" w:sz="10" w:space="0"/>
              <w:tl2br w:val="nil"/>
              <w:tr2bl w:val="nil"/>
            </w:tcBorders>
            <w:vAlign w:val="center"/>
          </w:tcPr>
          <w:p w14:paraId="3E66BE9C">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04DF7C09">
            <w:pPr>
              <w:jc w:val="center"/>
            </w:pPr>
            <w:r>
              <w:rPr>
                <w:rFonts w:ascii="宋体" w:hAnsi="宋体" w:eastAsia="宋体"/>
                <w:sz w:val="16"/>
              </w:rPr>
              <w:t>90%</w:t>
            </w:r>
          </w:p>
        </w:tc>
        <w:tc>
          <w:tcPr>
            <w:tcW w:w="632" w:type="dxa"/>
            <w:tcBorders>
              <w:insideV w:val="single" w:sz="10" w:space="0"/>
              <w:tl2br w:val="nil"/>
              <w:tr2bl w:val="nil"/>
            </w:tcBorders>
            <w:vAlign w:val="center"/>
          </w:tcPr>
          <w:p w14:paraId="351AB2C3">
            <w:pPr>
              <w:jc w:val="center"/>
            </w:pPr>
            <w:r>
              <w:rPr>
                <w:rFonts w:ascii="宋体" w:hAnsi="宋体" w:eastAsia="宋体"/>
                <w:sz w:val="16"/>
              </w:rPr>
              <w:t>100.00%</w:t>
            </w:r>
          </w:p>
        </w:tc>
        <w:tc>
          <w:tcPr>
            <w:tcW w:w="632" w:type="dxa"/>
            <w:tcBorders>
              <w:insideV w:val="single" w:sz="10" w:space="0"/>
              <w:tl2br w:val="nil"/>
              <w:tr2bl w:val="nil"/>
            </w:tcBorders>
            <w:vAlign w:val="center"/>
          </w:tcPr>
          <w:p w14:paraId="77EB2E95">
            <w:pPr>
              <w:jc w:val="center"/>
            </w:pPr>
            <w:r>
              <w:rPr>
                <w:rFonts w:ascii="宋体" w:hAnsi="宋体" w:eastAsia="宋体"/>
                <w:sz w:val="16"/>
              </w:rPr>
              <w:t>10</w:t>
            </w:r>
          </w:p>
        </w:tc>
        <w:tc>
          <w:tcPr>
            <w:tcW w:w="632" w:type="dxa"/>
            <w:tcBorders>
              <w:insideV w:val="single" w:sz="10" w:space="0"/>
              <w:tl2br w:val="nil"/>
              <w:tr2bl w:val="nil"/>
            </w:tcBorders>
            <w:vAlign w:val="center"/>
          </w:tcPr>
          <w:p w14:paraId="3A6ABF0E">
            <w:pPr>
              <w:jc w:val="center"/>
            </w:pPr>
          </w:p>
        </w:tc>
      </w:tr>
      <w:tr w14:paraId="25FEEA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528" w:type="dxa"/>
            <w:gridSpan w:val="4"/>
            <w:tcBorders>
              <w:insideV w:val="single" w:sz="10" w:space="0"/>
              <w:tl2br w:val="nil"/>
              <w:tr2bl w:val="nil"/>
            </w:tcBorders>
            <w:vAlign w:val="center"/>
          </w:tcPr>
          <w:p w14:paraId="3E460309">
            <w:pPr>
              <w:jc w:val="center"/>
            </w:pPr>
            <w:r>
              <w:rPr>
                <w:rFonts w:ascii="宋体" w:hAnsi="宋体" w:eastAsia="宋体"/>
                <w:sz w:val="16"/>
              </w:rPr>
              <w:t>总分</w:t>
            </w:r>
          </w:p>
        </w:tc>
        <w:tc>
          <w:tcPr>
            <w:tcW w:w="632" w:type="dxa"/>
            <w:tcBorders>
              <w:insideV w:val="single" w:sz="10" w:space="0"/>
              <w:tl2br w:val="nil"/>
              <w:tr2bl w:val="nil"/>
            </w:tcBorders>
          </w:tcPr>
          <w:p w14:paraId="4AA1E68E"/>
        </w:tc>
        <w:tc>
          <w:tcPr>
            <w:tcW w:w="632" w:type="dxa"/>
            <w:tcBorders>
              <w:insideV w:val="single" w:sz="10" w:space="0"/>
              <w:tl2br w:val="nil"/>
              <w:tr2bl w:val="nil"/>
            </w:tcBorders>
          </w:tcPr>
          <w:p w14:paraId="4E181B24"/>
        </w:tc>
        <w:tc>
          <w:tcPr>
            <w:tcW w:w="632" w:type="dxa"/>
            <w:tcBorders>
              <w:insideV w:val="single" w:sz="10" w:space="0"/>
              <w:tl2br w:val="nil"/>
              <w:tr2bl w:val="nil"/>
            </w:tcBorders>
          </w:tcPr>
          <w:p w14:paraId="436A45A6"/>
        </w:tc>
        <w:tc>
          <w:tcPr>
            <w:tcW w:w="632" w:type="dxa"/>
            <w:tcBorders>
              <w:insideV w:val="single" w:sz="10" w:space="0"/>
              <w:tl2br w:val="nil"/>
              <w:tr2bl w:val="nil"/>
            </w:tcBorders>
            <w:vAlign w:val="center"/>
          </w:tcPr>
          <w:p w14:paraId="41FB5197">
            <w:pPr>
              <w:jc w:val="center"/>
            </w:pPr>
            <w:r>
              <w:rPr>
                <w:rFonts w:ascii="宋体" w:hAnsi="宋体" w:eastAsia="宋体"/>
                <w:sz w:val="16"/>
              </w:rPr>
              <w:t>100</w:t>
            </w:r>
          </w:p>
        </w:tc>
        <w:tc>
          <w:tcPr>
            <w:tcW w:w="632" w:type="dxa"/>
            <w:tcBorders>
              <w:insideV w:val="single" w:sz="10" w:space="0"/>
              <w:tl2br w:val="nil"/>
              <w:tr2bl w:val="nil"/>
            </w:tcBorders>
          </w:tcPr>
          <w:p w14:paraId="3CDBFDE4"/>
        </w:tc>
        <w:tc>
          <w:tcPr>
            <w:tcW w:w="632" w:type="dxa"/>
            <w:tcBorders>
              <w:insideV w:val="single" w:sz="10" w:space="0"/>
              <w:tl2br w:val="nil"/>
              <w:tr2bl w:val="nil"/>
            </w:tcBorders>
          </w:tcPr>
          <w:p w14:paraId="639D2543"/>
        </w:tc>
        <w:tc>
          <w:tcPr>
            <w:tcW w:w="632" w:type="dxa"/>
            <w:tcBorders>
              <w:insideV w:val="single" w:sz="10" w:space="0"/>
              <w:tl2br w:val="nil"/>
              <w:tr2bl w:val="nil"/>
            </w:tcBorders>
          </w:tcPr>
          <w:p w14:paraId="1BA6A120"/>
        </w:tc>
        <w:tc>
          <w:tcPr>
            <w:tcW w:w="632" w:type="dxa"/>
            <w:tcBorders>
              <w:insideV w:val="single" w:sz="10" w:space="0"/>
              <w:tl2br w:val="nil"/>
              <w:tr2bl w:val="nil"/>
            </w:tcBorders>
          </w:tcPr>
          <w:p w14:paraId="10587BD9"/>
        </w:tc>
        <w:tc>
          <w:tcPr>
            <w:tcW w:w="632" w:type="dxa"/>
            <w:tcBorders>
              <w:insideV w:val="single" w:sz="10" w:space="0"/>
              <w:tl2br w:val="nil"/>
              <w:tr2bl w:val="nil"/>
            </w:tcBorders>
            <w:vAlign w:val="center"/>
          </w:tcPr>
          <w:p w14:paraId="0D78877F">
            <w:pPr>
              <w:jc w:val="center"/>
            </w:pPr>
            <w:r>
              <w:rPr>
                <w:rFonts w:ascii="宋体" w:hAnsi="宋体" w:eastAsia="宋体"/>
                <w:sz w:val="16"/>
              </w:rPr>
              <w:t>99.00分</w:t>
            </w:r>
          </w:p>
        </w:tc>
        <w:tc>
          <w:tcPr>
            <w:tcW w:w="632" w:type="dxa"/>
            <w:tcBorders>
              <w:insideV w:val="single" w:sz="10" w:space="0"/>
              <w:tl2br w:val="nil"/>
              <w:tr2bl w:val="nil"/>
            </w:tcBorders>
          </w:tcPr>
          <w:p w14:paraId="0FD9B650"/>
        </w:tc>
      </w:tr>
    </w:tbl>
    <w:p w14:paraId="7E28CC04">
      <w:r>
        <w:br w:type="page"/>
      </w:r>
    </w:p>
    <w:tbl>
      <w:tblPr>
        <w:tblStyle w:val="9"/>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28"/>
        <w:gridCol w:w="622"/>
        <w:gridCol w:w="622"/>
        <w:gridCol w:w="625"/>
        <w:gridCol w:w="776"/>
        <w:gridCol w:w="622"/>
        <w:gridCol w:w="622"/>
        <w:gridCol w:w="625"/>
        <w:gridCol w:w="622"/>
        <w:gridCol w:w="625"/>
        <w:gridCol w:w="631"/>
        <w:gridCol w:w="776"/>
        <w:gridCol w:w="632"/>
        <w:gridCol w:w="632"/>
      </w:tblGrid>
      <w:tr w14:paraId="418B2DD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848" w:type="dxa"/>
            <w:gridSpan w:val="14"/>
            <w:tcBorders>
              <w:tl2br w:val="nil"/>
              <w:tr2bl w:val="nil"/>
            </w:tcBorders>
            <w:vAlign w:val="center"/>
          </w:tcPr>
          <w:p w14:paraId="31CAD1B2">
            <w:pPr>
              <w:jc w:val="center"/>
            </w:pPr>
            <w:r>
              <w:rPr>
                <w:rFonts w:ascii="宋体" w:hAnsi="宋体" w:eastAsia="宋体"/>
                <w:sz w:val="24"/>
              </w:rPr>
              <w:t>项目支出绩效自评表</w:t>
            </w:r>
          </w:p>
        </w:tc>
      </w:tr>
      <w:tr w14:paraId="3AA5AF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848" w:type="dxa"/>
            <w:gridSpan w:val="14"/>
            <w:tcBorders>
              <w:tl2br w:val="nil"/>
              <w:tr2bl w:val="nil"/>
            </w:tcBorders>
            <w:vAlign w:val="center"/>
          </w:tcPr>
          <w:p w14:paraId="25D48725">
            <w:pPr>
              <w:jc w:val="center"/>
            </w:pPr>
            <w:r>
              <w:rPr>
                <w:rFonts w:ascii="宋体" w:hAnsi="宋体" w:eastAsia="宋体"/>
                <w:sz w:val="24"/>
              </w:rPr>
              <w:t>(2024年度)</w:t>
            </w:r>
          </w:p>
        </w:tc>
      </w:tr>
      <w:tr w14:paraId="7449CF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vAlign w:val="center"/>
          </w:tcPr>
          <w:p w14:paraId="1399A5AB">
            <w:pPr>
              <w:jc w:val="center"/>
            </w:pPr>
            <w:r>
              <w:rPr>
                <w:rFonts w:ascii="宋体" w:hAnsi="宋体" w:eastAsia="宋体"/>
                <w:sz w:val="16"/>
              </w:rPr>
              <w:t>项目名称</w:t>
            </w:r>
          </w:p>
        </w:tc>
        <w:tc>
          <w:tcPr>
            <w:tcW w:w="8216" w:type="dxa"/>
            <w:gridSpan w:val="13"/>
            <w:tcBorders>
              <w:insideV w:val="single" w:sz="10" w:space="0"/>
              <w:tl2br w:val="nil"/>
              <w:tr2bl w:val="nil"/>
            </w:tcBorders>
            <w:vAlign w:val="center"/>
          </w:tcPr>
          <w:p w14:paraId="4C9108E9">
            <w:pPr>
              <w:jc w:val="center"/>
            </w:pPr>
            <w:r>
              <w:rPr>
                <w:rFonts w:ascii="宋体" w:hAnsi="宋体" w:eastAsia="宋体"/>
                <w:sz w:val="16"/>
              </w:rPr>
              <w:t>公共租赁住房财政专项资金（牧场120套公租房工程建设）项目</w:t>
            </w:r>
          </w:p>
        </w:tc>
      </w:tr>
      <w:tr w14:paraId="6F3054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vAlign w:val="center"/>
          </w:tcPr>
          <w:p w14:paraId="5513A692">
            <w:pPr>
              <w:jc w:val="center"/>
            </w:pPr>
            <w:r>
              <w:rPr>
                <w:rFonts w:ascii="宋体" w:hAnsi="宋体" w:eastAsia="宋体"/>
                <w:sz w:val="16"/>
              </w:rPr>
              <w:t>主管部门</w:t>
            </w:r>
          </w:p>
        </w:tc>
        <w:tc>
          <w:tcPr>
            <w:tcW w:w="4424" w:type="dxa"/>
            <w:gridSpan w:val="7"/>
            <w:tcBorders>
              <w:insideV w:val="single" w:sz="10" w:space="0"/>
              <w:tl2br w:val="nil"/>
              <w:tr2bl w:val="nil"/>
            </w:tcBorders>
            <w:vAlign w:val="center"/>
          </w:tcPr>
          <w:p w14:paraId="407996C2">
            <w:pPr>
              <w:jc w:val="center"/>
            </w:pPr>
            <w:r>
              <w:rPr>
                <w:rFonts w:ascii="宋体" w:hAnsi="宋体" w:eastAsia="宋体"/>
                <w:sz w:val="16"/>
              </w:rPr>
              <w:t>裕民县卫生健康委员会</w:t>
            </w:r>
          </w:p>
        </w:tc>
        <w:tc>
          <w:tcPr>
            <w:tcW w:w="632" w:type="dxa"/>
            <w:tcBorders>
              <w:insideV w:val="single" w:sz="10" w:space="0"/>
              <w:tl2br w:val="nil"/>
              <w:tr2bl w:val="nil"/>
            </w:tcBorders>
            <w:vAlign w:val="center"/>
          </w:tcPr>
          <w:p w14:paraId="0D9444EA">
            <w:pPr>
              <w:jc w:val="center"/>
            </w:pPr>
            <w:r>
              <w:rPr>
                <w:rFonts w:ascii="宋体" w:hAnsi="宋体" w:eastAsia="宋体"/>
                <w:sz w:val="16"/>
              </w:rPr>
              <w:t>实施单位</w:t>
            </w:r>
          </w:p>
        </w:tc>
        <w:tc>
          <w:tcPr>
            <w:tcW w:w="3160" w:type="dxa"/>
            <w:gridSpan w:val="5"/>
            <w:tcBorders>
              <w:insideV w:val="single" w:sz="10" w:space="0"/>
              <w:tl2br w:val="nil"/>
              <w:tr2bl w:val="nil"/>
            </w:tcBorders>
            <w:vAlign w:val="center"/>
          </w:tcPr>
          <w:p w14:paraId="1FE6FA95">
            <w:pPr>
              <w:jc w:val="center"/>
            </w:pPr>
            <w:r>
              <w:rPr>
                <w:rFonts w:ascii="宋体" w:hAnsi="宋体" w:eastAsia="宋体"/>
                <w:sz w:val="16"/>
              </w:rPr>
              <w:t>裕民县人民医院</w:t>
            </w:r>
          </w:p>
        </w:tc>
      </w:tr>
      <w:tr w14:paraId="7614F6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6F7A02EF">
            <w:pPr>
              <w:jc w:val="center"/>
            </w:pPr>
            <w:r>
              <w:rPr>
                <w:rFonts w:ascii="宋体" w:hAnsi="宋体" w:eastAsia="宋体"/>
                <w:sz w:val="16"/>
              </w:rPr>
              <w:t>项目资金 （万元）</w:t>
            </w:r>
          </w:p>
        </w:tc>
        <w:tc>
          <w:tcPr>
            <w:tcW w:w="1264" w:type="dxa"/>
            <w:gridSpan w:val="2"/>
            <w:tcBorders>
              <w:insideV w:val="single" w:sz="10" w:space="0"/>
              <w:tl2br w:val="nil"/>
              <w:tr2bl w:val="nil"/>
            </w:tcBorders>
            <w:vAlign w:val="center"/>
          </w:tcPr>
          <w:p w14:paraId="351D8AC3">
            <w:pPr>
              <w:jc w:val="center"/>
            </w:pPr>
          </w:p>
        </w:tc>
        <w:tc>
          <w:tcPr>
            <w:tcW w:w="1264" w:type="dxa"/>
            <w:gridSpan w:val="2"/>
            <w:tcBorders>
              <w:insideV w:val="single" w:sz="10" w:space="0"/>
              <w:tl2br w:val="nil"/>
              <w:tr2bl w:val="nil"/>
            </w:tcBorders>
            <w:vAlign w:val="center"/>
          </w:tcPr>
          <w:p w14:paraId="7E878B13">
            <w:pPr>
              <w:jc w:val="center"/>
            </w:pPr>
            <w:r>
              <w:rPr>
                <w:rFonts w:ascii="宋体" w:hAnsi="宋体" w:eastAsia="宋体"/>
                <w:sz w:val="16"/>
              </w:rPr>
              <w:t>年初预算数</w:t>
            </w:r>
          </w:p>
        </w:tc>
        <w:tc>
          <w:tcPr>
            <w:tcW w:w="1264" w:type="dxa"/>
            <w:gridSpan w:val="2"/>
            <w:tcBorders>
              <w:insideV w:val="single" w:sz="10" w:space="0"/>
              <w:tl2br w:val="nil"/>
              <w:tr2bl w:val="nil"/>
            </w:tcBorders>
            <w:vAlign w:val="center"/>
          </w:tcPr>
          <w:p w14:paraId="4763BA0F">
            <w:pPr>
              <w:jc w:val="center"/>
            </w:pPr>
            <w:r>
              <w:rPr>
                <w:rFonts w:ascii="宋体" w:hAnsi="宋体" w:eastAsia="宋体"/>
                <w:sz w:val="16"/>
              </w:rPr>
              <w:t>全年预算数</w:t>
            </w:r>
          </w:p>
        </w:tc>
        <w:tc>
          <w:tcPr>
            <w:tcW w:w="1264" w:type="dxa"/>
            <w:gridSpan w:val="2"/>
            <w:tcBorders>
              <w:insideV w:val="single" w:sz="10" w:space="0"/>
              <w:tl2br w:val="nil"/>
              <w:tr2bl w:val="nil"/>
            </w:tcBorders>
            <w:vAlign w:val="center"/>
          </w:tcPr>
          <w:p w14:paraId="1D2FD544">
            <w:pPr>
              <w:jc w:val="center"/>
            </w:pPr>
            <w:r>
              <w:rPr>
                <w:rFonts w:ascii="宋体" w:hAnsi="宋体" w:eastAsia="宋体"/>
                <w:sz w:val="16"/>
              </w:rPr>
              <w:t>全年执行数</w:t>
            </w:r>
          </w:p>
        </w:tc>
        <w:tc>
          <w:tcPr>
            <w:tcW w:w="1264" w:type="dxa"/>
            <w:gridSpan w:val="2"/>
            <w:tcBorders>
              <w:insideV w:val="single" w:sz="10" w:space="0"/>
              <w:tl2br w:val="nil"/>
              <w:tr2bl w:val="nil"/>
            </w:tcBorders>
            <w:vAlign w:val="center"/>
          </w:tcPr>
          <w:p w14:paraId="1CA4B250">
            <w:pPr>
              <w:jc w:val="center"/>
            </w:pPr>
            <w:r>
              <w:rPr>
                <w:rFonts w:ascii="宋体" w:hAnsi="宋体" w:eastAsia="宋体"/>
                <w:sz w:val="16"/>
              </w:rPr>
              <w:t>分值</w:t>
            </w:r>
          </w:p>
        </w:tc>
        <w:tc>
          <w:tcPr>
            <w:tcW w:w="1264" w:type="dxa"/>
            <w:gridSpan w:val="2"/>
            <w:tcBorders>
              <w:insideV w:val="single" w:sz="10" w:space="0"/>
              <w:tl2br w:val="nil"/>
              <w:tr2bl w:val="nil"/>
            </w:tcBorders>
            <w:vAlign w:val="center"/>
          </w:tcPr>
          <w:p w14:paraId="323186FF">
            <w:pPr>
              <w:jc w:val="center"/>
            </w:pPr>
            <w:r>
              <w:rPr>
                <w:rFonts w:ascii="宋体" w:hAnsi="宋体" w:eastAsia="宋体"/>
                <w:sz w:val="16"/>
              </w:rPr>
              <w:t>执行率</w:t>
            </w:r>
          </w:p>
        </w:tc>
        <w:tc>
          <w:tcPr>
            <w:tcW w:w="632" w:type="dxa"/>
            <w:tcBorders>
              <w:insideV w:val="single" w:sz="10" w:space="0"/>
              <w:tl2br w:val="nil"/>
              <w:tr2bl w:val="nil"/>
            </w:tcBorders>
            <w:vAlign w:val="center"/>
          </w:tcPr>
          <w:p w14:paraId="21D20217">
            <w:pPr>
              <w:jc w:val="center"/>
            </w:pPr>
            <w:r>
              <w:rPr>
                <w:rFonts w:ascii="宋体" w:hAnsi="宋体" w:eastAsia="宋体"/>
                <w:sz w:val="16"/>
              </w:rPr>
              <w:t>得分</w:t>
            </w:r>
          </w:p>
        </w:tc>
      </w:tr>
      <w:tr w14:paraId="4BF83B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5A4009A1"/>
        </w:tc>
        <w:tc>
          <w:tcPr>
            <w:tcW w:w="1264" w:type="dxa"/>
            <w:gridSpan w:val="2"/>
            <w:tcBorders>
              <w:insideV w:val="single" w:sz="10" w:space="0"/>
              <w:tl2br w:val="nil"/>
              <w:tr2bl w:val="nil"/>
            </w:tcBorders>
            <w:vAlign w:val="center"/>
          </w:tcPr>
          <w:p w14:paraId="51D84DE9">
            <w:pPr>
              <w:jc w:val="center"/>
            </w:pPr>
            <w:r>
              <w:rPr>
                <w:rFonts w:ascii="宋体" w:hAnsi="宋体" w:eastAsia="宋体"/>
                <w:sz w:val="16"/>
              </w:rPr>
              <w:t>年度资金总额</w:t>
            </w:r>
          </w:p>
        </w:tc>
        <w:tc>
          <w:tcPr>
            <w:tcW w:w="1264" w:type="dxa"/>
            <w:gridSpan w:val="2"/>
            <w:tcBorders>
              <w:insideV w:val="single" w:sz="10" w:space="0"/>
              <w:tl2br w:val="nil"/>
              <w:tr2bl w:val="nil"/>
            </w:tcBorders>
            <w:vAlign w:val="center"/>
          </w:tcPr>
          <w:p w14:paraId="4DCDFAE8">
            <w:pPr>
              <w:jc w:val="center"/>
            </w:pPr>
            <w:r>
              <w:rPr>
                <w:rFonts w:ascii="宋体" w:hAnsi="宋体" w:eastAsia="宋体"/>
                <w:sz w:val="16"/>
              </w:rPr>
              <w:t>19.41</w:t>
            </w:r>
          </w:p>
        </w:tc>
        <w:tc>
          <w:tcPr>
            <w:tcW w:w="1264" w:type="dxa"/>
            <w:gridSpan w:val="2"/>
            <w:tcBorders>
              <w:insideV w:val="single" w:sz="10" w:space="0"/>
              <w:tl2br w:val="nil"/>
              <w:tr2bl w:val="nil"/>
            </w:tcBorders>
            <w:vAlign w:val="center"/>
          </w:tcPr>
          <w:p w14:paraId="0BBA2327">
            <w:pPr>
              <w:jc w:val="center"/>
            </w:pPr>
            <w:r>
              <w:rPr>
                <w:rFonts w:ascii="宋体" w:hAnsi="宋体" w:eastAsia="宋体"/>
                <w:sz w:val="16"/>
              </w:rPr>
              <w:t>19.41</w:t>
            </w:r>
          </w:p>
        </w:tc>
        <w:tc>
          <w:tcPr>
            <w:tcW w:w="1264" w:type="dxa"/>
            <w:gridSpan w:val="2"/>
            <w:tcBorders>
              <w:insideV w:val="single" w:sz="10" w:space="0"/>
              <w:tl2br w:val="nil"/>
              <w:tr2bl w:val="nil"/>
            </w:tcBorders>
            <w:vAlign w:val="center"/>
          </w:tcPr>
          <w:p w14:paraId="1685CF51">
            <w:pPr>
              <w:jc w:val="center"/>
            </w:pPr>
            <w:r>
              <w:rPr>
                <w:rFonts w:ascii="宋体" w:hAnsi="宋体" w:eastAsia="宋体"/>
                <w:sz w:val="16"/>
              </w:rPr>
              <w:t>19.41</w:t>
            </w:r>
          </w:p>
        </w:tc>
        <w:tc>
          <w:tcPr>
            <w:tcW w:w="1264" w:type="dxa"/>
            <w:gridSpan w:val="2"/>
            <w:tcBorders>
              <w:insideV w:val="single" w:sz="10" w:space="0"/>
              <w:tl2br w:val="nil"/>
              <w:tr2bl w:val="nil"/>
            </w:tcBorders>
            <w:vAlign w:val="center"/>
          </w:tcPr>
          <w:p w14:paraId="6F9947E0">
            <w:pPr>
              <w:jc w:val="center"/>
            </w:pPr>
            <w:r>
              <w:rPr>
                <w:rFonts w:ascii="宋体" w:hAnsi="宋体" w:eastAsia="宋体"/>
                <w:sz w:val="16"/>
              </w:rPr>
              <w:t>10</w:t>
            </w:r>
          </w:p>
        </w:tc>
        <w:tc>
          <w:tcPr>
            <w:tcW w:w="1264" w:type="dxa"/>
            <w:gridSpan w:val="2"/>
            <w:tcBorders>
              <w:insideV w:val="single" w:sz="10" w:space="0"/>
              <w:tl2br w:val="nil"/>
              <w:tr2bl w:val="nil"/>
            </w:tcBorders>
            <w:vAlign w:val="center"/>
          </w:tcPr>
          <w:p w14:paraId="094C1FF3">
            <w:pPr>
              <w:jc w:val="center"/>
            </w:pPr>
            <w:r>
              <w:rPr>
                <w:rFonts w:ascii="宋体" w:hAnsi="宋体" w:eastAsia="宋体"/>
                <w:sz w:val="16"/>
              </w:rPr>
              <w:t>100.00%</w:t>
            </w:r>
          </w:p>
        </w:tc>
        <w:tc>
          <w:tcPr>
            <w:tcW w:w="632" w:type="dxa"/>
            <w:tcBorders>
              <w:insideV w:val="single" w:sz="10" w:space="0"/>
              <w:tl2br w:val="nil"/>
              <w:tr2bl w:val="nil"/>
            </w:tcBorders>
            <w:vAlign w:val="center"/>
          </w:tcPr>
          <w:p w14:paraId="375F4C55">
            <w:pPr>
              <w:jc w:val="center"/>
            </w:pPr>
            <w:r>
              <w:rPr>
                <w:rFonts w:ascii="宋体" w:hAnsi="宋体" w:eastAsia="宋体"/>
                <w:sz w:val="16"/>
              </w:rPr>
              <w:t>10.00</w:t>
            </w:r>
          </w:p>
        </w:tc>
      </w:tr>
      <w:tr w14:paraId="5BA6E4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4A1A604D"/>
        </w:tc>
        <w:tc>
          <w:tcPr>
            <w:tcW w:w="1264" w:type="dxa"/>
            <w:gridSpan w:val="2"/>
            <w:tcBorders>
              <w:insideV w:val="single" w:sz="10" w:space="0"/>
              <w:tl2br w:val="nil"/>
              <w:tr2bl w:val="nil"/>
            </w:tcBorders>
            <w:vAlign w:val="center"/>
          </w:tcPr>
          <w:p w14:paraId="7DC7BFDE">
            <w:pPr>
              <w:jc w:val="center"/>
            </w:pPr>
            <w:r>
              <w:rPr>
                <w:rFonts w:ascii="宋体" w:hAnsi="宋体" w:eastAsia="宋体"/>
                <w:sz w:val="16"/>
              </w:rPr>
              <w:t>其中：当年财政拨款</w:t>
            </w:r>
          </w:p>
        </w:tc>
        <w:tc>
          <w:tcPr>
            <w:tcW w:w="1264" w:type="dxa"/>
            <w:gridSpan w:val="2"/>
            <w:tcBorders>
              <w:insideV w:val="single" w:sz="10" w:space="0"/>
              <w:tl2br w:val="nil"/>
              <w:tr2bl w:val="nil"/>
            </w:tcBorders>
            <w:vAlign w:val="center"/>
          </w:tcPr>
          <w:p w14:paraId="1FF4B0E0">
            <w:pPr>
              <w:jc w:val="center"/>
            </w:pPr>
            <w:r>
              <w:rPr>
                <w:rFonts w:ascii="宋体" w:hAnsi="宋体" w:eastAsia="宋体"/>
                <w:sz w:val="16"/>
              </w:rPr>
              <w:t>19.41</w:t>
            </w:r>
          </w:p>
        </w:tc>
        <w:tc>
          <w:tcPr>
            <w:tcW w:w="1264" w:type="dxa"/>
            <w:gridSpan w:val="2"/>
            <w:tcBorders>
              <w:insideV w:val="single" w:sz="10" w:space="0"/>
              <w:tl2br w:val="nil"/>
              <w:tr2bl w:val="nil"/>
            </w:tcBorders>
            <w:vAlign w:val="center"/>
          </w:tcPr>
          <w:p w14:paraId="31547BAB">
            <w:pPr>
              <w:jc w:val="center"/>
            </w:pPr>
            <w:r>
              <w:rPr>
                <w:rFonts w:ascii="宋体" w:hAnsi="宋体" w:eastAsia="宋体"/>
                <w:sz w:val="16"/>
              </w:rPr>
              <w:t>19.41</w:t>
            </w:r>
          </w:p>
        </w:tc>
        <w:tc>
          <w:tcPr>
            <w:tcW w:w="1264" w:type="dxa"/>
            <w:gridSpan w:val="2"/>
            <w:tcBorders>
              <w:insideV w:val="single" w:sz="10" w:space="0"/>
              <w:tl2br w:val="nil"/>
              <w:tr2bl w:val="nil"/>
            </w:tcBorders>
            <w:vAlign w:val="center"/>
          </w:tcPr>
          <w:p w14:paraId="4C4ABC28">
            <w:pPr>
              <w:jc w:val="center"/>
            </w:pPr>
            <w:r>
              <w:rPr>
                <w:rFonts w:ascii="宋体" w:hAnsi="宋体" w:eastAsia="宋体"/>
                <w:sz w:val="16"/>
              </w:rPr>
              <w:t>19.41</w:t>
            </w:r>
          </w:p>
        </w:tc>
        <w:tc>
          <w:tcPr>
            <w:tcW w:w="1264" w:type="dxa"/>
            <w:gridSpan w:val="2"/>
            <w:tcBorders>
              <w:insideV w:val="single" w:sz="10" w:space="0"/>
              <w:tl2br w:val="nil"/>
              <w:tr2bl w:val="nil"/>
            </w:tcBorders>
            <w:vAlign w:val="center"/>
          </w:tcPr>
          <w:p w14:paraId="06D78AD4">
            <w:pPr>
              <w:jc w:val="center"/>
            </w:pPr>
            <w:r>
              <w:rPr>
                <w:rFonts w:ascii="宋体" w:hAnsi="宋体" w:eastAsia="宋体"/>
                <w:sz w:val="16"/>
              </w:rPr>
              <w:t>—</w:t>
            </w:r>
          </w:p>
        </w:tc>
        <w:tc>
          <w:tcPr>
            <w:tcW w:w="1264" w:type="dxa"/>
            <w:gridSpan w:val="2"/>
            <w:tcBorders>
              <w:insideV w:val="single" w:sz="10" w:space="0"/>
              <w:tl2br w:val="nil"/>
              <w:tr2bl w:val="nil"/>
            </w:tcBorders>
            <w:vAlign w:val="center"/>
          </w:tcPr>
          <w:p w14:paraId="38F24DC3">
            <w:pPr>
              <w:jc w:val="center"/>
            </w:pPr>
            <w:r>
              <w:rPr>
                <w:rFonts w:ascii="宋体" w:hAnsi="宋体" w:eastAsia="宋体"/>
                <w:sz w:val="16"/>
              </w:rPr>
              <w:t>—</w:t>
            </w:r>
          </w:p>
        </w:tc>
        <w:tc>
          <w:tcPr>
            <w:tcW w:w="632" w:type="dxa"/>
            <w:tcBorders>
              <w:insideV w:val="single" w:sz="10" w:space="0"/>
              <w:tl2br w:val="nil"/>
              <w:tr2bl w:val="nil"/>
            </w:tcBorders>
            <w:vAlign w:val="center"/>
          </w:tcPr>
          <w:p w14:paraId="5ED10125">
            <w:pPr>
              <w:jc w:val="center"/>
            </w:pPr>
            <w:r>
              <w:rPr>
                <w:rFonts w:ascii="宋体" w:hAnsi="宋体" w:eastAsia="宋体"/>
                <w:sz w:val="16"/>
              </w:rPr>
              <w:t>—</w:t>
            </w:r>
          </w:p>
        </w:tc>
      </w:tr>
      <w:tr w14:paraId="343D78E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61C3E5BB"/>
        </w:tc>
        <w:tc>
          <w:tcPr>
            <w:tcW w:w="1264" w:type="dxa"/>
            <w:gridSpan w:val="2"/>
            <w:tcBorders>
              <w:insideV w:val="single" w:sz="10" w:space="0"/>
              <w:tl2br w:val="nil"/>
              <w:tr2bl w:val="nil"/>
            </w:tcBorders>
            <w:vAlign w:val="center"/>
          </w:tcPr>
          <w:p w14:paraId="49EE55F1">
            <w:pPr>
              <w:jc w:val="center"/>
            </w:pPr>
            <w:r>
              <w:rPr>
                <w:rFonts w:ascii="宋体" w:hAnsi="宋体" w:eastAsia="宋体"/>
                <w:sz w:val="16"/>
              </w:rPr>
              <w:t xml:space="preserve">  其他资金</w:t>
            </w:r>
          </w:p>
        </w:tc>
        <w:tc>
          <w:tcPr>
            <w:tcW w:w="1264" w:type="dxa"/>
            <w:gridSpan w:val="2"/>
            <w:tcBorders>
              <w:insideV w:val="single" w:sz="10" w:space="0"/>
              <w:tl2br w:val="nil"/>
              <w:tr2bl w:val="nil"/>
            </w:tcBorders>
            <w:vAlign w:val="center"/>
          </w:tcPr>
          <w:p w14:paraId="1341890F">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2BD2ADD9">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47E404E2">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550F3B25">
            <w:pPr>
              <w:jc w:val="center"/>
            </w:pPr>
            <w:r>
              <w:rPr>
                <w:rFonts w:ascii="宋体" w:hAnsi="宋体" w:eastAsia="宋体"/>
                <w:sz w:val="16"/>
              </w:rPr>
              <w:t>—</w:t>
            </w:r>
          </w:p>
        </w:tc>
        <w:tc>
          <w:tcPr>
            <w:tcW w:w="1264" w:type="dxa"/>
            <w:gridSpan w:val="2"/>
            <w:tcBorders>
              <w:insideV w:val="single" w:sz="10" w:space="0"/>
              <w:tl2br w:val="nil"/>
              <w:tr2bl w:val="nil"/>
            </w:tcBorders>
            <w:vAlign w:val="center"/>
          </w:tcPr>
          <w:p w14:paraId="6927A1A7">
            <w:pPr>
              <w:jc w:val="center"/>
            </w:pPr>
            <w:r>
              <w:rPr>
                <w:rFonts w:ascii="宋体" w:hAnsi="宋体" w:eastAsia="宋体"/>
                <w:sz w:val="16"/>
              </w:rPr>
              <w:t>—</w:t>
            </w:r>
          </w:p>
        </w:tc>
        <w:tc>
          <w:tcPr>
            <w:tcW w:w="632" w:type="dxa"/>
            <w:tcBorders>
              <w:insideV w:val="single" w:sz="10" w:space="0"/>
              <w:tl2br w:val="nil"/>
              <w:tr2bl w:val="nil"/>
            </w:tcBorders>
            <w:vAlign w:val="center"/>
          </w:tcPr>
          <w:p w14:paraId="263C038D">
            <w:pPr>
              <w:jc w:val="center"/>
            </w:pPr>
            <w:r>
              <w:rPr>
                <w:rFonts w:ascii="宋体" w:hAnsi="宋体" w:eastAsia="宋体"/>
                <w:sz w:val="16"/>
              </w:rPr>
              <w:t>—</w:t>
            </w:r>
          </w:p>
        </w:tc>
      </w:tr>
      <w:tr w14:paraId="4095F8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073C14D0">
            <w:pPr>
              <w:jc w:val="center"/>
            </w:pPr>
            <w:r>
              <w:rPr>
                <w:rFonts w:ascii="宋体" w:hAnsi="宋体" w:eastAsia="宋体"/>
                <w:sz w:val="16"/>
              </w:rPr>
              <w:t>年度总体目标</w:t>
            </w:r>
          </w:p>
        </w:tc>
        <w:tc>
          <w:tcPr>
            <w:tcW w:w="4424" w:type="dxa"/>
            <w:gridSpan w:val="7"/>
            <w:tcBorders>
              <w:insideV w:val="single" w:sz="10" w:space="0"/>
              <w:tl2br w:val="nil"/>
              <w:tr2bl w:val="nil"/>
            </w:tcBorders>
            <w:vAlign w:val="center"/>
          </w:tcPr>
          <w:p w14:paraId="64C05E1D">
            <w:pPr>
              <w:jc w:val="center"/>
            </w:pPr>
            <w:r>
              <w:rPr>
                <w:rFonts w:ascii="宋体" w:hAnsi="宋体" w:eastAsia="宋体"/>
                <w:sz w:val="16"/>
              </w:rPr>
              <w:t>预期目标</w:t>
            </w:r>
          </w:p>
        </w:tc>
        <w:tc>
          <w:tcPr>
            <w:tcW w:w="3792" w:type="dxa"/>
            <w:gridSpan w:val="6"/>
            <w:tcBorders>
              <w:insideV w:val="single" w:sz="10" w:space="0"/>
              <w:tl2br w:val="nil"/>
              <w:tr2bl w:val="nil"/>
            </w:tcBorders>
            <w:vAlign w:val="center"/>
          </w:tcPr>
          <w:p w14:paraId="76C89360">
            <w:pPr>
              <w:jc w:val="center"/>
            </w:pPr>
            <w:r>
              <w:rPr>
                <w:rFonts w:ascii="宋体" w:hAnsi="宋体" w:eastAsia="宋体"/>
                <w:sz w:val="16"/>
              </w:rPr>
              <w:t>实际完成情况</w:t>
            </w:r>
          </w:p>
        </w:tc>
      </w:tr>
      <w:tr w14:paraId="3ACF7E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2094BE05"/>
        </w:tc>
        <w:tc>
          <w:tcPr>
            <w:tcW w:w="4424" w:type="dxa"/>
            <w:gridSpan w:val="7"/>
            <w:tcBorders>
              <w:insideV w:val="single" w:sz="10" w:space="0"/>
              <w:tl2br w:val="nil"/>
              <w:tr2bl w:val="nil"/>
            </w:tcBorders>
            <w:vAlign w:val="center"/>
          </w:tcPr>
          <w:p w14:paraId="5E88C896">
            <w:pPr>
              <w:jc w:val="both"/>
            </w:pPr>
            <w:r>
              <w:rPr>
                <w:rFonts w:ascii="宋体" w:hAnsi="宋体" w:eastAsia="宋体"/>
                <w:sz w:val="16"/>
              </w:rPr>
              <w:t>项目主要用</w:t>
            </w:r>
            <w:r>
              <w:rPr>
                <w:rFonts w:hint="eastAsia" w:ascii="宋体" w:hAnsi="宋体"/>
                <w:sz w:val="16"/>
                <w:lang w:eastAsia="zh-CN"/>
              </w:rPr>
              <w:t>于支</w:t>
            </w:r>
            <w:r>
              <w:rPr>
                <w:rFonts w:ascii="宋体" w:hAnsi="宋体" w:eastAsia="宋体"/>
                <w:sz w:val="16"/>
              </w:rPr>
              <w:t>付公共租赁住房附属设施项目17%的工程款及质保金，项</w:t>
            </w:r>
            <w:r>
              <w:rPr>
                <w:rFonts w:hint="eastAsia" w:ascii="宋体" w:hAnsi="宋体"/>
                <w:sz w:val="16"/>
                <w:lang w:eastAsia="zh-CN"/>
              </w:rPr>
              <w:t>目</w:t>
            </w:r>
            <w:r>
              <w:rPr>
                <w:rFonts w:ascii="宋体" w:hAnsi="宋体" w:eastAsia="宋体"/>
                <w:sz w:val="16"/>
              </w:rPr>
              <w:t>的实施达到落实节能措施，减少对环境的污染，提高水资源、能源利用效率，改善医务人员的住宿环境，加强项目资金管理，做到专账管理，专项核算，专款专用效果。</w:t>
            </w:r>
          </w:p>
        </w:tc>
        <w:tc>
          <w:tcPr>
            <w:tcW w:w="3792" w:type="dxa"/>
            <w:gridSpan w:val="6"/>
            <w:tcBorders>
              <w:insideV w:val="single" w:sz="10" w:space="0"/>
              <w:tl2br w:val="nil"/>
              <w:tr2bl w:val="nil"/>
            </w:tcBorders>
            <w:vAlign w:val="center"/>
          </w:tcPr>
          <w:p w14:paraId="43514610">
            <w:pPr>
              <w:jc w:val="both"/>
            </w:pPr>
            <w:r>
              <w:rPr>
                <w:rFonts w:ascii="宋体" w:hAnsi="宋体" w:eastAsia="宋体"/>
                <w:sz w:val="16"/>
              </w:rPr>
              <w:t>2024年公共租赁住房财政专项资金（牧场120套公租房工程建设）项目于6月27日向新疆裕达建设有限公</w:t>
            </w:r>
            <w:r>
              <w:rPr>
                <w:rFonts w:hint="eastAsia" w:ascii="宋体" w:hAnsi="宋体"/>
                <w:sz w:val="16"/>
                <w:lang w:eastAsia="zh-CN"/>
              </w:rPr>
              <w:t>司支</w:t>
            </w:r>
            <w:r>
              <w:rPr>
                <w:rFonts w:ascii="宋体" w:hAnsi="宋体" w:eastAsia="宋体"/>
                <w:sz w:val="16"/>
              </w:rPr>
              <w:t>付17%的工程款16.63万元及11月17日向新疆裕达建设有限公</w:t>
            </w:r>
            <w:r>
              <w:rPr>
                <w:rFonts w:hint="eastAsia" w:ascii="宋体" w:hAnsi="宋体"/>
                <w:sz w:val="16"/>
                <w:lang w:eastAsia="zh-CN"/>
              </w:rPr>
              <w:t>司支</w:t>
            </w:r>
            <w:r>
              <w:rPr>
                <w:rFonts w:ascii="宋体" w:hAnsi="宋体" w:eastAsia="宋体"/>
                <w:sz w:val="16"/>
              </w:rPr>
              <w:t>付质保金2.78万元，已达到落实节能措施，减少对环境的污染，提高水资源、能源利用效率，改善医务人员的住宿环境，加强项目资金管理，做到专账管理，专项核算，专款专用效果。</w:t>
            </w:r>
          </w:p>
        </w:tc>
      </w:tr>
      <w:tr w14:paraId="6BA069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tcPr>
          <w:p w14:paraId="6DA625B0"/>
        </w:tc>
        <w:tc>
          <w:tcPr>
            <w:tcW w:w="632" w:type="dxa"/>
            <w:tcBorders>
              <w:insideV w:val="single" w:sz="10" w:space="0"/>
              <w:tl2br w:val="nil"/>
              <w:tr2bl w:val="nil"/>
            </w:tcBorders>
            <w:vAlign w:val="center"/>
          </w:tcPr>
          <w:p w14:paraId="1ECD41D7">
            <w:pPr>
              <w:jc w:val="center"/>
            </w:pPr>
            <w:r>
              <w:rPr>
                <w:rFonts w:ascii="宋体" w:hAnsi="宋体" w:eastAsia="宋体"/>
                <w:sz w:val="16"/>
              </w:rPr>
              <w:t>一级指标</w:t>
            </w:r>
          </w:p>
        </w:tc>
        <w:tc>
          <w:tcPr>
            <w:tcW w:w="632" w:type="dxa"/>
            <w:tcBorders>
              <w:insideV w:val="single" w:sz="10" w:space="0"/>
              <w:tl2br w:val="nil"/>
              <w:tr2bl w:val="nil"/>
            </w:tcBorders>
            <w:vAlign w:val="center"/>
          </w:tcPr>
          <w:p w14:paraId="362AC289">
            <w:pPr>
              <w:jc w:val="center"/>
            </w:pPr>
            <w:r>
              <w:rPr>
                <w:rFonts w:ascii="宋体" w:hAnsi="宋体" w:eastAsia="宋体"/>
                <w:sz w:val="16"/>
              </w:rPr>
              <w:t>二级指标</w:t>
            </w:r>
          </w:p>
        </w:tc>
        <w:tc>
          <w:tcPr>
            <w:tcW w:w="632" w:type="dxa"/>
            <w:tcBorders>
              <w:insideV w:val="single" w:sz="10" w:space="0"/>
              <w:tl2br w:val="nil"/>
              <w:tr2bl w:val="nil"/>
            </w:tcBorders>
            <w:vAlign w:val="center"/>
          </w:tcPr>
          <w:p w14:paraId="691368D5">
            <w:pPr>
              <w:jc w:val="center"/>
            </w:pPr>
            <w:r>
              <w:rPr>
                <w:rFonts w:ascii="宋体" w:hAnsi="宋体" w:eastAsia="宋体"/>
                <w:sz w:val="16"/>
              </w:rPr>
              <w:t>三级指标</w:t>
            </w:r>
          </w:p>
        </w:tc>
        <w:tc>
          <w:tcPr>
            <w:tcW w:w="632" w:type="dxa"/>
            <w:tcBorders>
              <w:insideV w:val="single" w:sz="10" w:space="0"/>
              <w:tl2br w:val="nil"/>
              <w:tr2bl w:val="nil"/>
            </w:tcBorders>
            <w:vAlign w:val="center"/>
          </w:tcPr>
          <w:p w14:paraId="56281BE7">
            <w:pPr>
              <w:jc w:val="center"/>
            </w:pPr>
            <w:r>
              <w:rPr>
                <w:rFonts w:ascii="宋体" w:hAnsi="宋体" w:eastAsia="宋体"/>
                <w:sz w:val="16"/>
              </w:rPr>
              <w:t>指标值</w:t>
            </w:r>
          </w:p>
        </w:tc>
        <w:tc>
          <w:tcPr>
            <w:tcW w:w="632" w:type="dxa"/>
            <w:tcBorders>
              <w:insideV w:val="single" w:sz="10" w:space="0"/>
              <w:tl2br w:val="nil"/>
              <w:tr2bl w:val="nil"/>
            </w:tcBorders>
            <w:vAlign w:val="center"/>
          </w:tcPr>
          <w:p w14:paraId="7962CF54">
            <w:pPr>
              <w:jc w:val="center"/>
            </w:pPr>
            <w:r>
              <w:rPr>
                <w:rFonts w:ascii="宋体" w:hAnsi="宋体" w:eastAsia="宋体"/>
                <w:sz w:val="16"/>
              </w:rPr>
              <w:t>指标值设定依据</w:t>
            </w:r>
          </w:p>
        </w:tc>
        <w:tc>
          <w:tcPr>
            <w:tcW w:w="632" w:type="dxa"/>
            <w:tcBorders>
              <w:insideV w:val="single" w:sz="10" w:space="0"/>
              <w:tl2br w:val="nil"/>
              <w:tr2bl w:val="nil"/>
            </w:tcBorders>
            <w:vAlign w:val="center"/>
          </w:tcPr>
          <w:p w14:paraId="0BA46F7E">
            <w:pPr>
              <w:jc w:val="center"/>
            </w:pPr>
            <w:r>
              <w:rPr>
                <w:rFonts w:ascii="宋体" w:hAnsi="宋体" w:eastAsia="宋体"/>
                <w:sz w:val="16"/>
              </w:rPr>
              <w:t>上年完成情况</w:t>
            </w:r>
          </w:p>
        </w:tc>
        <w:tc>
          <w:tcPr>
            <w:tcW w:w="632" w:type="dxa"/>
            <w:tcBorders>
              <w:insideV w:val="single" w:sz="10" w:space="0"/>
              <w:tl2br w:val="nil"/>
              <w:tr2bl w:val="nil"/>
            </w:tcBorders>
            <w:vAlign w:val="center"/>
          </w:tcPr>
          <w:p w14:paraId="17FF2F78">
            <w:pPr>
              <w:jc w:val="center"/>
            </w:pPr>
            <w:r>
              <w:rPr>
                <w:rFonts w:ascii="宋体" w:hAnsi="宋体" w:eastAsia="宋体"/>
                <w:sz w:val="16"/>
              </w:rPr>
              <w:t>指标分值权重</w:t>
            </w:r>
          </w:p>
        </w:tc>
        <w:tc>
          <w:tcPr>
            <w:tcW w:w="632" w:type="dxa"/>
            <w:tcBorders>
              <w:insideV w:val="single" w:sz="10" w:space="0"/>
              <w:tl2br w:val="nil"/>
              <w:tr2bl w:val="nil"/>
            </w:tcBorders>
            <w:vAlign w:val="center"/>
          </w:tcPr>
          <w:p w14:paraId="7DBD0ACA">
            <w:pPr>
              <w:jc w:val="center"/>
            </w:pPr>
            <w:r>
              <w:rPr>
                <w:rFonts w:ascii="宋体" w:hAnsi="宋体" w:eastAsia="宋体"/>
                <w:sz w:val="16"/>
              </w:rPr>
              <w:t>指标赋分规则</w:t>
            </w:r>
          </w:p>
        </w:tc>
        <w:tc>
          <w:tcPr>
            <w:tcW w:w="632" w:type="dxa"/>
            <w:tcBorders>
              <w:insideV w:val="single" w:sz="10" w:space="0"/>
              <w:tl2br w:val="nil"/>
              <w:tr2bl w:val="nil"/>
            </w:tcBorders>
            <w:vAlign w:val="center"/>
          </w:tcPr>
          <w:p w14:paraId="35F973DE">
            <w:pPr>
              <w:jc w:val="center"/>
            </w:pPr>
            <w:r>
              <w:rPr>
                <w:rFonts w:ascii="宋体" w:hAnsi="宋体" w:eastAsia="宋体"/>
                <w:sz w:val="16"/>
              </w:rPr>
              <w:t>佐证资料</w:t>
            </w:r>
          </w:p>
        </w:tc>
        <w:tc>
          <w:tcPr>
            <w:tcW w:w="632" w:type="dxa"/>
            <w:tcBorders>
              <w:insideV w:val="single" w:sz="10" w:space="0"/>
              <w:tl2br w:val="nil"/>
              <w:tr2bl w:val="nil"/>
            </w:tcBorders>
            <w:vAlign w:val="center"/>
          </w:tcPr>
          <w:p w14:paraId="5125D9D6">
            <w:pPr>
              <w:jc w:val="center"/>
            </w:pPr>
            <w:r>
              <w:rPr>
                <w:rFonts w:ascii="宋体" w:hAnsi="宋体" w:eastAsia="宋体"/>
                <w:sz w:val="16"/>
              </w:rPr>
              <w:t>指标实际完成值</w:t>
            </w:r>
          </w:p>
        </w:tc>
        <w:tc>
          <w:tcPr>
            <w:tcW w:w="632" w:type="dxa"/>
            <w:tcBorders>
              <w:insideV w:val="single" w:sz="10" w:space="0"/>
              <w:tl2br w:val="nil"/>
              <w:tr2bl w:val="nil"/>
            </w:tcBorders>
            <w:vAlign w:val="center"/>
          </w:tcPr>
          <w:p w14:paraId="3884FC71">
            <w:pPr>
              <w:jc w:val="center"/>
            </w:pPr>
            <w:r>
              <w:rPr>
                <w:rFonts w:ascii="宋体" w:hAnsi="宋体" w:eastAsia="宋体"/>
                <w:sz w:val="16"/>
              </w:rPr>
              <w:t>完成率</w:t>
            </w:r>
          </w:p>
        </w:tc>
        <w:tc>
          <w:tcPr>
            <w:tcW w:w="632" w:type="dxa"/>
            <w:tcBorders>
              <w:insideV w:val="single" w:sz="10" w:space="0"/>
              <w:tl2br w:val="nil"/>
              <w:tr2bl w:val="nil"/>
            </w:tcBorders>
            <w:vAlign w:val="center"/>
          </w:tcPr>
          <w:p w14:paraId="721CCEE4">
            <w:pPr>
              <w:jc w:val="center"/>
            </w:pPr>
            <w:r>
              <w:rPr>
                <w:rFonts w:ascii="宋体" w:hAnsi="宋体" w:eastAsia="宋体"/>
                <w:sz w:val="16"/>
              </w:rPr>
              <w:t>指标得分</w:t>
            </w:r>
          </w:p>
        </w:tc>
        <w:tc>
          <w:tcPr>
            <w:tcW w:w="632" w:type="dxa"/>
            <w:tcBorders>
              <w:insideV w:val="single" w:sz="10" w:space="0"/>
              <w:tl2br w:val="nil"/>
              <w:tr2bl w:val="nil"/>
            </w:tcBorders>
            <w:vAlign w:val="center"/>
          </w:tcPr>
          <w:p w14:paraId="66B578B3">
            <w:pPr>
              <w:jc w:val="center"/>
            </w:pPr>
            <w:r>
              <w:rPr>
                <w:rFonts w:ascii="宋体" w:hAnsi="宋体" w:eastAsia="宋体"/>
                <w:sz w:val="16"/>
              </w:rPr>
              <w:t>偏差原因分析及改进措施</w:t>
            </w:r>
          </w:p>
        </w:tc>
      </w:tr>
      <w:tr w14:paraId="19772E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4B87D1D2">
            <w:pPr>
              <w:jc w:val="center"/>
            </w:pPr>
            <w:r>
              <w:rPr>
                <w:rFonts w:ascii="宋体" w:hAnsi="宋体" w:eastAsia="宋体"/>
                <w:sz w:val="16"/>
              </w:rPr>
              <w:t>年度绩效指标完成情况</w:t>
            </w:r>
          </w:p>
        </w:tc>
        <w:tc>
          <w:tcPr>
            <w:tcW w:w="632" w:type="dxa"/>
            <w:vMerge w:val="restart"/>
            <w:tcBorders>
              <w:insideV w:val="single" w:sz="10" w:space="0"/>
              <w:tl2br w:val="nil"/>
              <w:tr2bl w:val="nil"/>
            </w:tcBorders>
            <w:vAlign w:val="center"/>
          </w:tcPr>
          <w:p w14:paraId="41CF302B">
            <w:pPr>
              <w:jc w:val="center"/>
            </w:pPr>
            <w:r>
              <w:rPr>
                <w:rFonts w:ascii="宋体" w:hAnsi="宋体" w:eastAsia="宋体"/>
                <w:sz w:val="16"/>
              </w:rPr>
              <w:t>产出指标</w:t>
            </w:r>
          </w:p>
        </w:tc>
        <w:tc>
          <w:tcPr>
            <w:tcW w:w="632" w:type="dxa"/>
            <w:vMerge w:val="restart"/>
            <w:tcBorders>
              <w:insideV w:val="single" w:sz="10" w:space="0"/>
              <w:tl2br w:val="nil"/>
              <w:tr2bl w:val="nil"/>
            </w:tcBorders>
            <w:vAlign w:val="center"/>
          </w:tcPr>
          <w:p w14:paraId="70076003">
            <w:pPr>
              <w:jc w:val="center"/>
            </w:pPr>
            <w:r>
              <w:rPr>
                <w:rFonts w:ascii="宋体" w:hAnsi="宋体" w:eastAsia="宋体"/>
                <w:sz w:val="16"/>
              </w:rPr>
              <w:t>数量指标</w:t>
            </w:r>
          </w:p>
        </w:tc>
        <w:tc>
          <w:tcPr>
            <w:tcW w:w="632" w:type="dxa"/>
            <w:tcBorders>
              <w:insideV w:val="single" w:sz="10" w:space="0"/>
              <w:tl2br w:val="nil"/>
              <w:tr2bl w:val="nil"/>
            </w:tcBorders>
            <w:vAlign w:val="center"/>
          </w:tcPr>
          <w:p w14:paraId="2883DA9E">
            <w:pPr>
              <w:jc w:val="center"/>
            </w:pPr>
            <w:r>
              <w:rPr>
                <w:rFonts w:ascii="宋体" w:hAnsi="宋体" w:eastAsia="宋体"/>
                <w:sz w:val="16"/>
              </w:rPr>
              <w:t>质保金支付项目数</w:t>
            </w:r>
          </w:p>
        </w:tc>
        <w:tc>
          <w:tcPr>
            <w:tcW w:w="632" w:type="dxa"/>
            <w:tcBorders>
              <w:insideV w:val="single" w:sz="10" w:space="0"/>
              <w:tl2br w:val="nil"/>
              <w:tr2bl w:val="nil"/>
            </w:tcBorders>
            <w:vAlign w:val="center"/>
          </w:tcPr>
          <w:p w14:paraId="05A98964">
            <w:pPr>
              <w:jc w:val="center"/>
            </w:pPr>
            <w:r>
              <w:rPr>
                <w:rFonts w:ascii="宋体" w:hAnsi="宋体" w:eastAsia="宋体"/>
                <w:sz w:val="16"/>
              </w:rPr>
              <w:t>=1笔</w:t>
            </w:r>
          </w:p>
        </w:tc>
        <w:tc>
          <w:tcPr>
            <w:tcW w:w="632" w:type="dxa"/>
            <w:tcBorders>
              <w:insideV w:val="single" w:sz="10" w:space="0"/>
              <w:tl2br w:val="nil"/>
              <w:tr2bl w:val="nil"/>
            </w:tcBorders>
            <w:vAlign w:val="center"/>
          </w:tcPr>
          <w:p w14:paraId="4DBC548C">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1DFEEE67">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158E010B">
            <w:pPr>
              <w:jc w:val="center"/>
            </w:pPr>
            <w:r>
              <w:rPr>
                <w:rFonts w:ascii="宋体" w:hAnsi="宋体" w:eastAsia="宋体"/>
                <w:sz w:val="16"/>
              </w:rPr>
              <w:t>6</w:t>
            </w:r>
          </w:p>
        </w:tc>
        <w:tc>
          <w:tcPr>
            <w:tcW w:w="632" w:type="dxa"/>
            <w:tcBorders>
              <w:insideV w:val="single" w:sz="10" w:space="0"/>
              <w:tl2br w:val="nil"/>
              <w:tr2bl w:val="nil"/>
            </w:tcBorders>
            <w:vAlign w:val="center"/>
          </w:tcPr>
          <w:p w14:paraId="39E97B01">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30EAD018">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5EA43D39">
            <w:pPr>
              <w:jc w:val="center"/>
            </w:pPr>
            <w:r>
              <w:rPr>
                <w:rFonts w:ascii="宋体" w:hAnsi="宋体" w:eastAsia="宋体"/>
                <w:sz w:val="16"/>
              </w:rPr>
              <w:t>1笔</w:t>
            </w:r>
          </w:p>
        </w:tc>
        <w:tc>
          <w:tcPr>
            <w:tcW w:w="632" w:type="dxa"/>
            <w:tcBorders>
              <w:insideV w:val="single" w:sz="10" w:space="0"/>
              <w:tl2br w:val="nil"/>
              <w:tr2bl w:val="nil"/>
            </w:tcBorders>
            <w:vAlign w:val="center"/>
          </w:tcPr>
          <w:p w14:paraId="1FE29F6F">
            <w:pPr>
              <w:jc w:val="center"/>
            </w:pPr>
            <w:r>
              <w:rPr>
                <w:rFonts w:ascii="宋体" w:hAnsi="宋体" w:eastAsia="宋体"/>
                <w:sz w:val="16"/>
              </w:rPr>
              <w:t>100.00%</w:t>
            </w:r>
          </w:p>
        </w:tc>
        <w:tc>
          <w:tcPr>
            <w:tcW w:w="632" w:type="dxa"/>
            <w:tcBorders>
              <w:insideV w:val="single" w:sz="10" w:space="0"/>
              <w:tl2br w:val="nil"/>
              <w:tr2bl w:val="nil"/>
            </w:tcBorders>
            <w:vAlign w:val="center"/>
          </w:tcPr>
          <w:p w14:paraId="796CA5CB">
            <w:pPr>
              <w:jc w:val="center"/>
            </w:pPr>
            <w:r>
              <w:rPr>
                <w:rFonts w:ascii="宋体" w:hAnsi="宋体" w:eastAsia="宋体"/>
                <w:sz w:val="16"/>
              </w:rPr>
              <w:t>6</w:t>
            </w:r>
          </w:p>
        </w:tc>
        <w:tc>
          <w:tcPr>
            <w:tcW w:w="632" w:type="dxa"/>
            <w:tcBorders>
              <w:insideV w:val="single" w:sz="10" w:space="0"/>
              <w:tl2br w:val="nil"/>
              <w:tr2bl w:val="nil"/>
            </w:tcBorders>
            <w:vAlign w:val="center"/>
          </w:tcPr>
          <w:p w14:paraId="65F8D5A2">
            <w:pPr>
              <w:jc w:val="center"/>
            </w:pPr>
          </w:p>
        </w:tc>
      </w:tr>
      <w:tr w14:paraId="29B946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34576C45"/>
        </w:tc>
        <w:tc>
          <w:tcPr>
            <w:tcW w:w="632" w:type="dxa"/>
            <w:vMerge w:val="continue"/>
            <w:tcBorders>
              <w:insideV w:val="single" w:sz="10" w:space="0"/>
              <w:tl2br w:val="nil"/>
              <w:tr2bl w:val="nil"/>
            </w:tcBorders>
          </w:tcPr>
          <w:p w14:paraId="6EACD841"/>
        </w:tc>
        <w:tc>
          <w:tcPr>
            <w:tcW w:w="632" w:type="dxa"/>
            <w:vMerge w:val="continue"/>
            <w:tcBorders>
              <w:insideV w:val="single" w:sz="10" w:space="0"/>
              <w:tl2br w:val="nil"/>
              <w:tr2bl w:val="nil"/>
            </w:tcBorders>
          </w:tcPr>
          <w:p w14:paraId="1E43044E"/>
        </w:tc>
        <w:tc>
          <w:tcPr>
            <w:tcW w:w="632" w:type="dxa"/>
            <w:tcBorders>
              <w:insideV w:val="single" w:sz="10" w:space="0"/>
              <w:tl2br w:val="nil"/>
              <w:tr2bl w:val="nil"/>
            </w:tcBorders>
            <w:vAlign w:val="center"/>
          </w:tcPr>
          <w:p w14:paraId="6ECEFFCD">
            <w:pPr>
              <w:jc w:val="center"/>
            </w:pPr>
            <w:r>
              <w:rPr>
                <w:rFonts w:ascii="宋体" w:hAnsi="宋体" w:eastAsia="宋体"/>
                <w:sz w:val="16"/>
              </w:rPr>
              <w:t>支付工程款笔数</w:t>
            </w:r>
          </w:p>
        </w:tc>
        <w:tc>
          <w:tcPr>
            <w:tcW w:w="632" w:type="dxa"/>
            <w:tcBorders>
              <w:insideV w:val="single" w:sz="10" w:space="0"/>
              <w:tl2br w:val="nil"/>
              <w:tr2bl w:val="nil"/>
            </w:tcBorders>
            <w:vAlign w:val="center"/>
          </w:tcPr>
          <w:p w14:paraId="175D6B2B">
            <w:pPr>
              <w:jc w:val="center"/>
            </w:pPr>
            <w:r>
              <w:rPr>
                <w:rFonts w:ascii="宋体" w:hAnsi="宋体" w:eastAsia="宋体"/>
                <w:sz w:val="16"/>
              </w:rPr>
              <w:t>=1笔</w:t>
            </w:r>
          </w:p>
        </w:tc>
        <w:tc>
          <w:tcPr>
            <w:tcW w:w="632" w:type="dxa"/>
            <w:tcBorders>
              <w:insideV w:val="single" w:sz="10" w:space="0"/>
              <w:tl2br w:val="nil"/>
              <w:tr2bl w:val="nil"/>
            </w:tcBorders>
            <w:vAlign w:val="center"/>
          </w:tcPr>
          <w:p w14:paraId="5BD84B0A">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4BEB354A">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5F5CC5B7">
            <w:pPr>
              <w:jc w:val="center"/>
            </w:pPr>
            <w:r>
              <w:rPr>
                <w:rFonts w:ascii="宋体" w:hAnsi="宋体" w:eastAsia="宋体"/>
                <w:sz w:val="16"/>
              </w:rPr>
              <w:t>8</w:t>
            </w:r>
          </w:p>
        </w:tc>
        <w:tc>
          <w:tcPr>
            <w:tcW w:w="632" w:type="dxa"/>
            <w:tcBorders>
              <w:insideV w:val="single" w:sz="10" w:space="0"/>
              <w:tl2br w:val="nil"/>
              <w:tr2bl w:val="nil"/>
            </w:tcBorders>
            <w:vAlign w:val="center"/>
          </w:tcPr>
          <w:p w14:paraId="262A37BC">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682BAA29">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26F9C591">
            <w:pPr>
              <w:jc w:val="center"/>
            </w:pPr>
            <w:r>
              <w:rPr>
                <w:rFonts w:ascii="宋体" w:hAnsi="宋体" w:eastAsia="宋体"/>
                <w:sz w:val="16"/>
              </w:rPr>
              <w:t>1笔</w:t>
            </w:r>
          </w:p>
        </w:tc>
        <w:tc>
          <w:tcPr>
            <w:tcW w:w="632" w:type="dxa"/>
            <w:tcBorders>
              <w:insideV w:val="single" w:sz="10" w:space="0"/>
              <w:tl2br w:val="nil"/>
              <w:tr2bl w:val="nil"/>
            </w:tcBorders>
            <w:vAlign w:val="center"/>
          </w:tcPr>
          <w:p w14:paraId="0CB4023A">
            <w:pPr>
              <w:jc w:val="center"/>
            </w:pPr>
            <w:r>
              <w:rPr>
                <w:rFonts w:ascii="宋体" w:hAnsi="宋体" w:eastAsia="宋体"/>
                <w:sz w:val="16"/>
              </w:rPr>
              <w:t>100.00%</w:t>
            </w:r>
          </w:p>
        </w:tc>
        <w:tc>
          <w:tcPr>
            <w:tcW w:w="632" w:type="dxa"/>
            <w:tcBorders>
              <w:insideV w:val="single" w:sz="10" w:space="0"/>
              <w:tl2br w:val="nil"/>
              <w:tr2bl w:val="nil"/>
            </w:tcBorders>
            <w:vAlign w:val="center"/>
          </w:tcPr>
          <w:p w14:paraId="31A88AA6">
            <w:pPr>
              <w:jc w:val="center"/>
            </w:pPr>
            <w:r>
              <w:rPr>
                <w:rFonts w:ascii="宋体" w:hAnsi="宋体" w:eastAsia="宋体"/>
                <w:sz w:val="16"/>
              </w:rPr>
              <w:t>8</w:t>
            </w:r>
          </w:p>
        </w:tc>
        <w:tc>
          <w:tcPr>
            <w:tcW w:w="632" w:type="dxa"/>
            <w:tcBorders>
              <w:insideV w:val="single" w:sz="10" w:space="0"/>
              <w:tl2br w:val="nil"/>
              <w:tr2bl w:val="nil"/>
            </w:tcBorders>
            <w:vAlign w:val="center"/>
          </w:tcPr>
          <w:p w14:paraId="58AB961A">
            <w:pPr>
              <w:jc w:val="center"/>
            </w:pPr>
          </w:p>
        </w:tc>
      </w:tr>
      <w:tr w14:paraId="43B900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7ED834EF"/>
        </w:tc>
        <w:tc>
          <w:tcPr>
            <w:tcW w:w="632" w:type="dxa"/>
            <w:vMerge w:val="continue"/>
            <w:tcBorders>
              <w:insideV w:val="single" w:sz="10" w:space="0"/>
              <w:tl2br w:val="nil"/>
              <w:tr2bl w:val="nil"/>
            </w:tcBorders>
          </w:tcPr>
          <w:p w14:paraId="6AB16F3B"/>
        </w:tc>
        <w:tc>
          <w:tcPr>
            <w:tcW w:w="632" w:type="dxa"/>
            <w:vMerge w:val="restart"/>
            <w:tcBorders>
              <w:insideV w:val="single" w:sz="10" w:space="0"/>
              <w:tl2br w:val="nil"/>
              <w:tr2bl w:val="nil"/>
            </w:tcBorders>
            <w:vAlign w:val="center"/>
          </w:tcPr>
          <w:p w14:paraId="0493E3C4">
            <w:pPr>
              <w:jc w:val="center"/>
            </w:pPr>
            <w:r>
              <w:rPr>
                <w:rFonts w:ascii="宋体" w:hAnsi="宋体" w:eastAsia="宋体"/>
                <w:sz w:val="16"/>
              </w:rPr>
              <w:t>质量指标</w:t>
            </w:r>
          </w:p>
        </w:tc>
        <w:tc>
          <w:tcPr>
            <w:tcW w:w="632" w:type="dxa"/>
            <w:tcBorders>
              <w:insideV w:val="single" w:sz="10" w:space="0"/>
              <w:tl2br w:val="nil"/>
              <w:tr2bl w:val="nil"/>
            </w:tcBorders>
            <w:vAlign w:val="center"/>
          </w:tcPr>
          <w:p w14:paraId="12E1724E">
            <w:pPr>
              <w:jc w:val="center"/>
            </w:pPr>
            <w:r>
              <w:rPr>
                <w:rFonts w:ascii="宋体" w:hAnsi="宋体" w:eastAsia="宋体"/>
                <w:sz w:val="16"/>
              </w:rPr>
              <w:t>设计单位资质合格率</w:t>
            </w:r>
          </w:p>
        </w:tc>
        <w:tc>
          <w:tcPr>
            <w:tcW w:w="632" w:type="dxa"/>
            <w:tcBorders>
              <w:insideV w:val="single" w:sz="10" w:space="0"/>
              <w:tl2br w:val="nil"/>
              <w:tr2bl w:val="nil"/>
            </w:tcBorders>
            <w:vAlign w:val="center"/>
          </w:tcPr>
          <w:p w14:paraId="133649A3">
            <w:pPr>
              <w:jc w:val="center"/>
            </w:pPr>
            <w:r>
              <w:rPr>
                <w:rFonts w:ascii="宋体" w:hAnsi="宋体" w:eastAsia="宋体"/>
                <w:sz w:val="16"/>
              </w:rPr>
              <w:t>=100%</w:t>
            </w:r>
          </w:p>
        </w:tc>
        <w:tc>
          <w:tcPr>
            <w:tcW w:w="632" w:type="dxa"/>
            <w:tcBorders>
              <w:insideV w:val="single" w:sz="10" w:space="0"/>
              <w:tl2br w:val="nil"/>
              <w:tr2bl w:val="nil"/>
            </w:tcBorders>
            <w:vAlign w:val="center"/>
          </w:tcPr>
          <w:p w14:paraId="6E964299">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665A4E2A">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70F0E501">
            <w:pPr>
              <w:jc w:val="center"/>
            </w:pPr>
            <w:r>
              <w:rPr>
                <w:rFonts w:ascii="宋体" w:hAnsi="宋体" w:eastAsia="宋体"/>
                <w:sz w:val="16"/>
              </w:rPr>
              <w:t>6</w:t>
            </w:r>
          </w:p>
        </w:tc>
        <w:tc>
          <w:tcPr>
            <w:tcW w:w="632" w:type="dxa"/>
            <w:tcBorders>
              <w:insideV w:val="single" w:sz="10" w:space="0"/>
              <w:tl2br w:val="nil"/>
              <w:tr2bl w:val="nil"/>
            </w:tcBorders>
            <w:vAlign w:val="center"/>
          </w:tcPr>
          <w:p w14:paraId="61B6FE9B">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617F8C56">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14612D28">
            <w:pPr>
              <w:jc w:val="center"/>
            </w:pPr>
            <w:r>
              <w:rPr>
                <w:rFonts w:ascii="宋体" w:hAnsi="宋体" w:eastAsia="宋体"/>
                <w:sz w:val="16"/>
              </w:rPr>
              <w:t>100%</w:t>
            </w:r>
          </w:p>
        </w:tc>
        <w:tc>
          <w:tcPr>
            <w:tcW w:w="632" w:type="dxa"/>
            <w:tcBorders>
              <w:insideV w:val="single" w:sz="10" w:space="0"/>
              <w:tl2br w:val="nil"/>
              <w:tr2bl w:val="nil"/>
            </w:tcBorders>
            <w:vAlign w:val="center"/>
          </w:tcPr>
          <w:p w14:paraId="43BC418B">
            <w:pPr>
              <w:jc w:val="center"/>
            </w:pPr>
            <w:r>
              <w:rPr>
                <w:rFonts w:ascii="宋体" w:hAnsi="宋体" w:eastAsia="宋体"/>
                <w:sz w:val="16"/>
              </w:rPr>
              <w:t>100.00%</w:t>
            </w:r>
          </w:p>
        </w:tc>
        <w:tc>
          <w:tcPr>
            <w:tcW w:w="632" w:type="dxa"/>
            <w:tcBorders>
              <w:insideV w:val="single" w:sz="10" w:space="0"/>
              <w:tl2br w:val="nil"/>
              <w:tr2bl w:val="nil"/>
            </w:tcBorders>
            <w:vAlign w:val="center"/>
          </w:tcPr>
          <w:p w14:paraId="4E216437">
            <w:pPr>
              <w:jc w:val="center"/>
            </w:pPr>
            <w:r>
              <w:rPr>
                <w:rFonts w:ascii="宋体" w:hAnsi="宋体" w:eastAsia="宋体"/>
                <w:sz w:val="16"/>
              </w:rPr>
              <w:t>6</w:t>
            </w:r>
          </w:p>
        </w:tc>
        <w:tc>
          <w:tcPr>
            <w:tcW w:w="632" w:type="dxa"/>
            <w:tcBorders>
              <w:insideV w:val="single" w:sz="10" w:space="0"/>
              <w:tl2br w:val="nil"/>
              <w:tr2bl w:val="nil"/>
            </w:tcBorders>
            <w:vAlign w:val="center"/>
          </w:tcPr>
          <w:p w14:paraId="1CA236BC">
            <w:pPr>
              <w:jc w:val="center"/>
            </w:pPr>
          </w:p>
        </w:tc>
      </w:tr>
      <w:tr w14:paraId="781E18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01381D31"/>
        </w:tc>
        <w:tc>
          <w:tcPr>
            <w:tcW w:w="632" w:type="dxa"/>
            <w:vMerge w:val="continue"/>
            <w:tcBorders>
              <w:insideV w:val="single" w:sz="10" w:space="0"/>
              <w:tl2br w:val="nil"/>
              <w:tr2bl w:val="nil"/>
            </w:tcBorders>
          </w:tcPr>
          <w:p w14:paraId="4EE46A57"/>
        </w:tc>
        <w:tc>
          <w:tcPr>
            <w:tcW w:w="632" w:type="dxa"/>
            <w:vMerge w:val="continue"/>
            <w:tcBorders>
              <w:insideV w:val="single" w:sz="10" w:space="0"/>
              <w:tl2br w:val="nil"/>
              <w:tr2bl w:val="nil"/>
            </w:tcBorders>
          </w:tcPr>
          <w:p w14:paraId="6154A4C7"/>
        </w:tc>
        <w:tc>
          <w:tcPr>
            <w:tcW w:w="632" w:type="dxa"/>
            <w:tcBorders>
              <w:insideV w:val="single" w:sz="10" w:space="0"/>
              <w:tl2br w:val="nil"/>
              <w:tr2bl w:val="nil"/>
            </w:tcBorders>
            <w:vAlign w:val="center"/>
          </w:tcPr>
          <w:p w14:paraId="24F905A3">
            <w:pPr>
              <w:jc w:val="center"/>
            </w:pPr>
            <w:r>
              <w:rPr>
                <w:rFonts w:ascii="宋体" w:hAnsi="宋体" w:eastAsia="宋体"/>
                <w:sz w:val="16"/>
              </w:rPr>
              <w:t>工程验收合格率</w:t>
            </w:r>
          </w:p>
        </w:tc>
        <w:tc>
          <w:tcPr>
            <w:tcW w:w="632" w:type="dxa"/>
            <w:tcBorders>
              <w:insideV w:val="single" w:sz="10" w:space="0"/>
              <w:tl2br w:val="nil"/>
              <w:tr2bl w:val="nil"/>
            </w:tcBorders>
            <w:vAlign w:val="center"/>
          </w:tcPr>
          <w:p w14:paraId="523C5220">
            <w:pPr>
              <w:jc w:val="center"/>
            </w:pPr>
            <w:r>
              <w:rPr>
                <w:rFonts w:ascii="宋体" w:hAnsi="宋体" w:eastAsia="宋体"/>
                <w:sz w:val="16"/>
              </w:rPr>
              <w:t>=100%</w:t>
            </w:r>
          </w:p>
        </w:tc>
        <w:tc>
          <w:tcPr>
            <w:tcW w:w="632" w:type="dxa"/>
            <w:tcBorders>
              <w:insideV w:val="single" w:sz="10" w:space="0"/>
              <w:tl2br w:val="nil"/>
              <w:tr2bl w:val="nil"/>
            </w:tcBorders>
            <w:vAlign w:val="center"/>
          </w:tcPr>
          <w:p w14:paraId="517A9455">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3EA83BC5">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72B6EB3E">
            <w:pPr>
              <w:jc w:val="center"/>
            </w:pPr>
            <w:r>
              <w:rPr>
                <w:rFonts w:ascii="宋体" w:hAnsi="宋体" w:eastAsia="宋体"/>
                <w:sz w:val="16"/>
              </w:rPr>
              <w:t>6</w:t>
            </w:r>
          </w:p>
        </w:tc>
        <w:tc>
          <w:tcPr>
            <w:tcW w:w="632" w:type="dxa"/>
            <w:tcBorders>
              <w:insideV w:val="single" w:sz="10" w:space="0"/>
              <w:tl2br w:val="nil"/>
              <w:tr2bl w:val="nil"/>
            </w:tcBorders>
            <w:vAlign w:val="center"/>
          </w:tcPr>
          <w:p w14:paraId="4FAAA3FB">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3742AC38">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44B56F7B">
            <w:pPr>
              <w:jc w:val="center"/>
            </w:pPr>
            <w:r>
              <w:rPr>
                <w:rFonts w:ascii="宋体" w:hAnsi="宋体" w:eastAsia="宋体"/>
                <w:sz w:val="16"/>
              </w:rPr>
              <w:t>100%</w:t>
            </w:r>
          </w:p>
        </w:tc>
        <w:tc>
          <w:tcPr>
            <w:tcW w:w="632" w:type="dxa"/>
            <w:tcBorders>
              <w:insideV w:val="single" w:sz="10" w:space="0"/>
              <w:tl2br w:val="nil"/>
              <w:tr2bl w:val="nil"/>
            </w:tcBorders>
            <w:vAlign w:val="center"/>
          </w:tcPr>
          <w:p w14:paraId="07936488">
            <w:pPr>
              <w:jc w:val="center"/>
            </w:pPr>
            <w:r>
              <w:rPr>
                <w:rFonts w:ascii="宋体" w:hAnsi="宋体" w:eastAsia="宋体"/>
                <w:sz w:val="16"/>
              </w:rPr>
              <w:t>100.00%</w:t>
            </w:r>
          </w:p>
        </w:tc>
        <w:tc>
          <w:tcPr>
            <w:tcW w:w="632" w:type="dxa"/>
            <w:tcBorders>
              <w:insideV w:val="single" w:sz="10" w:space="0"/>
              <w:tl2br w:val="nil"/>
              <w:tr2bl w:val="nil"/>
            </w:tcBorders>
            <w:vAlign w:val="center"/>
          </w:tcPr>
          <w:p w14:paraId="528EB470">
            <w:pPr>
              <w:jc w:val="center"/>
            </w:pPr>
            <w:r>
              <w:rPr>
                <w:rFonts w:ascii="宋体" w:hAnsi="宋体" w:eastAsia="宋体"/>
                <w:sz w:val="16"/>
              </w:rPr>
              <w:t>6</w:t>
            </w:r>
          </w:p>
        </w:tc>
        <w:tc>
          <w:tcPr>
            <w:tcW w:w="632" w:type="dxa"/>
            <w:tcBorders>
              <w:insideV w:val="single" w:sz="10" w:space="0"/>
              <w:tl2br w:val="nil"/>
              <w:tr2bl w:val="nil"/>
            </w:tcBorders>
            <w:vAlign w:val="center"/>
          </w:tcPr>
          <w:p w14:paraId="755152E1">
            <w:pPr>
              <w:jc w:val="center"/>
            </w:pPr>
          </w:p>
        </w:tc>
      </w:tr>
      <w:tr w14:paraId="38F566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6F36B83D"/>
        </w:tc>
        <w:tc>
          <w:tcPr>
            <w:tcW w:w="632" w:type="dxa"/>
            <w:vMerge w:val="continue"/>
            <w:tcBorders>
              <w:insideV w:val="single" w:sz="10" w:space="0"/>
              <w:tl2br w:val="nil"/>
              <w:tr2bl w:val="nil"/>
            </w:tcBorders>
          </w:tcPr>
          <w:p w14:paraId="5CE37A70"/>
        </w:tc>
        <w:tc>
          <w:tcPr>
            <w:tcW w:w="632" w:type="dxa"/>
            <w:vMerge w:val="restart"/>
            <w:tcBorders>
              <w:insideV w:val="single" w:sz="10" w:space="0"/>
              <w:tl2br w:val="nil"/>
              <w:tr2bl w:val="nil"/>
            </w:tcBorders>
            <w:vAlign w:val="center"/>
          </w:tcPr>
          <w:p w14:paraId="0703494F">
            <w:pPr>
              <w:jc w:val="center"/>
            </w:pPr>
            <w:r>
              <w:rPr>
                <w:rFonts w:ascii="宋体" w:hAnsi="宋体" w:eastAsia="宋体"/>
                <w:sz w:val="16"/>
              </w:rPr>
              <w:t>时效指标</w:t>
            </w:r>
          </w:p>
        </w:tc>
        <w:tc>
          <w:tcPr>
            <w:tcW w:w="632" w:type="dxa"/>
            <w:tcBorders>
              <w:insideV w:val="single" w:sz="10" w:space="0"/>
              <w:tl2br w:val="nil"/>
              <w:tr2bl w:val="nil"/>
            </w:tcBorders>
            <w:vAlign w:val="center"/>
          </w:tcPr>
          <w:p w14:paraId="57143F38">
            <w:pPr>
              <w:jc w:val="center"/>
            </w:pPr>
            <w:r>
              <w:rPr>
                <w:rFonts w:ascii="宋体" w:hAnsi="宋体" w:eastAsia="宋体"/>
                <w:sz w:val="16"/>
              </w:rPr>
              <w:t>资金支付及时率</w:t>
            </w:r>
          </w:p>
        </w:tc>
        <w:tc>
          <w:tcPr>
            <w:tcW w:w="632" w:type="dxa"/>
            <w:tcBorders>
              <w:insideV w:val="single" w:sz="10" w:space="0"/>
              <w:tl2br w:val="nil"/>
              <w:tr2bl w:val="nil"/>
            </w:tcBorders>
            <w:vAlign w:val="center"/>
          </w:tcPr>
          <w:p w14:paraId="6A18382E">
            <w:pPr>
              <w:jc w:val="center"/>
            </w:pPr>
            <w:r>
              <w:rPr>
                <w:rFonts w:ascii="宋体" w:hAnsi="宋体" w:eastAsia="宋体"/>
                <w:sz w:val="16"/>
              </w:rPr>
              <w:t>=100%</w:t>
            </w:r>
          </w:p>
        </w:tc>
        <w:tc>
          <w:tcPr>
            <w:tcW w:w="632" w:type="dxa"/>
            <w:tcBorders>
              <w:insideV w:val="single" w:sz="10" w:space="0"/>
              <w:tl2br w:val="nil"/>
              <w:tr2bl w:val="nil"/>
            </w:tcBorders>
            <w:vAlign w:val="center"/>
          </w:tcPr>
          <w:p w14:paraId="23929877">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211611BC">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7ACDD832">
            <w:pPr>
              <w:jc w:val="center"/>
            </w:pPr>
            <w:r>
              <w:rPr>
                <w:rFonts w:ascii="宋体" w:hAnsi="宋体" w:eastAsia="宋体"/>
                <w:sz w:val="16"/>
              </w:rPr>
              <w:t>6</w:t>
            </w:r>
          </w:p>
        </w:tc>
        <w:tc>
          <w:tcPr>
            <w:tcW w:w="632" w:type="dxa"/>
            <w:tcBorders>
              <w:insideV w:val="single" w:sz="10" w:space="0"/>
              <w:tl2br w:val="nil"/>
              <w:tr2bl w:val="nil"/>
            </w:tcBorders>
            <w:vAlign w:val="center"/>
          </w:tcPr>
          <w:p w14:paraId="529642D8">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0816D253">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7E31F92C">
            <w:pPr>
              <w:jc w:val="center"/>
            </w:pPr>
            <w:r>
              <w:rPr>
                <w:rFonts w:ascii="宋体" w:hAnsi="宋体" w:eastAsia="宋体"/>
                <w:sz w:val="16"/>
              </w:rPr>
              <w:t>100%</w:t>
            </w:r>
          </w:p>
        </w:tc>
        <w:tc>
          <w:tcPr>
            <w:tcW w:w="632" w:type="dxa"/>
            <w:tcBorders>
              <w:insideV w:val="single" w:sz="10" w:space="0"/>
              <w:tl2br w:val="nil"/>
              <w:tr2bl w:val="nil"/>
            </w:tcBorders>
            <w:vAlign w:val="center"/>
          </w:tcPr>
          <w:p w14:paraId="7AFDF63A">
            <w:pPr>
              <w:jc w:val="center"/>
            </w:pPr>
            <w:r>
              <w:rPr>
                <w:rFonts w:ascii="宋体" w:hAnsi="宋体" w:eastAsia="宋体"/>
                <w:sz w:val="16"/>
              </w:rPr>
              <w:t>100.00%</w:t>
            </w:r>
          </w:p>
        </w:tc>
        <w:tc>
          <w:tcPr>
            <w:tcW w:w="632" w:type="dxa"/>
            <w:tcBorders>
              <w:insideV w:val="single" w:sz="10" w:space="0"/>
              <w:tl2br w:val="nil"/>
              <w:tr2bl w:val="nil"/>
            </w:tcBorders>
            <w:vAlign w:val="center"/>
          </w:tcPr>
          <w:p w14:paraId="6B754843">
            <w:pPr>
              <w:jc w:val="center"/>
            </w:pPr>
            <w:r>
              <w:rPr>
                <w:rFonts w:ascii="宋体" w:hAnsi="宋体" w:eastAsia="宋体"/>
                <w:sz w:val="16"/>
              </w:rPr>
              <w:t>6</w:t>
            </w:r>
          </w:p>
        </w:tc>
        <w:tc>
          <w:tcPr>
            <w:tcW w:w="632" w:type="dxa"/>
            <w:tcBorders>
              <w:insideV w:val="single" w:sz="10" w:space="0"/>
              <w:tl2br w:val="nil"/>
              <w:tr2bl w:val="nil"/>
            </w:tcBorders>
            <w:vAlign w:val="center"/>
          </w:tcPr>
          <w:p w14:paraId="5F0EFD33">
            <w:pPr>
              <w:jc w:val="center"/>
            </w:pPr>
          </w:p>
        </w:tc>
      </w:tr>
      <w:tr w14:paraId="5143C2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5663EE5D"/>
        </w:tc>
        <w:tc>
          <w:tcPr>
            <w:tcW w:w="632" w:type="dxa"/>
            <w:vMerge w:val="continue"/>
            <w:tcBorders>
              <w:insideV w:val="single" w:sz="10" w:space="0"/>
              <w:tl2br w:val="nil"/>
              <w:tr2bl w:val="nil"/>
            </w:tcBorders>
          </w:tcPr>
          <w:p w14:paraId="31D1EF06"/>
        </w:tc>
        <w:tc>
          <w:tcPr>
            <w:tcW w:w="632" w:type="dxa"/>
            <w:vMerge w:val="continue"/>
            <w:tcBorders>
              <w:insideV w:val="single" w:sz="10" w:space="0"/>
              <w:tl2br w:val="nil"/>
              <w:tr2bl w:val="nil"/>
            </w:tcBorders>
          </w:tcPr>
          <w:p w14:paraId="2CE119DE"/>
        </w:tc>
        <w:tc>
          <w:tcPr>
            <w:tcW w:w="632" w:type="dxa"/>
            <w:tcBorders>
              <w:insideV w:val="single" w:sz="10" w:space="0"/>
              <w:tl2br w:val="nil"/>
              <w:tr2bl w:val="nil"/>
            </w:tcBorders>
            <w:vAlign w:val="center"/>
          </w:tcPr>
          <w:p w14:paraId="3159539D">
            <w:pPr>
              <w:jc w:val="center"/>
            </w:pPr>
            <w:r>
              <w:rPr>
                <w:rFonts w:ascii="宋体" w:hAnsi="宋体" w:eastAsia="宋体"/>
                <w:sz w:val="16"/>
              </w:rPr>
              <w:t>资金支付完成时间</w:t>
            </w:r>
          </w:p>
        </w:tc>
        <w:tc>
          <w:tcPr>
            <w:tcW w:w="632" w:type="dxa"/>
            <w:tcBorders>
              <w:insideV w:val="single" w:sz="10" w:space="0"/>
              <w:tl2br w:val="nil"/>
              <w:tr2bl w:val="nil"/>
            </w:tcBorders>
            <w:vAlign w:val="center"/>
          </w:tcPr>
          <w:p w14:paraId="27F07CBF">
            <w:pPr>
              <w:jc w:val="center"/>
            </w:pPr>
            <w:r>
              <w:rPr>
                <w:rFonts w:ascii="宋体" w:hAnsi="宋体" w:eastAsia="宋体"/>
                <w:sz w:val="16"/>
              </w:rPr>
              <w:t>2024年12月25日前</w:t>
            </w:r>
          </w:p>
        </w:tc>
        <w:tc>
          <w:tcPr>
            <w:tcW w:w="632" w:type="dxa"/>
            <w:tcBorders>
              <w:insideV w:val="single" w:sz="10" w:space="0"/>
              <w:tl2br w:val="nil"/>
              <w:tr2bl w:val="nil"/>
            </w:tcBorders>
            <w:vAlign w:val="center"/>
          </w:tcPr>
          <w:p w14:paraId="75F6E13D">
            <w:pPr>
              <w:jc w:val="center"/>
            </w:pPr>
            <w:r>
              <w:rPr>
                <w:rFonts w:ascii="宋体" w:hAnsi="宋体" w:eastAsia="宋体"/>
                <w:sz w:val="16"/>
              </w:rPr>
              <w:t>其他标准</w:t>
            </w:r>
          </w:p>
        </w:tc>
        <w:tc>
          <w:tcPr>
            <w:tcW w:w="632" w:type="dxa"/>
            <w:tcBorders>
              <w:insideV w:val="single" w:sz="10" w:space="0"/>
              <w:tl2br w:val="nil"/>
              <w:tr2bl w:val="nil"/>
            </w:tcBorders>
            <w:vAlign w:val="center"/>
          </w:tcPr>
          <w:p w14:paraId="58733BD0">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7AE48C53">
            <w:pPr>
              <w:jc w:val="center"/>
            </w:pPr>
            <w:r>
              <w:rPr>
                <w:rFonts w:ascii="宋体" w:hAnsi="宋体" w:eastAsia="宋体"/>
                <w:sz w:val="16"/>
              </w:rPr>
              <w:t>8</w:t>
            </w:r>
          </w:p>
        </w:tc>
        <w:tc>
          <w:tcPr>
            <w:tcW w:w="632" w:type="dxa"/>
            <w:tcBorders>
              <w:insideV w:val="single" w:sz="10" w:space="0"/>
              <w:tl2br w:val="nil"/>
              <w:tr2bl w:val="nil"/>
            </w:tcBorders>
            <w:vAlign w:val="center"/>
          </w:tcPr>
          <w:p w14:paraId="2576C310">
            <w:pPr>
              <w:jc w:val="center"/>
            </w:pPr>
            <w:r>
              <w:rPr>
                <w:rFonts w:ascii="宋体" w:hAnsi="宋体" w:eastAsia="宋体"/>
                <w:sz w:val="16"/>
              </w:rPr>
              <w:t>按评判等级赋分</w:t>
            </w:r>
          </w:p>
        </w:tc>
        <w:tc>
          <w:tcPr>
            <w:tcW w:w="632" w:type="dxa"/>
            <w:tcBorders>
              <w:insideV w:val="single" w:sz="10" w:space="0"/>
              <w:tl2br w:val="nil"/>
              <w:tr2bl w:val="nil"/>
            </w:tcBorders>
            <w:vAlign w:val="center"/>
          </w:tcPr>
          <w:p w14:paraId="277297E6">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20899AA9">
            <w:pPr>
              <w:jc w:val="center"/>
            </w:pPr>
            <w:r>
              <w:rPr>
                <w:rFonts w:ascii="宋体" w:hAnsi="宋体" w:eastAsia="宋体"/>
                <w:sz w:val="16"/>
              </w:rPr>
              <w:t>2024年11月27日</w:t>
            </w:r>
          </w:p>
        </w:tc>
        <w:tc>
          <w:tcPr>
            <w:tcW w:w="632" w:type="dxa"/>
            <w:tcBorders>
              <w:insideV w:val="single" w:sz="10" w:space="0"/>
              <w:tl2br w:val="nil"/>
              <w:tr2bl w:val="nil"/>
            </w:tcBorders>
            <w:vAlign w:val="center"/>
          </w:tcPr>
          <w:p w14:paraId="1F24083D">
            <w:pPr>
              <w:jc w:val="center"/>
            </w:pPr>
            <w:r>
              <w:rPr>
                <w:rFonts w:ascii="宋体" w:hAnsi="宋体" w:eastAsia="宋体"/>
                <w:sz w:val="16"/>
              </w:rPr>
              <w:t>100.00%</w:t>
            </w:r>
          </w:p>
        </w:tc>
        <w:tc>
          <w:tcPr>
            <w:tcW w:w="632" w:type="dxa"/>
            <w:tcBorders>
              <w:insideV w:val="single" w:sz="10" w:space="0"/>
              <w:tl2br w:val="nil"/>
              <w:tr2bl w:val="nil"/>
            </w:tcBorders>
            <w:vAlign w:val="center"/>
          </w:tcPr>
          <w:p w14:paraId="44B65855">
            <w:pPr>
              <w:jc w:val="center"/>
            </w:pPr>
            <w:r>
              <w:rPr>
                <w:rFonts w:ascii="宋体" w:hAnsi="宋体" w:eastAsia="宋体"/>
                <w:sz w:val="16"/>
              </w:rPr>
              <w:t>8</w:t>
            </w:r>
          </w:p>
        </w:tc>
        <w:tc>
          <w:tcPr>
            <w:tcW w:w="632" w:type="dxa"/>
            <w:tcBorders>
              <w:insideV w:val="single" w:sz="10" w:space="0"/>
              <w:tl2br w:val="nil"/>
              <w:tr2bl w:val="nil"/>
            </w:tcBorders>
            <w:vAlign w:val="center"/>
          </w:tcPr>
          <w:p w14:paraId="672797E1">
            <w:pPr>
              <w:jc w:val="center"/>
            </w:pPr>
          </w:p>
        </w:tc>
      </w:tr>
      <w:tr w14:paraId="31988E4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40243C62"/>
        </w:tc>
        <w:tc>
          <w:tcPr>
            <w:tcW w:w="632" w:type="dxa"/>
            <w:vMerge w:val="restart"/>
            <w:tcBorders>
              <w:insideV w:val="single" w:sz="10" w:space="0"/>
              <w:tl2br w:val="nil"/>
              <w:tr2bl w:val="nil"/>
            </w:tcBorders>
            <w:vAlign w:val="center"/>
          </w:tcPr>
          <w:p w14:paraId="31123DCD">
            <w:pPr>
              <w:jc w:val="center"/>
            </w:pPr>
            <w:r>
              <w:rPr>
                <w:rFonts w:ascii="宋体" w:hAnsi="宋体" w:eastAsia="宋体"/>
                <w:sz w:val="16"/>
              </w:rPr>
              <w:t>成本指标</w:t>
            </w:r>
          </w:p>
        </w:tc>
        <w:tc>
          <w:tcPr>
            <w:tcW w:w="632" w:type="dxa"/>
            <w:vMerge w:val="restart"/>
            <w:tcBorders>
              <w:insideV w:val="single" w:sz="10" w:space="0"/>
              <w:tl2br w:val="nil"/>
              <w:tr2bl w:val="nil"/>
            </w:tcBorders>
            <w:vAlign w:val="center"/>
          </w:tcPr>
          <w:p w14:paraId="7F38EBCC">
            <w:pPr>
              <w:jc w:val="center"/>
            </w:pPr>
            <w:r>
              <w:rPr>
                <w:rFonts w:ascii="宋体" w:hAnsi="宋体" w:eastAsia="宋体"/>
                <w:sz w:val="16"/>
              </w:rPr>
              <w:t>经济成本指标</w:t>
            </w:r>
          </w:p>
        </w:tc>
        <w:tc>
          <w:tcPr>
            <w:tcW w:w="632" w:type="dxa"/>
            <w:tcBorders>
              <w:insideV w:val="single" w:sz="10" w:space="0"/>
              <w:tl2br w:val="nil"/>
              <w:tr2bl w:val="nil"/>
            </w:tcBorders>
            <w:vAlign w:val="center"/>
          </w:tcPr>
          <w:p w14:paraId="40F399F8">
            <w:pPr>
              <w:jc w:val="center"/>
            </w:pPr>
            <w:r>
              <w:rPr>
                <w:rFonts w:ascii="宋体" w:hAnsi="宋体" w:eastAsia="宋体"/>
                <w:sz w:val="16"/>
              </w:rPr>
              <w:t>用</w:t>
            </w:r>
            <w:r>
              <w:rPr>
                <w:rFonts w:hint="eastAsia" w:ascii="宋体" w:hAnsi="宋体"/>
                <w:sz w:val="16"/>
                <w:lang w:eastAsia="zh-CN"/>
              </w:rPr>
              <w:t>于支</w:t>
            </w:r>
            <w:r>
              <w:rPr>
                <w:rFonts w:ascii="宋体" w:hAnsi="宋体" w:eastAsia="宋体"/>
                <w:sz w:val="16"/>
              </w:rPr>
              <w:t>付公共租赁住房附属设施项目17%的工程款</w:t>
            </w:r>
          </w:p>
        </w:tc>
        <w:tc>
          <w:tcPr>
            <w:tcW w:w="632" w:type="dxa"/>
            <w:tcBorders>
              <w:insideV w:val="single" w:sz="10" w:space="0"/>
              <w:tl2br w:val="nil"/>
              <w:tr2bl w:val="nil"/>
            </w:tcBorders>
            <w:vAlign w:val="center"/>
          </w:tcPr>
          <w:p w14:paraId="7C583A55">
            <w:pPr>
              <w:jc w:val="center"/>
            </w:pPr>
            <w:r>
              <w:rPr>
                <w:rFonts w:ascii="宋体" w:hAnsi="宋体" w:eastAsia="宋体"/>
                <w:sz w:val="16"/>
              </w:rPr>
              <w:t>&lt;=16.63万元</w:t>
            </w:r>
          </w:p>
        </w:tc>
        <w:tc>
          <w:tcPr>
            <w:tcW w:w="632" w:type="dxa"/>
            <w:tcBorders>
              <w:insideV w:val="single" w:sz="10" w:space="0"/>
              <w:tl2br w:val="nil"/>
              <w:tr2bl w:val="nil"/>
            </w:tcBorders>
            <w:vAlign w:val="center"/>
          </w:tcPr>
          <w:p w14:paraId="47037548">
            <w:pPr>
              <w:jc w:val="center"/>
            </w:pPr>
            <w:r>
              <w:rPr>
                <w:rFonts w:ascii="宋体" w:hAnsi="宋体" w:eastAsia="宋体"/>
                <w:sz w:val="16"/>
              </w:rPr>
              <w:t>预算支出标准</w:t>
            </w:r>
          </w:p>
        </w:tc>
        <w:tc>
          <w:tcPr>
            <w:tcW w:w="632" w:type="dxa"/>
            <w:tcBorders>
              <w:insideV w:val="single" w:sz="10" w:space="0"/>
              <w:tl2br w:val="nil"/>
              <w:tr2bl w:val="nil"/>
            </w:tcBorders>
            <w:vAlign w:val="center"/>
          </w:tcPr>
          <w:p w14:paraId="67907856">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38446FD6">
            <w:pPr>
              <w:jc w:val="center"/>
            </w:pPr>
            <w:r>
              <w:rPr>
                <w:rFonts w:ascii="宋体" w:hAnsi="宋体" w:eastAsia="宋体"/>
                <w:sz w:val="16"/>
              </w:rPr>
              <w:t>10</w:t>
            </w:r>
          </w:p>
        </w:tc>
        <w:tc>
          <w:tcPr>
            <w:tcW w:w="632" w:type="dxa"/>
            <w:tcBorders>
              <w:insideV w:val="single" w:sz="10" w:space="0"/>
              <w:tl2br w:val="nil"/>
              <w:tr2bl w:val="nil"/>
            </w:tcBorders>
            <w:vAlign w:val="center"/>
          </w:tcPr>
          <w:p w14:paraId="59B87A08">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0AAC8ADE">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4FE86DBA">
            <w:pPr>
              <w:jc w:val="center"/>
            </w:pPr>
            <w:r>
              <w:rPr>
                <w:rFonts w:ascii="宋体" w:hAnsi="宋体" w:eastAsia="宋体"/>
                <w:sz w:val="16"/>
              </w:rPr>
              <w:t>16.63万元</w:t>
            </w:r>
          </w:p>
        </w:tc>
        <w:tc>
          <w:tcPr>
            <w:tcW w:w="632" w:type="dxa"/>
            <w:tcBorders>
              <w:insideV w:val="single" w:sz="10" w:space="0"/>
              <w:tl2br w:val="nil"/>
              <w:tr2bl w:val="nil"/>
            </w:tcBorders>
            <w:vAlign w:val="center"/>
          </w:tcPr>
          <w:p w14:paraId="151B6205">
            <w:pPr>
              <w:jc w:val="center"/>
            </w:pPr>
            <w:r>
              <w:rPr>
                <w:rFonts w:ascii="宋体" w:hAnsi="宋体" w:eastAsia="宋体"/>
                <w:sz w:val="16"/>
              </w:rPr>
              <w:t>100.00%</w:t>
            </w:r>
          </w:p>
        </w:tc>
        <w:tc>
          <w:tcPr>
            <w:tcW w:w="632" w:type="dxa"/>
            <w:tcBorders>
              <w:insideV w:val="single" w:sz="10" w:space="0"/>
              <w:tl2br w:val="nil"/>
              <w:tr2bl w:val="nil"/>
            </w:tcBorders>
            <w:vAlign w:val="center"/>
          </w:tcPr>
          <w:p w14:paraId="53BD61FF">
            <w:pPr>
              <w:jc w:val="center"/>
            </w:pPr>
            <w:r>
              <w:rPr>
                <w:rFonts w:ascii="宋体" w:hAnsi="宋体" w:eastAsia="宋体"/>
                <w:sz w:val="16"/>
              </w:rPr>
              <w:t>10</w:t>
            </w:r>
          </w:p>
        </w:tc>
        <w:tc>
          <w:tcPr>
            <w:tcW w:w="632" w:type="dxa"/>
            <w:tcBorders>
              <w:insideV w:val="single" w:sz="10" w:space="0"/>
              <w:tl2br w:val="nil"/>
              <w:tr2bl w:val="nil"/>
            </w:tcBorders>
            <w:vAlign w:val="center"/>
          </w:tcPr>
          <w:p w14:paraId="62F1AF6B">
            <w:pPr>
              <w:jc w:val="center"/>
            </w:pPr>
          </w:p>
        </w:tc>
      </w:tr>
      <w:tr w14:paraId="7CF1D4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5C2EAACD"/>
        </w:tc>
        <w:tc>
          <w:tcPr>
            <w:tcW w:w="632" w:type="dxa"/>
            <w:vMerge w:val="continue"/>
            <w:tcBorders>
              <w:insideV w:val="single" w:sz="10" w:space="0"/>
              <w:tl2br w:val="nil"/>
              <w:tr2bl w:val="nil"/>
            </w:tcBorders>
          </w:tcPr>
          <w:p w14:paraId="25597377"/>
        </w:tc>
        <w:tc>
          <w:tcPr>
            <w:tcW w:w="632" w:type="dxa"/>
            <w:vMerge w:val="continue"/>
            <w:tcBorders>
              <w:insideV w:val="single" w:sz="10" w:space="0"/>
              <w:tl2br w:val="nil"/>
              <w:tr2bl w:val="nil"/>
            </w:tcBorders>
          </w:tcPr>
          <w:p w14:paraId="254B4DAD"/>
        </w:tc>
        <w:tc>
          <w:tcPr>
            <w:tcW w:w="632" w:type="dxa"/>
            <w:tcBorders>
              <w:insideV w:val="single" w:sz="10" w:space="0"/>
              <w:tl2br w:val="nil"/>
              <w:tr2bl w:val="nil"/>
            </w:tcBorders>
            <w:vAlign w:val="center"/>
          </w:tcPr>
          <w:p w14:paraId="48B5194C">
            <w:pPr>
              <w:jc w:val="center"/>
            </w:pPr>
            <w:r>
              <w:rPr>
                <w:rFonts w:ascii="宋体" w:hAnsi="宋体" w:eastAsia="宋体"/>
                <w:sz w:val="16"/>
              </w:rPr>
              <w:t>用</w:t>
            </w:r>
            <w:r>
              <w:rPr>
                <w:rFonts w:hint="eastAsia" w:ascii="宋体" w:hAnsi="宋体"/>
                <w:sz w:val="16"/>
                <w:lang w:eastAsia="zh-CN"/>
              </w:rPr>
              <w:t>于支</w:t>
            </w:r>
            <w:r>
              <w:rPr>
                <w:rFonts w:ascii="宋体" w:hAnsi="宋体" w:eastAsia="宋体"/>
                <w:sz w:val="16"/>
              </w:rPr>
              <w:t>付公共租赁住房附属建设项目质保金</w:t>
            </w:r>
          </w:p>
        </w:tc>
        <w:tc>
          <w:tcPr>
            <w:tcW w:w="632" w:type="dxa"/>
            <w:tcBorders>
              <w:insideV w:val="single" w:sz="10" w:space="0"/>
              <w:tl2br w:val="nil"/>
              <w:tr2bl w:val="nil"/>
            </w:tcBorders>
            <w:vAlign w:val="center"/>
          </w:tcPr>
          <w:p w14:paraId="2D432613">
            <w:pPr>
              <w:jc w:val="center"/>
            </w:pPr>
            <w:r>
              <w:rPr>
                <w:rFonts w:ascii="宋体" w:hAnsi="宋体" w:eastAsia="宋体"/>
                <w:sz w:val="16"/>
              </w:rPr>
              <w:t>&lt;=2.78万元</w:t>
            </w:r>
          </w:p>
        </w:tc>
        <w:tc>
          <w:tcPr>
            <w:tcW w:w="632" w:type="dxa"/>
            <w:tcBorders>
              <w:insideV w:val="single" w:sz="10" w:space="0"/>
              <w:tl2br w:val="nil"/>
              <w:tr2bl w:val="nil"/>
            </w:tcBorders>
            <w:vAlign w:val="center"/>
          </w:tcPr>
          <w:p w14:paraId="1775BD24">
            <w:pPr>
              <w:jc w:val="center"/>
            </w:pPr>
            <w:r>
              <w:rPr>
                <w:rFonts w:ascii="宋体" w:hAnsi="宋体" w:eastAsia="宋体"/>
                <w:sz w:val="16"/>
              </w:rPr>
              <w:t>预算支出标准</w:t>
            </w:r>
          </w:p>
        </w:tc>
        <w:tc>
          <w:tcPr>
            <w:tcW w:w="632" w:type="dxa"/>
            <w:tcBorders>
              <w:insideV w:val="single" w:sz="10" w:space="0"/>
              <w:tl2br w:val="nil"/>
              <w:tr2bl w:val="nil"/>
            </w:tcBorders>
            <w:vAlign w:val="center"/>
          </w:tcPr>
          <w:p w14:paraId="0AA9CFD4">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52009394">
            <w:pPr>
              <w:jc w:val="center"/>
            </w:pPr>
            <w:r>
              <w:rPr>
                <w:rFonts w:ascii="宋体" w:hAnsi="宋体" w:eastAsia="宋体"/>
                <w:sz w:val="16"/>
              </w:rPr>
              <w:t>10</w:t>
            </w:r>
          </w:p>
        </w:tc>
        <w:tc>
          <w:tcPr>
            <w:tcW w:w="632" w:type="dxa"/>
            <w:tcBorders>
              <w:insideV w:val="single" w:sz="10" w:space="0"/>
              <w:tl2br w:val="nil"/>
              <w:tr2bl w:val="nil"/>
            </w:tcBorders>
            <w:vAlign w:val="center"/>
          </w:tcPr>
          <w:p w14:paraId="1E853340">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1EDBE957">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5A64EA65">
            <w:pPr>
              <w:jc w:val="center"/>
            </w:pPr>
            <w:r>
              <w:rPr>
                <w:rFonts w:ascii="宋体" w:hAnsi="宋体" w:eastAsia="宋体"/>
                <w:sz w:val="16"/>
              </w:rPr>
              <w:t>2.78万元</w:t>
            </w:r>
          </w:p>
        </w:tc>
        <w:tc>
          <w:tcPr>
            <w:tcW w:w="632" w:type="dxa"/>
            <w:tcBorders>
              <w:insideV w:val="single" w:sz="10" w:space="0"/>
              <w:tl2br w:val="nil"/>
              <w:tr2bl w:val="nil"/>
            </w:tcBorders>
            <w:vAlign w:val="center"/>
          </w:tcPr>
          <w:p w14:paraId="43788BE5">
            <w:pPr>
              <w:jc w:val="center"/>
            </w:pPr>
            <w:r>
              <w:rPr>
                <w:rFonts w:ascii="宋体" w:hAnsi="宋体" w:eastAsia="宋体"/>
                <w:sz w:val="16"/>
              </w:rPr>
              <w:t>100.00%</w:t>
            </w:r>
          </w:p>
        </w:tc>
        <w:tc>
          <w:tcPr>
            <w:tcW w:w="632" w:type="dxa"/>
            <w:tcBorders>
              <w:insideV w:val="single" w:sz="10" w:space="0"/>
              <w:tl2br w:val="nil"/>
              <w:tr2bl w:val="nil"/>
            </w:tcBorders>
            <w:vAlign w:val="center"/>
          </w:tcPr>
          <w:p w14:paraId="428AA293">
            <w:pPr>
              <w:jc w:val="center"/>
            </w:pPr>
            <w:r>
              <w:rPr>
                <w:rFonts w:ascii="宋体" w:hAnsi="宋体" w:eastAsia="宋体"/>
                <w:sz w:val="16"/>
              </w:rPr>
              <w:t>10</w:t>
            </w:r>
          </w:p>
        </w:tc>
        <w:tc>
          <w:tcPr>
            <w:tcW w:w="632" w:type="dxa"/>
            <w:tcBorders>
              <w:insideV w:val="single" w:sz="10" w:space="0"/>
              <w:tl2br w:val="nil"/>
              <w:tr2bl w:val="nil"/>
            </w:tcBorders>
            <w:vAlign w:val="center"/>
          </w:tcPr>
          <w:p w14:paraId="5E024A69">
            <w:pPr>
              <w:jc w:val="center"/>
            </w:pPr>
          </w:p>
        </w:tc>
      </w:tr>
      <w:tr w14:paraId="41AEC0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515162CF"/>
        </w:tc>
        <w:tc>
          <w:tcPr>
            <w:tcW w:w="632" w:type="dxa"/>
            <w:tcBorders>
              <w:insideV w:val="single" w:sz="10" w:space="0"/>
              <w:tl2br w:val="nil"/>
              <w:tr2bl w:val="nil"/>
            </w:tcBorders>
            <w:vAlign w:val="center"/>
          </w:tcPr>
          <w:p w14:paraId="45ABBFAA">
            <w:pPr>
              <w:jc w:val="center"/>
            </w:pPr>
            <w:r>
              <w:rPr>
                <w:rFonts w:ascii="宋体" w:hAnsi="宋体" w:eastAsia="宋体"/>
                <w:sz w:val="16"/>
              </w:rPr>
              <w:t>效益指标</w:t>
            </w:r>
          </w:p>
        </w:tc>
        <w:tc>
          <w:tcPr>
            <w:tcW w:w="632" w:type="dxa"/>
            <w:tcBorders>
              <w:insideV w:val="single" w:sz="10" w:space="0"/>
              <w:tl2br w:val="nil"/>
              <w:tr2bl w:val="nil"/>
            </w:tcBorders>
            <w:vAlign w:val="center"/>
          </w:tcPr>
          <w:p w14:paraId="7955DE01">
            <w:pPr>
              <w:jc w:val="center"/>
            </w:pPr>
            <w:r>
              <w:rPr>
                <w:rFonts w:ascii="宋体" w:hAnsi="宋体" w:eastAsia="宋体"/>
                <w:sz w:val="16"/>
              </w:rPr>
              <w:t>社会效益指标</w:t>
            </w:r>
          </w:p>
        </w:tc>
        <w:tc>
          <w:tcPr>
            <w:tcW w:w="632" w:type="dxa"/>
            <w:tcBorders>
              <w:insideV w:val="single" w:sz="10" w:space="0"/>
              <w:tl2br w:val="nil"/>
              <w:tr2bl w:val="nil"/>
            </w:tcBorders>
            <w:vAlign w:val="center"/>
          </w:tcPr>
          <w:p w14:paraId="6FFB97C5">
            <w:pPr>
              <w:jc w:val="center"/>
            </w:pPr>
            <w:r>
              <w:rPr>
                <w:rFonts w:ascii="宋体" w:hAnsi="宋体" w:eastAsia="宋体"/>
                <w:sz w:val="16"/>
              </w:rPr>
              <w:t>改善医院医务人员住宿环境</w:t>
            </w:r>
          </w:p>
        </w:tc>
        <w:tc>
          <w:tcPr>
            <w:tcW w:w="632" w:type="dxa"/>
            <w:tcBorders>
              <w:insideV w:val="single" w:sz="10" w:space="0"/>
              <w:tl2br w:val="nil"/>
              <w:tr2bl w:val="nil"/>
            </w:tcBorders>
            <w:vAlign w:val="center"/>
          </w:tcPr>
          <w:p w14:paraId="03A5B8CB">
            <w:pPr>
              <w:jc w:val="center"/>
            </w:pPr>
            <w:r>
              <w:rPr>
                <w:rFonts w:ascii="宋体" w:hAnsi="宋体" w:eastAsia="宋体"/>
                <w:sz w:val="16"/>
              </w:rPr>
              <w:t>有所改善</w:t>
            </w:r>
          </w:p>
        </w:tc>
        <w:tc>
          <w:tcPr>
            <w:tcW w:w="632" w:type="dxa"/>
            <w:tcBorders>
              <w:insideV w:val="single" w:sz="10" w:space="0"/>
              <w:tl2br w:val="nil"/>
              <w:tr2bl w:val="nil"/>
            </w:tcBorders>
            <w:vAlign w:val="center"/>
          </w:tcPr>
          <w:p w14:paraId="0D783F48">
            <w:pPr>
              <w:jc w:val="center"/>
            </w:pPr>
            <w:r>
              <w:rPr>
                <w:rFonts w:ascii="宋体" w:hAnsi="宋体" w:eastAsia="宋体"/>
                <w:sz w:val="16"/>
              </w:rPr>
              <w:t>其他标准</w:t>
            </w:r>
          </w:p>
        </w:tc>
        <w:tc>
          <w:tcPr>
            <w:tcW w:w="632" w:type="dxa"/>
            <w:tcBorders>
              <w:insideV w:val="single" w:sz="10" w:space="0"/>
              <w:tl2br w:val="nil"/>
              <w:tr2bl w:val="nil"/>
            </w:tcBorders>
            <w:vAlign w:val="center"/>
          </w:tcPr>
          <w:p w14:paraId="502C0499">
            <w:pPr>
              <w:jc w:val="center"/>
            </w:pPr>
            <w:r>
              <w:rPr>
                <w:rFonts w:ascii="宋体" w:hAnsi="宋体" w:eastAsia="宋体"/>
                <w:sz w:val="16"/>
              </w:rPr>
              <w:t>达成年度指标</w:t>
            </w:r>
          </w:p>
        </w:tc>
        <w:tc>
          <w:tcPr>
            <w:tcW w:w="632" w:type="dxa"/>
            <w:tcBorders>
              <w:insideV w:val="single" w:sz="10" w:space="0"/>
              <w:tl2br w:val="nil"/>
              <w:tr2bl w:val="nil"/>
            </w:tcBorders>
            <w:vAlign w:val="center"/>
          </w:tcPr>
          <w:p w14:paraId="46FC4B9A">
            <w:pPr>
              <w:jc w:val="center"/>
            </w:pPr>
            <w:r>
              <w:rPr>
                <w:rFonts w:ascii="宋体" w:hAnsi="宋体" w:eastAsia="宋体"/>
                <w:sz w:val="16"/>
              </w:rPr>
              <w:t>30</w:t>
            </w:r>
          </w:p>
        </w:tc>
        <w:tc>
          <w:tcPr>
            <w:tcW w:w="632" w:type="dxa"/>
            <w:tcBorders>
              <w:insideV w:val="single" w:sz="10" w:space="0"/>
              <w:tl2br w:val="nil"/>
              <w:tr2bl w:val="nil"/>
            </w:tcBorders>
            <w:vAlign w:val="center"/>
          </w:tcPr>
          <w:p w14:paraId="046679DE">
            <w:pPr>
              <w:jc w:val="center"/>
            </w:pPr>
            <w:r>
              <w:rPr>
                <w:rFonts w:ascii="宋体" w:hAnsi="宋体" w:eastAsia="宋体"/>
                <w:sz w:val="16"/>
              </w:rPr>
              <w:t>按评判等级赋分</w:t>
            </w:r>
          </w:p>
        </w:tc>
        <w:tc>
          <w:tcPr>
            <w:tcW w:w="632" w:type="dxa"/>
            <w:tcBorders>
              <w:insideV w:val="single" w:sz="10" w:space="0"/>
              <w:tl2br w:val="nil"/>
              <w:tr2bl w:val="nil"/>
            </w:tcBorders>
            <w:vAlign w:val="center"/>
          </w:tcPr>
          <w:p w14:paraId="7BF543A9">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2981812C">
            <w:pPr>
              <w:jc w:val="center"/>
            </w:pPr>
            <w:r>
              <w:rPr>
                <w:rFonts w:ascii="宋体" w:hAnsi="宋体" w:eastAsia="宋体"/>
                <w:sz w:val="16"/>
              </w:rPr>
              <w:t>有所改善</w:t>
            </w:r>
          </w:p>
        </w:tc>
        <w:tc>
          <w:tcPr>
            <w:tcW w:w="632" w:type="dxa"/>
            <w:tcBorders>
              <w:insideV w:val="single" w:sz="10" w:space="0"/>
              <w:tl2br w:val="nil"/>
              <w:tr2bl w:val="nil"/>
            </w:tcBorders>
            <w:vAlign w:val="center"/>
          </w:tcPr>
          <w:p w14:paraId="07181562">
            <w:pPr>
              <w:jc w:val="center"/>
            </w:pPr>
            <w:r>
              <w:rPr>
                <w:rFonts w:ascii="宋体" w:hAnsi="宋体" w:eastAsia="宋体"/>
                <w:sz w:val="16"/>
              </w:rPr>
              <w:t>95%</w:t>
            </w:r>
          </w:p>
        </w:tc>
        <w:tc>
          <w:tcPr>
            <w:tcW w:w="632" w:type="dxa"/>
            <w:tcBorders>
              <w:insideV w:val="single" w:sz="10" w:space="0"/>
              <w:tl2br w:val="nil"/>
              <w:tr2bl w:val="nil"/>
            </w:tcBorders>
            <w:vAlign w:val="center"/>
          </w:tcPr>
          <w:p w14:paraId="208E2FBD">
            <w:pPr>
              <w:jc w:val="center"/>
            </w:pPr>
            <w:r>
              <w:rPr>
                <w:rFonts w:ascii="宋体" w:hAnsi="宋体" w:eastAsia="宋体"/>
                <w:sz w:val="16"/>
              </w:rPr>
              <w:t>28.5</w:t>
            </w:r>
          </w:p>
        </w:tc>
        <w:tc>
          <w:tcPr>
            <w:tcW w:w="632" w:type="dxa"/>
            <w:tcBorders>
              <w:insideV w:val="single" w:sz="10" w:space="0"/>
              <w:tl2br w:val="nil"/>
              <w:tr2bl w:val="nil"/>
            </w:tcBorders>
            <w:vAlign w:val="center"/>
          </w:tcPr>
          <w:p w14:paraId="212EF714">
            <w:pPr>
              <w:jc w:val="center"/>
            </w:pPr>
            <w:r>
              <w:rPr>
                <w:rFonts w:ascii="宋体" w:hAnsi="宋体" w:eastAsia="宋体"/>
                <w:sz w:val="16"/>
              </w:rPr>
              <w:t>20%以内属于正常偏差，可视为无偏差</w:t>
            </w:r>
          </w:p>
        </w:tc>
      </w:tr>
      <w:tr w14:paraId="0D35B5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75BBC97F"/>
        </w:tc>
        <w:tc>
          <w:tcPr>
            <w:tcW w:w="632" w:type="dxa"/>
            <w:tcBorders>
              <w:insideV w:val="single" w:sz="10" w:space="0"/>
              <w:tl2br w:val="nil"/>
              <w:tr2bl w:val="nil"/>
            </w:tcBorders>
            <w:vAlign w:val="center"/>
          </w:tcPr>
          <w:p w14:paraId="7FFFA063">
            <w:pPr>
              <w:jc w:val="center"/>
            </w:pPr>
            <w:r>
              <w:rPr>
                <w:rFonts w:ascii="宋体" w:hAnsi="宋体" w:eastAsia="宋体"/>
                <w:sz w:val="16"/>
              </w:rPr>
              <w:t>满意度指标</w:t>
            </w:r>
          </w:p>
        </w:tc>
        <w:tc>
          <w:tcPr>
            <w:tcW w:w="632" w:type="dxa"/>
            <w:tcBorders>
              <w:insideV w:val="single" w:sz="10" w:space="0"/>
              <w:tl2br w:val="nil"/>
              <w:tr2bl w:val="nil"/>
            </w:tcBorders>
            <w:vAlign w:val="center"/>
          </w:tcPr>
          <w:p w14:paraId="2F2E9DD4">
            <w:pPr>
              <w:jc w:val="center"/>
            </w:pPr>
            <w:r>
              <w:rPr>
                <w:rFonts w:ascii="宋体" w:hAnsi="宋体" w:eastAsia="宋体"/>
                <w:sz w:val="16"/>
              </w:rPr>
              <w:t>满意度指标</w:t>
            </w:r>
          </w:p>
        </w:tc>
        <w:tc>
          <w:tcPr>
            <w:tcW w:w="632" w:type="dxa"/>
            <w:tcBorders>
              <w:insideV w:val="single" w:sz="10" w:space="0"/>
              <w:tl2br w:val="nil"/>
              <w:tr2bl w:val="nil"/>
            </w:tcBorders>
            <w:vAlign w:val="center"/>
          </w:tcPr>
          <w:p w14:paraId="564492C7">
            <w:pPr>
              <w:jc w:val="center"/>
            </w:pPr>
            <w:r>
              <w:rPr>
                <w:rFonts w:ascii="宋体" w:hAnsi="宋体" w:eastAsia="宋体"/>
                <w:sz w:val="16"/>
              </w:rPr>
              <w:t>医院职工满意度</w:t>
            </w:r>
          </w:p>
        </w:tc>
        <w:tc>
          <w:tcPr>
            <w:tcW w:w="632" w:type="dxa"/>
            <w:tcBorders>
              <w:insideV w:val="single" w:sz="10" w:space="0"/>
              <w:tl2br w:val="nil"/>
              <w:tr2bl w:val="nil"/>
            </w:tcBorders>
            <w:vAlign w:val="center"/>
          </w:tcPr>
          <w:p w14:paraId="18E59F7B">
            <w:pPr>
              <w:jc w:val="center"/>
            </w:pPr>
            <w:r>
              <w:rPr>
                <w:rFonts w:ascii="宋体" w:hAnsi="宋体" w:eastAsia="宋体"/>
                <w:sz w:val="16"/>
              </w:rPr>
              <w:t>=0</w:t>
            </w:r>
          </w:p>
        </w:tc>
        <w:tc>
          <w:tcPr>
            <w:tcW w:w="632" w:type="dxa"/>
            <w:tcBorders>
              <w:insideV w:val="single" w:sz="10" w:space="0"/>
              <w:tl2br w:val="nil"/>
              <w:tr2bl w:val="nil"/>
            </w:tcBorders>
            <w:vAlign w:val="center"/>
          </w:tcPr>
          <w:p w14:paraId="7CCAAD46">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6F092E33">
            <w:pPr>
              <w:jc w:val="center"/>
            </w:pPr>
            <w:r>
              <w:rPr>
                <w:rFonts w:ascii="宋体" w:hAnsi="宋体" w:eastAsia="宋体"/>
                <w:sz w:val="16"/>
              </w:rPr>
              <w:t>-</w:t>
            </w:r>
          </w:p>
        </w:tc>
        <w:tc>
          <w:tcPr>
            <w:tcW w:w="632" w:type="dxa"/>
            <w:tcBorders>
              <w:insideV w:val="single" w:sz="10" w:space="0"/>
              <w:tl2br w:val="nil"/>
              <w:tr2bl w:val="nil"/>
            </w:tcBorders>
            <w:vAlign w:val="center"/>
          </w:tcPr>
          <w:p w14:paraId="1164DC87">
            <w:pPr>
              <w:jc w:val="center"/>
            </w:pPr>
            <w:r>
              <w:rPr>
                <w:rFonts w:ascii="宋体" w:hAnsi="宋体" w:eastAsia="宋体"/>
                <w:sz w:val="16"/>
              </w:rPr>
              <w:t>0</w:t>
            </w:r>
          </w:p>
        </w:tc>
        <w:tc>
          <w:tcPr>
            <w:tcW w:w="632" w:type="dxa"/>
            <w:tcBorders>
              <w:insideV w:val="single" w:sz="10" w:space="0"/>
              <w:tl2br w:val="nil"/>
              <w:tr2bl w:val="nil"/>
            </w:tcBorders>
            <w:vAlign w:val="center"/>
          </w:tcPr>
          <w:p w14:paraId="3FC996FF">
            <w:pPr>
              <w:jc w:val="center"/>
            </w:pPr>
            <w:r>
              <w:rPr>
                <w:rFonts w:ascii="宋体" w:hAnsi="宋体" w:eastAsia="宋体"/>
                <w:sz w:val="16"/>
              </w:rPr>
              <w:t>满意度赋分</w:t>
            </w:r>
          </w:p>
        </w:tc>
        <w:tc>
          <w:tcPr>
            <w:tcW w:w="632" w:type="dxa"/>
            <w:tcBorders>
              <w:insideV w:val="single" w:sz="10" w:space="0"/>
              <w:tl2br w:val="nil"/>
              <w:tr2bl w:val="nil"/>
            </w:tcBorders>
            <w:vAlign w:val="center"/>
          </w:tcPr>
          <w:p w14:paraId="14F50F01">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7816DEF7">
            <w:pPr>
              <w:jc w:val="center"/>
            </w:pPr>
          </w:p>
        </w:tc>
        <w:tc>
          <w:tcPr>
            <w:tcW w:w="632" w:type="dxa"/>
            <w:tcBorders>
              <w:insideV w:val="single" w:sz="10" w:space="0"/>
              <w:tl2br w:val="nil"/>
              <w:tr2bl w:val="nil"/>
            </w:tcBorders>
            <w:vAlign w:val="center"/>
          </w:tcPr>
          <w:p w14:paraId="11DBE25E">
            <w:pPr>
              <w:jc w:val="center"/>
            </w:pPr>
          </w:p>
        </w:tc>
        <w:tc>
          <w:tcPr>
            <w:tcW w:w="632" w:type="dxa"/>
            <w:tcBorders>
              <w:insideV w:val="single" w:sz="10" w:space="0"/>
              <w:tl2br w:val="nil"/>
              <w:tr2bl w:val="nil"/>
            </w:tcBorders>
            <w:vAlign w:val="center"/>
          </w:tcPr>
          <w:p w14:paraId="0CAA8C23">
            <w:pPr>
              <w:jc w:val="center"/>
            </w:pPr>
            <w:r>
              <w:rPr>
                <w:rFonts w:ascii="宋体" w:hAnsi="宋体" w:eastAsia="宋体"/>
                <w:sz w:val="16"/>
              </w:rPr>
              <w:t>0</w:t>
            </w:r>
          </w:p>
        </w:tc>
        <w:tc>
          <w:tcPr>
            <w:tcW w:w="632" w:type="dxa"/>
            <w:tcBorders>
              <w:insideV w:val="single" w:sz="10" w:space="0"/>
              <w:tl2br w:val="nil"/>
              <w:tr2bl w:val="nil"/>
            </w:tcBorders>
            <w:vAlign w:val="center"/>
          </w:tcPr>
          <w:p w14:paraId="61BC0CB0">
            <w:pPr>
              <w:jc w:val="center"/>
            </w:pPr>
          </w:p>
        </w:tc>
      </w:tr>
      <w:tr w14:paraId="04F3C8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528" w:type="dxa"/>
            <w:gridSpan w:val="4"/>
            <w:tcBorders>
              <w:insideV w:val="single" w:sz="10" w:space="0"/>
              <w:tl2br w:val="nil"/>
              <w:tr2bl w:val="nil"/>
            </w:tcBorders>
            <w:vAlign w:val="center"/>
          </w:tcPr>
          <w:p w14:paraId="6DBADE7D">
            <w:pPr>
              <w:jc w:val="center"/>
            </w:pPr>
            <w:r>
              <w:rPr>
                <w:rFonts w:ascii="宋体" w:hAnsi="宋体" w:eastAsia="宋体"/>
                <w:sz w:val="16"/>
              </w:rPr>
              <w:t>总分</w:t>
            </w:r>
          </w:p>
        </w:tc>
        <w:tc>
          <w:tcPr>
            <w:tcW w:w="632" w:type="dxa"/>
            <w:tcBorders>
              <w:insideV w:val="single" w:sz="10" w:space="0"/>
              <w:tl2br w:val="nil"/>
              <w:tr2bl w:val="nil"/>
            </w:tcBorders>
          </w:tcPr>
          <w:p w14:paraId="54A7EB77"/>
        </w:tc>
        <w:tc>
          <w:tcPr>
            <w:tcW w:w="632" w:type="dxa"/>
            <w:tcBorders>
              <w:insideV w:val="single" w:sz="10" w:space="0"/>
              <w:tl2br w:val="nil"/>
              <w:tr2bl w:val="nil"/>
            </w:tcBorders>
          </w:tcPr>
          <w:p w14:paraId="0C600F4C"/>
        </w:tc>
        <w:tc>
          <w:tcPr>
            <w:tcW w:w="632" w:type="dxa"/>
            <w:tcBorders>
              <w:insideV w:val="single" w:sz="10" w:space="0"/>
              <w:tl2br w:val="nil"/>
              <w:tr2bl w:val="nil"/>
            </w:tcBorders>
          </w:tcPr>
          <w:p w14:paraId="5F357B80"/>
        </w:tc>
        <w:tc>
          <w:tcPr>
            <w:tcW w:w="632" w:type="dxa"/>
            <w:tcBorders>
              <w:insideV w:val="single" w:sz="10" w:space="0"/>
              <w:tl2br w:val="nil"/>
              <w:tr2bl w:val="nil"/>
            </w:tcBorders>
            <w:vAlign w:val="center"/>
          </w:tcPr>
          <w:p w14:paraId="3936A5B0">
            <w:pPr>
              <w:jc w:val="center"/>
            </w:pPr>
            <w:r>
              <w:rPr>
                <w:rFonts w:ascii="宋体" w:hAnsi="宋体" w:eastAsia="宋体"/>
                <w:sz w:val="16"/>
              </w:rPr>
              <w:t>100</w:t>
            </w:r>
          </w:p>
        </w:tc>
        <w:tc>
          <w:tcPr>
            <w:tcW w:w="632" w:type="dxa"/>
            <w:tcBorders>
              <w:insideV w:val="single" w:sz="10" w:space="0"/>
              <w:tl2br w:val="nil"/>
              <w:tr2bl w:val="nil"/>
            </w:tcBorders>
          </w:tcPr>
          <w:p w14:paraId="040CA8C6"/>
        </w:tc>
        <w:tc>
          <w:tcPr>
            <w:tcW w:w="632" w:type="dxa"/>
            <w:tcBorders>
              <w:insideV w:val="single" w:sz="10" w:space="0"/>
              <w:tl2br w:val="nil"/>
              <w:tr2bl w:val="nil"/>
            </w:tcBorders>
          </w:tcPr>
          <w:p w14:paraId="63B0F5DB"/>
        </w:tc>
        <w:tc>
          <w:tcPr>
            <w:tcW w:w="632" w:type="dxa"/>
            <w:tcBorders>
              <w:insideV w:val="single" w:sz="10" w:space="0"/>
              <w:tl2br w:val="nil"/>
              <w:tr2bl w:val="nil"/>
            </w:tcBorders>
          </w:tcPr>
          <w:p w14:paraId="5D56FED7"/>
        </w:tc>
        <w:tc>
          <w:tcPr>
            <w:tcW w:w="632" w:type="dxa"/>
            <w:tcBorders>
              <w:insideV w:val="single" w:sz="10" w:space="0"/>
              <w:tl2br w:val="nil"/>
              <w:tr2bl w:val="nil"/>
            </w:tcBorders>
          </w:tcPr>
          <w:p w14:paraId="0CB0BCE2"/>
        </w:tc>
        <w:tc>
          <w:tcPr>
            <w:tcW w:w="632" w:type="dxa"/>
            <w:tcBorders>
              <w:insideV w:val="single" w:sz="10" w:space="0"/>
              <w:tl2br w:val="nil"/>
              <w:tr2bl w:val="nil"/>
            </w:tcBorders>
            <w:vAlign w:val="center"/>
          </w:tcPr>
          <w:p w14:paraId="5B48C23C">
            <w:pPr>
              <w:jc w:val="center"/>
            </w:pPr>
            <w:r>
              <w:rPr>
                <w:rFonts w:ascii="宋体" w:hAnsi="宋体" w:eastAsia="宋体"/>
                <w:sz w:val="16"/>
              </w:rPr>
              <w:t>98.50分</w:t>
            </w:r>
          </w:p>
        </w:tc>
        <w:tc>
          <w:tcPr>
            <w:tcW w:w="632" w:type="dxa"/>
            <w:tcBorders>
              <w:insideV w:val="single" w:sz="10" w:space="0"/>
              <w:tl2br w:val="nil"/>
              <w:tr2bl w:val="nil"/>
            </w:tcBorders>
          </w:tcPr>
          <w:p w14:paraId="5932BA27"/>
        </w:tc>
      </w:tr>
    </w:tbl>
    <w:p w14:paraId="25DDAE97">
      <w:r>
        <w:br w:type="page"/>
      </w:r>
    </w:p>
    <w:tbl>
      <w:tblPr>
        <w:tblStyle w:val="9"/>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3F13F5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848" w:type="dxa"/>
            <w:gridSpan w:val="14"/>
            <w:tcBorders>
              <w:tl2br w:val="nil"/>
              <w:tr2bl w:val="nil"/>
            </w:tcBorders>
            <w:vAlign w:val="center"/>
          </w:tcPr>
          <w:p w14:paraId="17AD42EE">
            <w:pPr>
              <w:jc w:val="center"/>
            </w:pPr>
            <w:r>
              <w:rPr>
                <w:rFonts w:ascii="宋体" w:hAnsi="宋体" w:eastAsia="宋体"/>
                <w:sz w:val="24"/>
              </w:rPr>
              <w:t>项目支出绩效自评表</w:t>
            </w:r>
          </w:p>
        </w:tc>
      </w:tr>
      <w:tr w14:paraId="5C1082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848" w:type="dxa"/>
            <w:gridSpan w:val="14"/>
            <w:tcBorders>
              <w:tl2br w:val="nil"/>
              <w:tr2bl w:val="nil"/>
            </w:tcBorders>
            <w:vAlign w:val="center"/>
          </w:tcPr>
          <w:p w14:paraId="44B08EFD">
            <w:pPr>
              <w:jc w:val="center"/>
            </w:pPr>
            <w:r>
              <w:rPr>
                <w:rFonts w:ascii="宋体" w:hAnsi="宋体" w:eastAsia="宋体"/>
                <w:sz w:val="24"/>
              </w:rPr>
              <w:t>(2024年度)</w:t>
            </w:r>
          </w:p>
        </w:tc>
      </w:tr>
      <w:tr w14:paraId="60508D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vAlign w:val="center"/>
          </w:tcPr>
          <w:p w14:paraId="1F3440C0">
            <w:pPr>
              <w:jc w:val="center"/>
            </w:pPr>
            <w:r>
              <w:rPr>
                <w:rFonts w:ascii="宋体" w:hAnsi="宋体" w:eastAsia="宋体"/>
                <w:sz w:val="16"/>
              </w:rPr>
              <w:t>项目名称</w:t>
            </w:r>
          </w:p>
        </w:tc>
        <w:tc>
          <w:tcPr>
            <w:tcW w:w="8216" w:type="dxa"/>
            <w:gridSpan w:val="13"/>
            <w:tcBorders>
              <w:insideV w:val="single" w:sz="10" w:space="0"/>
              <w:tl2br w:val="nil"/>
              <w:tr2bl w:val="nil"/>
            </w:tcBorders>
            <w:vAlign w:val="center"/>
          </w:tcPr>
          <w:p w14:paraId="1675A461">
            <w:pPr>
              <w:jc w:val="center"/>
            </w:pPr>
            <w:r>
              <w:rPr>
                <w:rFonts w:ascii="宋体" w:hAnsi="宋体" w:eastAsia="宋体"/>
                <w:sz w:val="16"/>
              </w:rPr>
              <w:t>县级公立医院薄弱专科建设项目</w:t>
            </w:r>
          </w:p>
        </w:tc>
      </w:tr>
      <w:tr w14:paraId="0683EB0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vAlign w:val="center"/>
          </w:tcPr>
          <w:p w14:paraId="1F036829">
            <w:pPr>
              <w:jc w:val="center"/>
            </w:pPr>
            <w:r>
              <w:rPr>
                <w:rFonts w:ascii="宋体" w:hAnsi="宋体" w:eastAsia="宋体"/>
                <w:sz w:val="16"/>
              </w:rPr>
              <w:t>主管部门</w:t>
            </w:r>
          </w:p>
        </w:tc>
        <w:tc>
          <w:tcPr>
            <w:tcW w:w="4424" w:type="dxa"/>
            <w:gridSpan w:val="7"/>
            <w:tcBorders>
              <w:insideV w:val="single" w:sz="10" w:space="0"/>
              <w:tl2br w:val="nil"/>
              <w:tr2bl w:val="nil"/>
            </w:tcBorders>
            <w:vAlign w:val="center"/>
          </w:tcPr>
          <w:p w14:paraId="40E8CC29">
            <w:pPr>
              <w:jc w:val="center"/>
            </w:pPr>
            <w:r>
              <w:rPr>
                <w:rFonts w:ascii="宋体" w:hAnsi="宋体" w:eastAsia="宋体"/>
                <w:sz w:val="16"/>
              </w:rPr>
              <w:t>裕民县卫生健康委员会</w:t>
            </w:r>
          </w:p>
        </w:tc>
        <w:tc>
          <w:tcPr>
            <w:tcW w:w="632" w:type="dxa"/>
            <w:tcBorders>
              <w:insideV w:val="single" w:sz="10" w:space="0"/>
              <w:tl2br w:val="nil"/>
              <w:tr2bl w:val="nil"/>
            </w:tcBorders>
            <w:vAlign w:val="center"/>
          </w:tcPr>
          <w:p w14:paraId="73058B3D">
            <w:pPr>
              <w:jc w:val="center"/>
            </w:pPr>
            <w:r>
              <w:rPr>
                <w:rFonts w:ascii="宋体" w:hAnsi="宋体" w:eastAsia="宋体"/>
                <w:sz w:val="16"/>
              </w:rPr>
              <w:t>实施单位</w:t>
            </w:r>
          </w:p>
        </w:tc>
        <w:tc>
          <w:tcPr>
            <w:tcW w:w="3160" w:type="dxa"/>
            <w:gridSpan w:val="5"/>
            <w:tcBorders>
              <w:insideV w:val="single" w:sz="10" w:space="0"/>
              <w:tl2br w:val="nil"/>
              <w:tr2bl w:val="nil"/>
            </w:tcBorders>
            <w:vAlign w:val="center"/>
          </w:tcPr>
          <w:p w14:paraId="755450E2">
            <w:pPr>
              <w:jc w:val="center"/>
            </w:pPr>
            <w:r>
              <w:rPr>
                <w:rFonts w:ascii="宋体" w:hAnsi="宋体" w:eastAsia="宋体"/>
                <w:sz w:val="16"/>
              </w:rPr>
              <w:t>裕民县人民医院</w:t>
            </w:r>
          </w:p>
        </w:tc>
      </w:tr>
      <w:tr w14:paraId="168F36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29CD91B8">
            <w:pPr>
              <w:jc w:val="center"/>
            </w:pPr>
            <w:r>
              <w:rPr>
                <w:rFonts w:ascii="宋体" w:hAnsi="宋体" w:eastAsia="宋体"/>
                <w:sz w:val="16"/>
              </w:rPr>
              <w:t>项目资金 （万元）</w:t>
            </w:r>
          </w:p>
        </w:tc>
        <w:tc>
          <w:tcPr>
            <w:tcW w:w="1264" w:type="dxa"/>
            <w:gridSpan w:val="2"/>
            <w:tcBorders>
              <w:insideV w:val="single" w:sz="10" w:space="0"/>
              <w:tl2br w:val="nil"/>
              <w:tr2bl w:val="nil"/>
            </w:tcBorders>
            <w:vAlign w:val="center"/>
          </w:tcPr>
          <w:p w14:paraId="732CC88E">
            <w:pPr>
              <w:jc w:val="center"/>
            </w:pPr>
          </w:p>
        </w:tc>
        <w:tc>
          <w:tcPr>
            <w:tcW w:w="1264" w:type="dxa"/>
            <w:gridSpan w:val="2"/>
            <w:tcBorders>
              <w:insideV w:val="single" w:sz="10" w:space="0"/>
              <w:tl2br w:val="nil"/>
              <w:tr2bl w:val="nil"/>
            </w:tcBorders>
            <w:vAlign w:val="center"/>
          </w:tcPr>
          <w:p w14:paraId="35093723">
            <w:pPr>
              <w:jc w:val="center"/>
            </w:pPr>
            <w:r>
              <w:rPr>
                <w:rFonts w:ascii="宋体" w:hAnsi="宋体" w:eastAsia="宋体"/>
                <w:sz w:val="16"/>
              </w:rPr>
              <w:t>年初预算数</w:t>
            </w:r>
          </w:p>
        </w:tc>
        <w:tc>
          <w:tcPr>
            <w:tcW w:w="1264" w:type="dxa"/>
            <w:gridSpan w:val="2"/>
            <w:tcBorders>
              <w:insideV w:val="single" w:sz="10" w:space="0"/>
              <w:tl2br w:val="nil"/>
              <w:tr2bl w:val="nil"/>
            </w:tcBorders>
            <w:vAlign w:val="center"/>
          </w:tcPr>
          <w:p w14:paraId="1C5D15CE">
            <w:pPr>
              <w:jc w:val="center"/>
            </w:pPr>
            <w:r>
              <w:rPr>
                <w:rFonts w:ascii="宋体" w:hAnsi="宋体" w:eastAsia="宋体"/>
                <w:sz w:val="16"/>
              </w:rPr>
              <w:t>全年预算数</w:t>
            </w:r>
          </w:p>
        </w:tc>
        <w:tc>
          <w:tcPr>
            <w:tcW w:w="1264" w:type="dxa"/>
            <w:gridSpan w:val="2"/>
            <w:tcBorders>
              <w:insideV w:val="single" w:sz="10" w:space="0"/>
              <w:tl2br w:val="nil"/>
              <w:tr2bl w:val="nil"/>
            </w:tcBorders>
            <w:vAlign w:val="center"/>
          </w:tcPr>
          <w:p w14:paraId="7C13BD4F">
            <w:pPr>
              <w:jc w:val="center"/>
            </w:pPr>
            <w:r>
              <w:rPr>
                <w:rFonts w:ascii="宋体" w:hAnsi="宋体" w:eastAsia="宋体"/>
                <w:sz w:val="16"/>
              </w:rPr>
              <w:t>全年执行数</w:t>
            </w:r>
          </w:p>
        </w:tc>
        <w:tc>
          <w:tcPr>
            <w:tcW w:w="1264" w:type="dxa"/>
            <w:gridSpan w:val="2"/>
            <w:tcBorders>
              <w:insideV w:val="single" w:sz="10" w:space="0"/>
              <w:tl2br w:val="nil"/>
              <w:tr2bl w:val="nil"/>
            </w:tcBorders>
            <w:vAlign w:val="center"/>
          </w:tcPr>
          <w:p w14:paraId="78E5AE7F">
            <w:pPr>
              <w:jc w:val="center"/>
            </w:pPr>
            <w:r>
              <w:rPr>
                <w:rFonts w:ascii="宋体" w:hAnsi="宋体" w:eastAsia="宋体"/>
                <w:sz w:val="16"/>
              </w:rPr>
              <w:t>分值</w:t>
            </w:r>
          </w:p>
        </w:tc>
        <w:tc>
          <w:tcPr>
            <w:tcW w:w="1264" w:type="dxa"/>
            <w:gridSpan w:val="2"/>
            <w:tcBorders>
              <w:insideV w:val="single" w:sz="10" w:space="0"/>
              <w:tl2br w:val="nil"/>
              <w:tr2bl w:val="nil"/>
            </w:tcBorders>
            <w:vAlign w:val="center"/>
          </w:tcPr>
          <w:p w14:paraId="0645A15C">
            <w:pPr>
              <w:jc w:val="center"/>
            </w:pPr>
            <w:r>
              <w:rPr>
                <w:rFonts w:ascii="宋体" w:hAnsi="宋体" w:eastAsia="宋体"/>
                <w:sz w:val="16"/>
              </w:rPr>
              <w:t>执行率</w:t>
            </w:r>
          </w:p>
        </w:tc>
        <w:tc>
          <w:tcPr>
            <w:tcW w:w="632" w:type="dxa"/>
            <w:tcBorders>
              <w:insideV w:val="single" w:sz="10" w:space="0"/>
              <w:tl2br w:val="nil"/>
              <w:tr2bl w:val="nil"/>
            </w:tcBorders>
            <w:vAlign w:val="center"/>
          </w:tcPr>
          <w:p w14:paraId="63983CC9">
            <w:pPr>
              <w:jc w:val="center"/>
            </w:pPr>
            <w:r>
              <w:rPr>
                <w:rFonts w:ascii="宋体" w:hAnsi="宋体" w:eastAsia="宋体"/>
                <w:sz w:val="16"/>
              </w:rPr>
              <w:t>得分</w:t>
            </w:r>
          </w:p>
        </w:tc>
      </w:tr>
      <w:tr w14:paraId="0EA714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3CA6EEFE"/>
        </w:tc>
        <w:tc>
          <w:tcPr>
            <w:tcW w:w="1264" w:type="dxa"/>
            <w:gridSpan w:val="2"/>
            <w:tcBorders>
              <w:insideV w:val="single" w:sz="10" w:space="0"/>
              <w:tl2br w:val="nil"/>
              <w:tr2bl w:val="nil"/>
            </w:tcBorders>
            <w:vAlign w:val="center"/>
          </w:tcPr>
          <w:p w14:paraId="30ABB684">
            <w:pPr>
              <w:jc w:val="center"/>
            </w:pPr>
            <w:r>
              <w:rPr>
                <w:rFonts w:ascii="宋体" w:hAnsi="宋体" w:eastAsia="宋体"/>
                <w:sz w:val="16"/>
              </w:rPr>
              <w:t>年度资金总额</w:t>
            </w:r>
          </w:p>
        </w:tc>
        <w:tc>
          <w:tcPr>
            <w:tcW w:w="1264" w:type="dxa"/>
            <w:gridSpan w:val="2"/>
            <w:tcBorders>
              <w:insideV w:val="single" w:sz="10" w:space="0"/>
              <w:tl2br w:val="nil"/>
              <w:tr2bl w:val="nil"/>
            </w:tcBorders>
            <w:vAlign w:val="center"/>
          </w:tcPr>
          <w:p w14:paraId="4BA331D1">
            <w:pPr>
              <w:jc w:val="center"/>
            </w:pPr>
            <w:r>
              <w:rPr>
                <w:rFonts w:ascii="宋体" w:hAnsi="宋体" w:eastAsia="宋体"/>
                <w:sz w:val="16"/>
              </w:rPr>
              <w:t>11.52</w:t>
            </w:r>
          </w:p>
        </w:tc>
        <w:tc>
          <w:tcPr>
            <w:tcW w:w="1264" w:type="dxa"/>
            <w:gridSpan w:val="2"/>
            <w:tcBorders>
              <w:insideV w:val="single" w:sz="10" w:space="0"/>
              <w:tl2br w:val="nil"/>
              <w:tr2bl w:val="nil"/>
            </w:tcBorders>
            <w:vAlign w:val="center"/>
          </w:tcPr>
          <w:p w14:paraId="040999DA">
            <w:pPr>
              <w:jc w:val="center"/>
            </w:pPr>
            <w:r>
              <w:rPr>
                <w:rFonts w:ascii="宋体" w:hAnsi="宋体" w:eastAsia="宋体"/>
                <w:sz w:val="16"/>
              </w:rPr>
              <w:t>11.52</w:t>
            </w:r>
          </w:p>
        </w:tc>
        <w:tc>
          <w:tcPr>
            <w:tcW w:w="1264" w:type="dxa"/>
            <w:gridSpan w:val="2"/>
            <w:tcBorders>
              <w:insideV w:val="single" w:sz="10" w:space="0"/>
              <w:tl2br w:val="nil"/>
              <w:tr2bl w:val="nil"/>
            </w:tcBorders>
            <w:vAlign w:val="center"/>
          </w:tcPr>
          <w:p w14:paraId="438295C0">
            <w:pPr>
              <w:jc w:val="center"/>
            </w:pPr>
            <w:r>
              <w:rPr>
                <w:rFonts w:ascii="宋体" w:hAnsi="宋体" w:eastAsia="宋体"/>
                <w:sz w:val="16"/>
              </w:rPr>
              <w:t>8.62</w:t>
            </w:r>
          </w:p>
        </w:tc>
        <w:tc>
          <w:tcPr>
            <w:tcW w:w="1264" w:type="dxa"/>
            <w:gridSpan w:val="2"/>
            <w:tcBorders>
              <w:insideV w:val="single" w:sz="10" w:space="0"/>
              <w:tl2br w:val="nil"/>
              <w:tr2bl w:val="nil"/>
            </w:tcBorders>
            <w:vAlign w:val="center"/>
          </w:tcPr>
          <w:p w14:paraId="1FEFB4B4">
            <w:pPr>
              <w:jc w:val="center"/>
            </w:pPr>
            <w:r>
              <w:rPr>
                <w:rFonts w:ascii="宋体" w:hAnsi="宋体" w:eastAsia="宋体"/>
                <w:sz w:val="16"/>
              </w:rPr>
              <w:t>10</w:t>
            </w:r>
          </w:p>
        </w:tc>
        <w:tc>
          <w:tcPr>
            <w:tcW w:w="1264" w:type="dxa"/>
            <w:gridSpan w:val="2"/>
            <w:tcBorders>
              <w:insideV w:val="single" w:sz="10" w:space="0"/>
              <w:tl2br w:val="nil"/>
              <w:tr2bl w:val="nil"/>
            </w:tcBorders>
            <w:vAlign w:val="center"/>
          </w:tcPr>
          <w:p w14:paraId="18FC41A5">
            <w:pPr>
              <w:jc w:val="center"/>
            </w:pPr>
            <w:r>
              <w:rPr>
                <w:rFonts w:ascii="宋体" w:hAnsi="宋体" w:eastAsia="宋体"/>
                <w:sz w:val="16"/>
              </w:rPr>
              <w:t>74.83%</w:t>
            </w:r>
          </w:p>
        </w:tc>
        <w:tc>
          <w:tcPr>
            <w:tcW w:w="632" w:type="dxa"/>
            <w:tcBorders>
              <w:insideV w:val="single" w:sz="10" w:space="0"/>
              <w:tl2br w:val="nil"/>
              <w:tr2bl w:val="nil"/>
            </w:tcBorders>
            <w:vAlign w:val="center"/>
          </w:tcPr>
          <w:p w14:paraId="3132EB5A">
            <w:pPr>
              <w:jc w:val="center"/>
            </w:pPr>
            <w:r>
              <w:rPr>
                <w:rFonts w:ascii="宋体" w:hAnsi="宋体" w:eastAsia="宋体"/>
                <w:sz w:val="16"/>
              </w:rPr>
              <w:t>7.48</w:t>
            </w:r>
          </w:p>
        </w:tc>
      </w:tr>
      <w:tr w14:paraId="66550B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58C95789"/>
        </w:tc>
        <w:tc>
          <w:tcPr>
            <w:tcW w:w="1264" w:type="dxa"/>
            <w:gridSpan w:val="2"/>
            <w:tcBorders>
              <w:insideV w:val="single" w:sz="10" w:space="0"/>
              <w:tl2br w:val="nil"/>
              <w:tr2bl w:val="nil"/>
            </w:tcBorders>
            <w:vAlign w:val="center"/>
          </w:tcPr>
          <w:p w14:paraId="53E65E74">
            <w:pPr>
              <w:jc w:val="center"/>
            </w:pPr>
            <w:r>
              <w:rPr>
                <w:rFonts w:ascii="宋体" w:hAnsi="宋体" w:eastAsia="宋体"/>
                <w:sz w:val="16"/>
              </w:rPr>
              <w:t>其中：当年财政拨款</w:t>
            </w:r>
          </w:p>
        </w:tc>
        <w:tc>
          <w:tcPr>
            <w:tcW w:w="1264" w:type="dxa"/>
            <w:gridSpan w:val="2"/>
            <w:tcBorders>
              <w:insideV w:val="single" w:sz="10" w:space="0"/>
              <w:tl2br w:val="nil"/>
              <w:tr2bl w:val="nil"/>
            </w:tcBorders>
            <w:vAlign w:val="center"/>
          </w:tcPr>
          <w:p w14:paraId="40CBA4C8">
            <w:pPr>
              <w:jc w:val="center"/>
            </w:pPr>
            <w:r>
              <w:rPr>
                <w:rFonts w:ascii="宋体" w:hAnsi="宋体" w:eastAsia="宋体"/>
                <w:sz w:val="16"/>
              </w:rPr>
              <w:t>11.52</w:t>
            </w:r>
          </w:p>
        </w:tc>
        <w:tc>
          <w:tcPr>
            <w:tcW w:w="1264" w:type="dxa"/>
            <w:gridSpan w:val="2"/>
            <w:tcBorders>
              <w:insideV w:val="single" w:sz="10" w:space="0"/>
              <w:tl2br w:val="nil"/>
              <w:tr2bl w:val="nil"/>
            </w:tcBorders>
            <w:vAlign w:val="center"/>
          </w:tcPr>
          <w:p w14:paraId="0B1F0590">
            <w:pPr>
              <w:jc w:val="center"/>
            </w:pPr>
            <w:r>
              <w:rPr>
                <w:rFonts w:ascii="宋体" w:hAnsi="宋体" w:eastAsia="宋体"/>
                <w:sz w:val="16"/>
              </w:rPr>
              <w:t>11.52</w:t>
            </w:r>
          </w:p>
        </w:tc>
        <w:tc>
          <w:tcPr>
            <w:tcW w:w="1264" w:type="dxa"/>
            <w:gridSpan w:val="2"/>
            <w:tcBorders>
              <w:insideV w:val="single" w:sz="10" w:space="0"/>
              <w:tl2br w:val="nil"/>
              <w:tr2bl w:val="nil"/>
            </w:tcBorders>
            <w:vAlign w:val="center"/>
          </w:tcPr>
          <w:p w14:paraId="210B222E">
            <w:pPr>
              <w:jc w:val="center"/>
            </w:pPr>
            <w:r>
              <w:rPr>
                <w:rFonts w:ascii="宋体" w:hAnsi="宋体" w:eastAsia="宋体"/>
                <w:sz w:val="16"/>
              </w:rPr>
              <w:t>8.62</w:t>
            </w:r>
          </w:p>
        </w:tc>
        <w:tc>
          <w:tcPr>
            <w:tcW w:w="1264" w:type="dxa"/>
            <w:gridSpan w:val="2"/>
            <w:tcBorders>
              <w:insideV w:val="single" w:sz="10" w:space="0"/>
              <w:tl2br w:val="nil"/>
              <w:tr2bl w:val="nil"/>
            </w:tcBorders>
            <w:vAlign w:val="center"/>
          </w:tcPr>
          <w:p w14:paraId="35D3D564">
            <w:pPr>
              <w:jc w:val="center"/>
            </w:pPr>
            <w:r>
              <w:rPr>
                <w:rFonts w:ascii="宋体" w:hAnsi="宋体" w:eastAsia="宋体"/>
                <w:sz w:val="16"/>
              </w:rPr>
              <w:t>—</w:t>
            </w:r>
          </w:p>
        </w:tc>
        <w:tc>
          <w:tcPr>
            <w:tcW w:w="1264" w:type="dxa"/>
            <w:gridSpan w:val="2"/>
            <w:tcBorders>
              <w:insideV w:val="single" w:sz="10" w:space="0"/>
              <w:tl2br w:val="nil"/>
              <w:tr2bl w:val="nil"/>
            </w:tcBorders>
            <w:vAlign w:val="center"/>
          </w:tcPr>
          <w:p w14:paraId="7C46BA4C">
            <w:pPr>
              <w:jc w:val="center"/>
            </w:pPr>
            <w:r>
              <w:rPr>
                <w:rFonts w:ascii="宋体" w:hAnsi="宋体" w:eastAsia="宋体"/>
                <w:sz w:val="16"/>
              </w:rPr>
              <w:t>—</w:t>
            </w:r>
          </w:p>
        </w:tc>
        <w:tc>
          <w:tcPr>
            <w:tcW w:w="632" w:type="dxa"/>
            <w:tcBorders>
              <w:insideV w:val="single" w:sz="10" w:space="0"/>
              <w:tl2br w:val="nil"/>
              <w:tr2bl w:val="nil"/>
            </w:tcBorders>
            <w:vAlign w:val="center"/>
          </w:tcPr>
          <w:p w14:paraId="3498E799">
            <w:pPr>
              <w:jc w:val="center"/>
            </w:pPr>
            <w:r>
              <w:rPr>
                <w:rFonts w:ascii="宋体" w:hAnsi="宋体" w:eastAsia="宋体"/>
                <w:sz w:val="16"/>
              </w:rPr>
              <w:t>—</w:t>
            </w:r>
          </w:p>
        </w:tc>
      </w:tr>
      <w:tr w14:paraId="28D86B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50875574"/>
        </w:tc>
        <w:tc>
          <w:tcPr>
            <w:tcW w:w="1264" w:type="dxa"/>
            <w:gridSpan w:val="2"/>
            <w:tcBorders>
              <w:insideV w:val="single" w:sz="10" w:space="0"/>
              <w:tl2br w:val="nil"/>
              <w:tr2bl w:val="nil"/>
            </w:tcBorders>
            <w:vAlign w:val="center"/>
          </w:tcPr>
          <w:p w14:paraId="4CFFA035">
            <w:pPr>
              <w:jc w:val="center"/>
            </w:pPr>
            <w:r>
              <w:rPr>
                <w:rFonts w:ascii="宋体" w:hAnsi="宋体" w:eastAsia="宋体"/>
                <w:sz w:val="16"/>
              </w:rPr>
              <w:t xml:space="preserve">  其他资金</w:t>
            </w:r>
          </w:p>
        </w:tc>
        <w:tc>
          <w:tcPr>
            <w:tcW w:w="1264" w:type="dxa"/>
            <w:gridSpan w:val="2"/>
            <w:tcBorders>
              <w:insideV w:val="single" w:sz="10" w:space="0"/>
              <w:tl2br w:val="nil"/>
              <w:tr2bl w:val="nil"/>
            </w:tcBorders>
            <w:vAlign w:val="center"/>
          </w:tcPr>
          <w:p w14:paraId="69090211">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4B82D2F8">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3650B48F">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551CC2EA">
            <w:pPr>
              <w:jc w:val="center"/>
            </w:pPr>
            <w:r>
              <w:rPr>
                <w:rFonts w:ascii="宋体" w:hAnsi="宋体" w:eastAsia="宋体"/>
                <w:sz w:val="16"/>
              </w:rPr>
              <w:t>—</w:t>
            </w:r>
          </w:p>
        </w:tc>
        <w:tc>
          <w:tcPr>
            <w:tcW w:w="1264" w:type="dxa"/>
            <w:gridSpan w:val="2"/>
            <w:tcBorders>
              <w:insideV w:val="single" w:sz="10" w:space="0"/>
              <w:tl2br w:val="nil"/>
              <w:tr2bl w:val="nil"/>
            </w:tcBorders>
            <w:vAlign w:val="center"/>
          </w:tcPr>
          <w:p w14:paraId="5EC1C729">
            <w:pPr>
              <w:jc w:val="center"/>
            </w:pPr>
            <w:r>
              <w:rPr>
                <w:rFonts w:ascii="宋体" w:hAnsi="宋体" w:eastAsia="宋体"/>
                <w:sz w:val="16"/>
              </w:rPr>
              <w:t>—</w:t>
            </w:r>
          </w:p>
        </w:tc>
        <w:tc>
          <w:tcPr>
            <w:tcW w:w="632" w:type="dxa"/>
            <w:tcBorders>
              <w:insideV w:val="single" w:sz="10" w:space="0"/>
              <w:tl2br w:val="nil"/>
              <w:tr2bl w:val="nil"/>
            </w:tcBorders>
            <w:vAlign w:val="center"/>
          </w:tcPr>
          <w:p w14:paraId="100CA3E5">
            <w:pPr>
              <w:jc w:val="center"/>
            </w:pPr>
            <w:r>
              <w:rPr>
                <w:rFonts w:ascii="宋体" w:hAnsi="宋体" w:eastAsia="宋体"/>
                <w:sz w:val="16"/>
              </w:rPr>
              <w:t>—</w:t>
            </w:r>
          </w:p>
        </w:tc>
      </w:tr>
      <w:tr w14:paraId="3D92BE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3E91D908">
            <w:pPr>
              <w:jc w:val="center"/>
            </w:pPr>
            <w:r>
              <w:rPr>
                <w:rFonts w:ascii="宋体" w:hAnsi="宋体" w:eastAsia="宋体"/>
                <w:sz w:val="16"/>
              </w:rPr>
              <w:t>年度总体目标</w:t>
            </w:r>
          </w:p>
        </w:tc>
        <w:tc>
          <w:tcPr>
            <w:tcW w:w="4424" w:type="dxa"/>
            <w:gridSpan w:val="7"/>
            <w:tcBorders>
              <w:insideV w:val="single" w:sz="10" w:space="0"/>
              <w:tl2br w:val="nil"/>
              <w:tr2bl w:val="nil"/>
            </w:tcBorders>
            <w:vAlign w:val="center"/>
          </w:tcPr>
          <w:p w14:paraId="296AC1FA">
            <w:pPr>
              <w:jc w:val="center"/>
            </w:pPr>
            <w:r>
              <w:rPr>
                <w:rFonts w:ascii="宋体" w:hAnsi="宋体" w:eastAsia="宋体"/>
                <w:sz w:val="16"/>
              </w:rPr>
              <w:t>预期目标</w:t>
            </w:r>
          </w:p>
        </w:tc>
        <w:tc>
          <w:tcPr>
            <w:tcW w:w="3792" w:type="dxa"/>
            <w:gridSpan w:val="6"/>
            <w:tcBorders>
              <w:insideV w:val="single" w:sz="10" w:space="0"/>
              <w:tl2br w:val="nil"/>
              <w:tr2bl w:val="nil"/>
            </w:tcBorders>
            <w:vAlign w:val="center"/>
          </w:tcPr>
          <w:p w14:paraId="25BF4EDC">
            <w:pPr>
              <w:jc w:val="center"/>
            </w:pPr>
            <w:r>
              <w:rPr>
                <w:rFonts w:ascii="宋体" w:hAnsi="宋体" w:eastAsia="宋体"/>
                <w:sz w:val="16"/>
              </w:rPr>
              <w:t>实际完成情况</w:t>
            </w:r>
          </w:p>
        </w:tc>
      </w:tr>
      <w:tr w14:paraId="201EA0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6ABB31B1"/>
        </w:tc>
        <w:tc>
          <w:tcPr>
            <w:tcW w:w="4424" w:type="dxa"/>
            <w:gridSpan w:val="7"/>
            <w:tcBorders>
              <w:insideV w:val="single" w:sz="10" w:space="0"/>
              <w:tl2br w:val="nil"/>
              <w:tr2bl w:val="nil"/>
            </w:tcBorders>
            <w:vAlign w:val="center"/>
          </w:tcPr>
          <w:p w14:paraId="578184F8">
            <w:pPr>
              <w:jc w:val="both"/>
            </w:pPr>
            <w:r>
              <w:rPr>
                <w:rFonts w:ascii="宋体" w:hAnsi="宋体" w:eastAsia="宋体"/>
                <w:sz w:val="16"/>
              </w:rPr>
              <w:t>聚焦县级公立医院薄弱专科能力短板，加强传染病防治能力，构建和完善公立医院传染病防治体系，立足于更精准更有效的防，强化公立医院医防并重，提升公立医院传染病“早发现、早隔离、早报告、早治疗”的能力，加强院感防控和医务人员防护,加强院感防控相关设备物资储备,互联网应用基础平台,完善发热门诊和预检分诊工作、加强医院医防结合信息联通,就医服务系统,完善发热门诊和预检分诊工作、加强医院医防结合信息联通，自助报告打印机，避免交叉感染、改善就诊体验,自助发卡缴费机,避免交叉感染、改善就诊体验，用于购买设备1台</w:t>
            </w:r>
            <w:r>
              <w:rPr>
                <w:rFonts w:hint="eastAsia" w:ascii="宋体" w:hAnsi="宋体"/>
                <w:sz w:val="16"/>
                <w:lang w:eastAsia="zh-CN"/>
              </w:rPr>
              <w:t>及支</w:t>
            </w:r>
            <w:r>
              <w:rPr>
                <w:rFonts w:ascii="宋体" w:hAnsi="宋体" w:eastAsia="宋体"/>
                <w:sz w:val="16"/>
              </w:rPr>
              <w:t>付县级公立医院薄弱专科建设项目质保金。</w:t>
            </w:r>
          </w:p>
        </w:tc>
        <w:tc>
          <w:tcPr>
            <w:tcW w:w="3792" w:type="dxa"/>
            <w:gridSpan w:val="6"/>
            <w:tcBorders>
              <w:insideV w:val="single" w:sz="10" w:space="0"/>
              <w:tl2br w:val="nil"/>
              <w:tr2bl w:val="nil"/>
            </w:tcBorders>
            <w:vAlign w:val="center"/>
          </w:tcPr>
          <w:p w14:paraId="01319C26">
            <w:pPr>
              <w:jc w:val="both"/>
            </w:pPr>
            <w:r>
              <w:rPr>
                <w:rFonts w:ascii="宋体" w:hAnsi="宋体" w:eastAsia="宋体"/>
                <w:sz w:val="16"/>
              </w:rPr>
              <w:t>用</w:t>
            </w:r>
            <w:r>
              <w:rPr>
                <w:rFonts w:hint="eastAsia" w:ascii="宋体" w:hAnsi="宋体"/>
                <w:sz w:val="16"/>
                <w:lang w:eastAsia="zh-CN"/>
              </w:rPr>
              <w:t>于支</w:t>
            </w:r>
            <w:r>
              <w:rPr>
                <w:rFonts w:ascii="宋体" w:hAnsi="宋体" w:eastAsia="宋体"/>
                <w:sz w:val="16"/>
              </w:rPr>
              <w:t>付县级公立医院薄弱专科建设项目尾款质保金8.62万元，完善发热门诊和预检分诊工作、加强医院医防结合信息联通,就医服务系统,完善发热门诊和预检分诊工作、加强医院医防结合信息联通，自助报告打印机，避免交叉感染、改善就诊体验,自助发卡缴费机,避免交叉感染、改善就诊体验，强化公立医院医防并重，提升公立医院传染病“早发现、早隔离、早报告、早治疗”的能力。</w:t>
            </w:r>
          </w:p>
        </w:tc>
      </w:tr>
      <w:tr w14:paraId="59332B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tcPr>
          <w:p w14:paraId="5654AE88"/>
        </w:tc>
        <w:tc>
          <w:tcPr>
            <w:tcW w:w="632" w:type="dxa"/>
            <w:tcBorders>
              <w:insideV w:val="single" w:sz="10" w:space="0"/>
              <w:tl2br w:val="nil"/>
              <w:tr2bl w:val="nil"/>
            </w:tcBorders>
            <w:vAlign w:val="center"/>
          </w:tcPr>
          <w:p w14:paraId="5C118CAE">
            <w:pPr>
              <w:jc w:val="center"/>
            </w:pPr>
            <w:r>
              <w:rPr>
                <w:rFonts w:ascii="宋体" w:hAnsi="宋体" w:eastAsia="宋体"/>
                <w:sz w:val="16"/>
              </w:rPr>
              <w:t>一级指标</w:t>
            </w:r>
          </w:p>
        </w:tc>
        <w:tc>
          <w:tcPr>
            <w:tcW w:w="632" w:type="dxa"/>
            <w:tcBorders>
              <w:insideV w:val="single" w:sz="10" w:space="0"/>
              <w:tl2br w:val="nil"/>
              <w:tr2bl w:val="nil"/>
            </w:tcBorders>
            <w:vAlign w:val="center"/>
          </w:tcPr>
          <w:p w14:paraId="7359971E">
            <w:pPr>
              <w:jc w:val="center"/>
            </w:pPr>
            <w:r>
              <w:rPr>
                <w:rFonts w:ascii="宋体" w:hAnsi="宋体" w:eastAsia="宋体"/>
                <w:sz w:val="16"/>
              </w:rPr>
              <w:t>二级指标</w:t>
            </w:r>
          </w:p>
        </w:tc>
        <w:tc>
          <w:tcPr>
            <w:tcW w:w="632" w:type="dxa"/>
            <w:tcBorders>
              <w:insideV w:val="single" w:sz="10" w:space="0"/>
              <w:tl2br w:val="nil"/>
              <w:tr2bl w:val="nil"/>
            </w:tcBorders>
            <w:vAlign w:val="center"/>
          </w:tcPr>
          <w:p w14:paraId="317A3124">
            <w:pPr>
              <w:jc w:val="center"/>
            </w:pPr>
            <w:r>
              <w:rPr>
                <w:rFonts w:ascii="宋体" w:hAnsi="宋体" w:eastAsia="宋体"/>
                <w:sz w:val="16"/>
              </w:rPr>
              <w:t>三级指标</w:t>
            </w:r>
          </w:p>
        </w:tc>
        <w:tc>
          <w:tcPr>
            <w:tcW w:w="632" w:type="dxa"/>
            <w:tcBorders>
              <w:insideV w:val="single" w:sz="10" w:space="0"/>
              <w:tl2br w:val="nil"/>
              <w:tr2bl w:val="nil"/>
            </w:tcBorders>
            <w:vAlign w:val="center"/>
          </w:tcPr>
          <w:p w14:paraId="202215AF">
            <w:pPr>
              <w:jc w:val="center"/>
            </w:pPr>
            <w:r>
              <w:rPr>
                <w:rFonts w:ascii="宋体" w:hAnsi="宋体" w:eastAsia="宋体"/>
                <w:sz w:val="16"/>
              </w:rPr>
              <w:t>指标值</w:t>
            </w:r>
          </w:p>
        </w:tc>
        <w:tc>
          <w:tcPr>
            <w:tcW w:w="632" w:type="dxa"/>
            <w:tcBorders>
              <w:insideV w:val="single" w:sz="10" w:space="0"/>
              <w:tl2br w:val="nil"/>
              <w:tr2bl w:val="nil"/>
            </w:tcBorders>
            <w:vAlign w:val="center"/>
          </w:tcPr>
          <w:p w14:paraId="6BC11117">
            <w:pPr>
              <w:jc w:val="center"/>
            </w:pPr>
            <w:r>
              <w:rPr>
                <w:rFonts w:ascii="宋体" w:hAnsi="宋体" w:eastAsia="宋体"/>
                <w:sz w:val="16"/>
              </w:rPr>
              <w:t>指标值设定依据</w:t>
            </w:r>
          </w:p>
        </w:tc>
        <w:tc>
          <w:tcPr>
            <w:tcW w:w="632" w:type="dxa"/>
            <w:tcBorders>
              <w:insideV w:val="single" w:sz="10" w:space="0"/>
              <w:tl2br w:val="nil"/>
              <w:tr2bl w:val="nil"/>
            </w:tcBorders>
            <w:vAlign w:val="center"/>
          </w:tcPr>
          <w:p w14:paraId="09704D15">
            <w:pPr>
              <w:jc w:val="center"/>
            </w:pPr>
            <w:r>
              <w:rPr>
                <w:rFonts w:ascii="宋体" w:hAnsi="宋体" w:eastAsia="宋体"/>
                <w:sz w:val="16"/>
              </w:rPr>
              <w:t>上年完成情况</w:t>
            </w:r>
          </w:p>
        </w:tc>
        <w:tc>
          <w:tcPr>
            <w:tcW w:w="632" w:type="dxa"/>
            <w:tcBorders>
              <w:insideV w:val="single" w:sz="10" w:space="0"/>
              <w:tl2br w:val="nil"/>
              <w:tr2bl w:val="nil"/>
            </w:tcBorders>
            <w:vAlign w:val="center"/>
          </w:tcPr>
          <w:p w14:paraId="297F01AD">
            <w:pPr>
              <w:jc w:val="center"/>
            </w:pPr>
            <w:r>
              <w:rPr>
                <w:rFonts w:ascii="宋体" w:hAnsi="宋体" w:eastAsia="宋体"/>
                <w:sz w:val="16"/>
              </w:rPr>
              <w:t>指标分值权重</w:t>
            </w:r>
          </w:p>
        </w:tc>
        <w:tc>
          <w:tcPr>
            <w:tcW w:w="632" w:type="dxa"/>
            <w:tcBorders>
              <w:insideV w:val="single" w:sz="10" w:space="0"/>
              <w:tl2br w:val="nil"/>
              <w:tr2bl w:val="nil"/>
            </w:tcBorders>
            <w:vAlign w:val="center"/>
          </w:tcPr>
          <w:p w14:paraId="70FD16DC">
            <w:pPr>
              <w:jc w:val="center"/>
            </w:pPr>
            <w:r>
              <w:rPr>
                <w:rFonts w:ascii="宋体" w:hAnsi="宋体" w:eastAsia="宋体"/>
                <w:sz w:val="16"/>
              </w:rPr>
              <w:t>指标赋分规则</w:t>
            </w:r>
          </w:p>
        </w:tc>
        <w:tc>
          <w:tcPr>
            <w:tcW w:w="632" w:type="dxa"/>
            <w:tcBorders>
              <w:insideV w:val="single" w:sz="10" w:space="0"/>
              <w:tl2br w:val="nil"/>
              <w:tr2bl w:val="nil"/>
            </w:tcBorders>
            <w:vAlign w:val="center"/>
          </w:tcPr>
          <w:p w14:paraId="66B8E434">
            <w:pPr>
              <w:jc w:val="center"/>
            </w:pPr>
            <w:r>
              <w:rPr>
                <w:rFonts w:ascii="宋体" w:hAnsi="宋体" w:eastAsia="宋体"/>
                <w:sz w:val="16"/>
              </w:rPr>
              <w:t>佐证资料</w:t>
            </w:r>
          </w:p>
        </w:tc>
        <w:tc>
          <w:tcPr>
            <w:tcW w:w="632" w:type="dxa"/>
            <w:tcBorders>
              <w:insideV w:val="single" w:sz="10" w:space="0"/>
              <w:tl2br w:val="nil"/>
              <w:tr2bl w:val="nil"/>
            </w:tcBorders>
            <w:vAlign w:val="center"/>
          </w:tcPr>
          <w:p w14:paraId="63E433E0">
            <w:pPr>
              <w:jc w:val="center"/>
            </w:pPr>
            <w:r>
              <w:rPr>
                <w:rFonts w:ascii="宋体" w:hAnsi="宋体" w:eastAsia="宋体"/>
                <w:sz w:val="16"/>
              </w:rPr>
              <w:t>指标实际完成值</w:t>
            </w:r>
          </w:p>
        </w:tc>
        <w:tc>
          <w:tcPr>
            <w:tcW w:w="632" w:type="dxa"/>
            <w:tcBorders>
              <w:insideV w:val="single" w:sz="10" w:space="0"/>
              <w:tl2br w:val="nil"/>
              <w:tr2bl w:val="nil"/>
            </w:tcBorders>
            <w:vAlign w:val="center"/>
          </w:tcPr>
          <w:p w14:paraId="4620DDA6">
            <w:pPr>
              <w:jc w:val="center"/>
            </w:pPr>
            <w:r>
              <w:rPr>
                <w:rFonts w:ascii="宋体" w:hAnsi="宋体" w:eastAsia="宋体"/>
                <w:sz w:val="16"/>
              </w:rPr>
              <w:t>完成率</w:t>
            </w:r>
          </w:p>
        </w:tc>
        <w:tc>
          <w:tcPr>
            <w:tcW w:w="632" w:type="dxa"/>
            <w:tcBorders>
              <w:insideV w:val="single" w:sz="10" w:space="0"/>
              <w:tl2br w:val="nil"/>
              <w:tr2bl w:val="nil"/>
            </w:tcBorders>
            <w:vAlign w:val="center"/>
          </w:tcPr>
          <w:p w14:paraId="58444016">
            <w:pPr>
              <w:jc w:val="center"/>
            </w:pPr>
            <w:r>
              <w:rPr>
                <w:rFonts w:ascii="宋体" w:hAnsi="宋体" w:eastAsia="宋体"/>
                <w:sz w:val="16"/>
              </w:rPr>
              <w:t>指标得分</w:t>
            </w:r>
          </w:p>
        </w:tc>
        <w:tc>
          <w:tcPr>
            <w:tcW w:w="632" w:type="dxa"/>
            <w:tcBorders>
              <w:insideV w:val="single" w:sz="10" w:space="0"/>
              <w:tl2br w:val="nil"/>
              <w:tr2bl w:val="nil"/>
            </w:tcBorders>
            <w:vAlign w:val="center"/>
          </w:tcPr>
          <w:p w14:paraId="162D6EC1">
            <w:pPr>
              <w:jc w:val="center"/>
            </w:pPr>
            <w:r>
              <w:rPr>
                <w:rFonts w:ascii="宋体" w:hAnsi="宋体" w:eastAsia="宋体"/>
                <w:sz w:val="16"/>
              </w:rPr>
              <w:t>偏差原因分析及改进措施</w:t>
            </w:r>
          </w:p>
        </w:tc>
      </w:tr>
      <w:tr w14:paraId="023CAA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7F5ED8B9">
            <w:pPr>
              <w:jc w:val="center"/>
            </w:pPr>
            <w:r>
              <w:rPr>
                <w:rFonts w:ascii="宋体" w:hAnsi="宋体" w:eastAsia="宋体"/>
                <w:sz w:val="16"/>
              </w:rPr>
              <w:t>年度绩效指标完成情况</w:t>
            </w:r>
          </w:p>
        </w:tc>
        <w:tc>
          <w:tcPr>
            <w:tcW w:w="632" w:type="dxa"/>
            <w:vMerge w:val="restart"/>
            <w:tcBorders>
              <w:insideV w:val="single" w:sz="10" w:space="0"/>
              <w:tl2br w:val="nil"/>
              <w:tr2bl w:val="nil"/>
            </w:tcBorders>
            <w:vAlign w:val="center"/>
          </w:tcPr>
          <w:p w14:paraId="4C2B4468">
            <w:pPr>
              <w:jc w:val="center"/>
            </w:pPr>
            <w:r>
              <w:rPr>
                <w:rFonts w:ascii="宋体" w:hAnsi="宋体" w:eastAsia="宋体"/>
                <w:sz w:val="16"/>
              </w:rPr>
              <w:t>产出指标</w:t>
            </w:r>
          </w:p>
        </w:tc>
        <w:tc>
          <w:tcPr>
            <w:tcW w:w="632" w:type="dxa"/>
            <w:vMerge w:val="restart"/>
            <w:tcBorders>
              <w:insideV w:val="single" w:sz="10" w:space="0"/>
              <w:tl2br w:val="nil"/>
              <w:tr2bl w:val="nil"/>
            </w:tcBorders>
            <w:vAlign w:val="center"/>
          </w:tcPr>
          <w:p w14:paraId="13CF96B7">
            <w:pPr>
              <w:jc w:val="center"/>
            </w:pPr>
            <w:r>
              <w:rPr>
                <w:rFonts w:ascii="宋体" w:hAnsi="宋体" w:eastAsia="宋体"/>
                <w:sz w:val="16"/>
              </w:rPr>
              <w:t>数量指标</w:t>
            </w:r>
          </w:p>
        </w:tc>
        <w:tc>
          <w:tcPr>
            <w:tcW w:w="632" w:type="dxa"/>
            <w:tcBorders>
              <w:insideV w:val="single" w:sz="10" w:space="0"/>
              <w:tl2br w:val="nil"/>
              <w:tr2bl w:val="nil"/>
            </w:tcBorders>
            <w:vAlign w:val="center"/>
          </w:tcPr>
          <w:p w14:paraId="124E3D06">
            <w:pPr>
              <w:jc w:val="center"/>
            </w:pPr>
            <w:r>
              <w:rPr>
                <w:rFonts w:ascii="宋体" w:hAnsi="宋体" w:eastAsia="宋体"/>
                <w:sz w:val="16"/>
              </w:rPr>
              <w:t>购置医疗设备数</w:t>
            </w:r>
          </w:p>
        </w:tc>
        <w:tc>
          <w:tcPr>
            <w:tcW w:w="632" w:type="dxa"/>
            <w:tcBorders>
              <w:insideV w:val="single" w:sz="10" w:space="0"/>
              <w:tl2br w:val="nil"/>
              <w:tr2bl w:val="nil"/>
            </w:tcBorders>
            <w:vAlign w:val="center"/>
          </w:tcPr>
          <w:p w14:paraId="50DB54DD">
            <w:pPr>
              <w:jc w:val="center"/>
            </w:pPr>
            <w:r>
              <w:rPr>
                <w:rFonts w:ascii="宋体" w:hAnsi="宋体" w:eastAsia="宋体"/>
                <w:sz w:val="16"/>
              </w:rPr>
              <w:t>&gt;=1台</w:t>
            </w:r>
          </w:p>
        </w:tc>
        <w:tc>
          <w:tcPr>
            <w:tcW w:w="632" w:type="dxa"/>
            <w:tcBorders>
              <w:insideV w:val="single" w:sz="10" w:space="0"/>
              <w:tl2br w:val="nil"/>
              <w:tr2bl w:val="nil"/>
            </w:tcBorders>
            <w:vAlign w:val="center"/>
          </w:tcPr>
          <w:p w14:paraId="64B67352">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3F67B0AA">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7A428C6A">
            <w:pPr>
              <w:jc w:val="center"/>
            </w:pPr>
            <w:r>
              <w:rPr>
                <w:rFonts w:ascii="宋体" w:hAnsi="宋体" w:eastAsia="宋体"/>
                <w:sz w:val="16"/>
              </w:rPr>
              <w:t>5</w:t>
            </w:r>
          </w:p>
        </w:tc>
        <w:tc>
          <w:tcPr>
            <w:tcW w:w="632" w:type="dxa"/>
            <w:tcBorders>
              <w:insideV w:val="single" w:sz="10" w:space="0"/>
              <w:tl2br w:val="nil"/>
              <w:tr2bl w:val="nil"/>
            </w:tcBorders>
            <w:vAlign w:val="center"/>
          </w:tcPr>
          <w:p w14:paraId="4F683FA4">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3CA3866D">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2B44F7F7">
            <w:pPr>
              <w:jc w:val="center"/>
            </w:pPr>
            <w:r>
              <w:rPr>
                <w:rFonts w:ascii="宋体" w:hAnsi="宋体" w:eastAsia="宋体"/>
                <w:sz w:val="16"/>
              </w:rPr>
              <w:t>0台</w:t>
            </w:r>
          </w:p>
        </w:tc>
        <w:tc>
          <w:tcPr>
            <w:tcW w:w="632" w:type="dxa"/>
            <w:tcBorders>
              <w:insideV w:val="single" w:sz="10" w:space="0"/>
              <w:tl2br w:val="nil"/>
              <w:tr2bl w:val="nil"/>
            </w:tcBorders>
            <w:vAlign w:val="center"/>
          </w:tcPr>
          <w:p w14:paraId="001F8FD3">
            <w:pPr>
              <w:jc w:val="center"/>
            </w:pPr>
            <w:r>
              <w:rPr>
                <w:rFonts w:ascii="宋体" w:hAnsi="宋体" w:eastAsia="宋体"/>
                <w:sz w:val="16"/>
              </w:rPr>
              <w:t>0%</w:t>
            </w:r>
          </w:p>
        </w:tc>
        <w:tc>
          <w:tcPr>
            <w:tcW w:w="632" w:type="dxa"/>
            <w:tcBorders>
              <w:insideV w:val="single" w:sz="10" w:space="0"/>
              <w:tl2br w:val="nil"/>
              <w:tr2bl w:val="nil"/>
            </w:tcBorders>
            <w:vAlign w:val="center"/>
          </w:tcPr>
          <w:p w14:paraId="4A46CF99">
            <w:pPr>
              <w:jc w:val="center"/>
            </w:pPr>
            <w:r>
              <w:rPr>
                <w:rFonts w:ascii="宋体" w:hAnsi="宋体" w:eastAsia="宋体"/>
                <w:sz w:val="16"/>
              </w:rPr>
              <w:t>0</w:t>
            </w:r>
          </w:p>
        </w:tc>
        <w:tc>
          <w:tcPr>
            <w:tcW w:w="632" w:type="dxa"/>
            <w:tcBorders>
              <w:insideV w:val="single" w:sz="10" w:space="0"/>
              <w:tl2br w:val="nil"/>
              <w:tr2bl w:val="nil"/>
            </w:tcBorders>
            <w:vAlign w:val="center"/>
          </w:tcPr>
          <w:p w14:paraId="7792C4A0">
            <w:pPr>
              <w:jc w:val="center"/>
            </w:pPr>
            <w:r>
              <w:rPr>
                <w:rFonts w:ascii="宋体" w:hAnsi="宋体" w:eastAsia="宋体"/>
                <w:sz w:val="16"/>
              </w:rPr>
              <w:t>年初预算时打算购买设备，后期不需要买设备</w:t>
            </w:r>
          </w:p>
        </w:tc>
      </w:tr>
      <w:tr w14:paraId="021AC4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4B292CC8"/>
        </w:tc>
        <w:tc>
          <w:tcPr>
            <w:tcW w:w="632" w:type="dxa"/>
            <w:vMerge w:val="continue"/>
            <w:tcBorders>
              <w:insideV w:val="single" w:sz="10" w:space="0"/>
              <w:tl2br w:val="nil"/>
              <w:tr2bl w:val="nil"/>
            </w:tcBorders>
          </w:tcPr>
          <w:p w14:paraId="3EF9E16C"/>
        </w:tc>
        <w:tc>
          <w:tcPr>
            <w:tcW w:w="632" w:type="dxa"/>
            <w:vMerge w:val="continue"/>
            <w:tcBorders>
              <w:insideV w:val="single" w:sz="10" w:space="0"/>
              <w:tl2br w:val="nil"/>
              <w:tr2bl w:val="nil"/>
            </w:tcBorders>
          </w:tcPr>
          <w:p w14:paraId="264921E0"/>
        </w:tc>
        <w:tc>
          <w:tcPr>
            <w:tcW w:w="632" w:type="dxa"/>
            <w:tcBorders>
              <w:insideV w:val="single" w:sz="10" w:space="0"/>
              <w:tl2br w:val="nil"/>
              <w:tr2bl w:val="nil"/>
            </w:tcBorders>
            <w:vAlign w:val="center"/>
          </w:tcPr>
          <w:p w14:paraId="3365D1B0">
            <w:pPr>
              <w:jc w:val="center"/>
            </w:pPr>
            <w:r>
              <w:rPr>
                <w:rFonts w:ascii="宋体" w:hAnsi="宋体" w:eastAsia="宋体"/>
                <w:sz w:val="16"/>
              </w:rPr>
              <w:t>质保金支付项目数</w:t>
            </w:r>
          </w:p>
        </w:tc>
        <w:tc>
          <w:tcPr>
            <w:tcW w:w="632" w:type="dxa"/>
            <w:tcBorders>
              <w:insideV w:val="single" w:sz="10" w:space="0"/>
              <w:tl2br w:val="nil"/>
              <w:tr2bl w:val="nil"/>
            </w:tcBorders>
            <w:vAlign w:val="center"/>
          </w:tcPr>
          <w:p w14:paraId="2E1FD251">
            <w:pPr>
              <w:jc w:val="center"/>
            </w:pPr>
            <w:r>
              <w:rPr>
                <w:rFonts w:ascii="宋体" w:hAnsi="宋体" w:eastAsia="宋体"/>
                <w:sz w:val="16"/>
              </w:rPr>
              <w:t>=1笔</w:t>
            </w:r>
          </w:p>
        </w:tc>
        <w:tc>
          <w:tcPr>
            <w:tcW w:w="632" w:type="dxa"/>
            <w:tcBorders>
              <w:insideV w:val="single" w:sz="10" w:space="0"/>
              <w:tl2br w:val="nil"/>
              <w:tr2bl w:val="nil"/>
            </w:tcBorders>
            <w:vAlign w:val="center"/>
          </w:tcPr>
          <w:p w14:paraId="4DE6BA7D">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63416CD4">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5A3011C0">
            <w:pPr>
              <w:jc w:val="center"/>
            </w:pPr>
            <w:r>
              <w:rPr>
                <w:rFonts w:ascii="宋体" w:hAnsi="宋体" w:eastAsia="宋体"/>
                <w:sz w:val="16"/>
              </w:rPr>
              <w:t>7</w:t>
            </w:r>
          </w:p>
        </w:tc>
        <w:tc>
          <w:tcPr>
            <w:tcW w:w="632" w:type="dxa"/>
            <w:tcBorders>
              <w:insideV w:val="single" w:sz="10" w:space="0"/>
              <w:tl2br w:val="nil"/>
              <w:tr2bl w:val="nil"/>
            </w:tcBorders>
            <w:vAlign w:val="center"/>
          </w:tcPr>
          <w:p w14:paraId="6E33D6D8">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30F2327E">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5D1C4CB1">
            <w:pPr>
              <w:jc w:val="center"/>
            </w:pPr>
            <w:r>
              <w:rPr>
                <w:rFonts w:ascii="宋体" w:hAnsi="宋体" w:eastAsia="宋体"/>
                <w:sz w:val="16"/>
              </w:rPr>
              <w:t>1笔</w:t>
            </w:r>
          </w:p>
        </w:tc>
        <w:tc>
          <w:tcPr>
            <w:tcW w:w="632" w:type="dxa"/>
            <w:tcBorders>
              <w:insideV w:val="single" w:sz="10" w:space="0"/>
              <w:tl2br w:val="nil"/>
              <w:tr2bl w:val="nil"/>
            </w:tcBorders>
            <w:vAlign w:val="center"/>
          </w:tcPr>
          <w:p w14:paraId="53722992">
            <w:pPr>
              <w:jc w:val="center"/>
            </w:pPr>
            <w:r>
              <w:rPr>
                <w:rFonts w:ascii="宋体" w:hAnsi="宋体" w:eastAsia="宋体"/>
                <w:sz w:val="16"/>
              </w:rPr>
              <w:t>100.00%</w:t>
            </w:r>
          </w:p>
        </w:tc>
        <w:tc>
          <w:tcPr>
            <w:tcW w:w="632" w:type="dxa"/>
            <w:tcBorders>
              <w:insideV w:val="single" w:sz="10" w:space="0"/>
              <w:tl2br w:val="nil"/>
              <w:tr2bl w:val="nil"/>
            </w:tcBorders>
            <w:vAlign w:val="center"/>
          </w:tcPr>
          <w:p w14:paraId="62D466D1">
            <w:pPr>
              <w:jc w:val="center"/>
            </w:pPr>
            <w:r>
              <w:rPr>
                <w:rFonts w:ascii="宋体" w:hAnsi="宋体" w:eastAsia="宋体"/>
                <w:sz w:val="16"/>
              </w:rPr>
              <w:t>7</w:t>
            </w:r>
          </w:p>
        </w:tc>
        <w:tc>
          <w:tcPr>
            <w:tcW w:w="632" w:type="dxa"/>
            <w:tcBorders>
              <w:insideV w:val="single" w:sz="10" w:space="0"/>
              <w:tl2br w:val="nil"/>
              <w:tr2bl w:val="nil"/>
            </w:tcBorders>
            <w:vAlign w:val="center"/>
          </w:tcPr>
          <w:p w14:paraId="73E78BCA">
            <w:pPr>
              <w:jc w:val="center"/>
            </w:pPr>
          </w:p>
        </w:tc>
      </w:tr>
      <w:tr w14:paraId="444CB7D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0E62C3C4"/>
        </w:tc>
        <w:tc>
          <w:tcPr>
            <w:tcW w:w="632" w:type="dxa"/>
            <w:vMerge w:val="continue"/>
            <w:tcBorders>
              <w:insideV w:val="single" w:sz="10" w:space="0"/>
              <w:tl2br w:val="nil"/>
              <w:tr2bl w:val="nil"/>
            </w:tcBorders>
          </w:tcPr>
          <w:p w14:paraId="137E32E8"/>
        </w:tc>
        <w:tc>
          <w:tcPr>
            <w:tcW w:w="632" w:type="dxa"/>
            <w:vMerge w:val="restart"/>
            <w:tcBorders>
              <w:insideV w:val="single" w:sz="10" w:space="0"/>
              <w:tl2br w:val="nil"/>
              <w:tr2bl w:val="nil"/>
            </w:tcBorders>
            <w:vAlign w:val="center"/>
          </w:tcPr>
          <w:p w14:paraId="711B9495">
            <w:pPr>
              <w:jc w:val="center"/>
            </w:pPr>
            <w:r>
              <w:rPr>
                <w:rFonts w:ascii="宋体" w:hAnsi="宋体" w:eastAsia="宋体"/>
                <w:sz w:val="16"/>
              </w:rPr>
              <w:t>质量指标</w:t>
            </w:r>
          </w:p>
        </w:tc>
        <w:tc>
          <w:tcPr>
            <w:tcW w:w="632" w:type="dxa"/>
            <w:tcBorders>
              <w:insideV w:val="single" w:sz="10" w:space="0"/>
              <w:tl2br w:val="nil"/>
              <w:tr2bl w:val="nil"/>
            </w:tcBorders>
            <w:vAlign w:val="center"/>
          </w:tcPr>
          <w:p w14:paraId="6025977E">
            <w:pPr>
              <w:jc w:val="center"/>
            </w:pPr>
            <w:r>
              <w:rPr>
                <w:rFonts w:ascii="宋体" w:hAnsi="宋体" w:eastAsia="宋体"/>
                <w:sz w:val="16"/>
              </w:rPr>
              <w:t>医疗设备验收合格率</w:t>
            </w:r>
          </w:p>
        </w:tc>
        <w:tc>
          <w:tcPr>
            <w:tcW w:w="632" w:type="dxa"/>
            <w:tcBorders>
              <w:insideV w:val="single" w:sz="10" w:space="0"/>
              <w:tl2br w:val="nil"/>
              <w:tr2bl w:val="nil"/>
            </w:tcBorders>
            <w:vAlign w:val="center"/>
          </w:tcPr>
          <w:p w14:paraId="52BDFBD6">
            <w:pPr>
              <w:jc w:val="center"/>
            </w:pPr>
            <w:r>
              <w:rPr>
                <w:rFonts w:ascii="宋体" w:hAnsi="宋体" w:eastAsia="宋体"/>
                <w:sz w:val="16"/>
              </w:rPr>
              <w:t>=100%</w:t>
            </w:r>
          </w:p>
        </w:tc>
        <w:tc>
          <w:tcPr>
            <w:tcW w:w="632" w:type="dxa"/>
            <w:tcBorders>
              <w:insideV w:val="single" w:sz="10" w:space="0"/>
              <w:tl2br w:val="nil"/>
              <w:tr2bl w:val="nil"/>
            </w:tcBorders>
            <w:vAlign w:val="center"/>
          </w:tcPr>
          <w:p w14:paraId="08590332">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7BBFBF44">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6231A96F">
            <w:pPr>
              <w:jc w:val="center"/>
            </w:pPr>
            <w:r>
              <w:rPr>
                <w:rFonts w:ascii="宋体" w:hAnsi="宋体" w:eastAsia="宋体"/>
                <w:sz w:val="16"/>
              </w:rPr>
              <w:t>6</w:t>
            </w:r>
          </w:p>
        </w:tc>
        <w:tc>
          <w:tcPr>
            <w:tcW w:w="632" w:type="dxa"/>
            <w:tcBorders>
              <w:insideV w:val="single" w:sz="10" w:space="0"/>
              <w:tl2br w:val="nil"/>
              <w:tr2bl w:val="nil"/>
            </w:tcBorders>
            <w:vAlign w:val="center"/>
          </w:tcPr>
          <w:p w14:paraId="7B5FD0CA">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51093057">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0BCB39ED">
            <w:pPr>
              <w:jc w:val="center"/>
            </w:pPr>
            <w:r>
              <w:rPr>
                <w:rFonts w:ascii="宋体" w:hAnsi="宋体" w:eastAsia="宋体"/>
                <w:sz w:val="16"/>
              </w:rPr>
              <w:t>0%</w:t>
            </w:r>
          </w:p>
        </w:tc>
        <w:tc>
          <w:tcPr>
            <w:tcW w:w="632" w:type="dxa"/>
            <w:tcBorders>
              <w:insideV w:val="single" w:sz="10" w:space="0"/>
              <w:tl2br w:val="nil"/>
              <w:tr2bl w:val="nil"/>
            </w:tcBorders>
            <w:vAlign w:val="center"/>
          </w:tcPr>
          <w:p w14:paraId="09185A18">
            <w:pPr>
              <w:jc w:val="center"/>
            </w:pPr>
            <w:r>
              <w:rPr>
                <w:rFonts w:ascii="宋体" w:hAnsi="宋体" w:eastAsia="宋体"/>
                <w:sz w:val="16"/>
              </w:rPr>
              <w:t>0%</w:t>
            </w:r>
          </w:p>
        </w:tc>
        <w:tc>
          <w:tcPr>
            <w:tcW w:w="632" w:type="dxa"/>
            <w:tcBorders>
              <w:insideV w:val="single" w:sz="10" w:space="0"/>
              <w:tl2br w:val="nil"/>
              <w:tr2bl w:val="nil"/>
            </w:tcBorders>
            <w:vAlign w:val="center"/>
          </w:tcPr>
          <w:p w14:paraId="42248677">
            <w:pPr>
              <w:jc w:val="center"/>
            </w:pPr>
            <w:r>
              <w:rPr>
                <w:rFonts w:ascii="宋体" w:hAnsi="宋体" w:eastAsia="宋体"/>
                <w:sz w:val="16"/>
              </w:rPr>
              <w:t>0</w:t>
            </w:r>
          </w:p>
        </w:tc>
        <w:tc>
          <w:tcPr>
            <w:tcW w:w="632" w:type="dxa"/>
            <w:tcBorders>
              <w:insideV w:val="single" w:sz="10" w:space="0"/>
              <w:tl2br w:val="nil"/>
              <w:tr2bl w:val="nil"/>
            </w:tcBorders>
            <w:vAlign w:val="center"/>
          </w:tcPr>
          <w:p w14:paraId="65D01A24">
            <w:pPr>
              <w:jc w:val="center"/>
            </w:pPr>
            <w:r>
              <w:rPr>
                <w:rFonts w:ascii="宋体" w:hAnsi="宋体" w:eastAsia="宋体"/>
                <w:sz w:val="16"/>
              </w:rPr>
              <w:t>年初预算时打算购买设备，后期不需要买设备，所以没有医疗验收合格率</w:t>
            </w:r>
          </w:p>
        </w:tc>
      </w:tr>
      <w:tr w14:paraId="09D13B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35EA4F9F"/>
        </w:tc>
        <w:tc>
          <w:tcPr>
            <w:tcW w:w="632" w:type="dxa"/>
            <w:vMerge w:val="continue"/>
            <w:tcBorders>
              <w:insideV w:val="single" w:sz="10" w:space="0"/>
              <w:tl2br w:val="nil"/>
              <w:tr2bl w:val="nil"/>
            </w:tcBorders>
          </w:tcPr>
          <w:p w14:paraId="153C0A4E"/>
        </w:tc>
        <w:tc>
          <w:tcPr>
            <w:tcW w:w="632" w:type="dxa"/>
            <w:vMerge w:val="continue"/>
            <w:tcBorders>
              <w:insideV w:val="single" w:sz="10" w:space="0"/>
              <w:tl2br w:val="nil"/>
              <w:tr2bl w:val="nil"/>
            </w:tcBorders>
          </w:tcPr>
          <w:p w14:paraId="5229A7B2"/>
        </w:tc>
        <w:tc>
          <w:tcPr>
            <w:tcW w:w="632" w:type="dxa"/>
            <w:tcBorders>
              <w:insideV w:val="single" w:sz="10" w:space="0"/>
              <w:tl2br w:val="nil"/>
              <w:tr2bl w:val="nil"/>
            </w:tcBorders>
            <w:vAlign w:val="center"/>
          </w:tcPr>
          <w:p w14:paraId="4D79F790">
            <w:pPr>
              <w:jc w:val="center"/>
            </w:pPr>
            <w:r>
              <w:rPr>
                <w:rFonts w:ascii="宋体" w:hAnsi="宋体" w:eastAsia="宋体"/>
                <w:sz w:val="16"/>
              </w:rPr>
              <w:t>资金支付准确率</w:t>
            </w:r>
          </w:p>
        </w:tc>
        <w:tc>
          <w:tcPr>
            <w:tcW w:w="632" w:type="dxa"/>
            <w:tcBorders>
              <w:insideV w:val="single" w:sz="10" w:space="0"/>
              <w:tl2br w:val="nil"/>
              <w:tr2bl w:val="nil"/>
            </w:tcBorders>
            <w:vAlign w:val="center"/>
          </w:tcPr>
          <w:p w14:paraId="4880F8E0">
            <w:pPr>
              <w:jc w:val="center"/>
            </w:pPr>
            <w:r>
              <w:rPr>
                <w:rFonts w:ascii="宋体" w:hAnsi="宋体" w:eastAsia="宋体"/>
                <w:sz w:val="16"/>
              </w:rPr>
              <w:t>=100%</w:t>
            </w:r>
          </w:p>
        </w:tc>
        <w:tc>
          <w:tcPr>
            <w:tcW w:w="632" w:type="dxa"/>
            <w:tcBorders>
              <w:insideV w:val="single" w:sz="10" w:space="0"/>
              <w:tl2br w:val="nil"/>
              <w:tr2bl w:val="nil"/>
            </w:tcBorders>
            <w:vAlign w:val="center"/>
          </w:tcPr>
          <w:p w14:paraId="7979098B">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006F7A10">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733C6D76">
            <w:pPr>
              <w:jc w:val="center"/>
            </w:pPr>
            <w:r>
              <w:rPr>
                <w:rFonts w:ascii="宋体" w:hAnsi="宋体" w:eastAsia="宋体"/>
                <w:sz w:val="16"/>
              </w:rPr>
              <w:t>7</w:t>
            </w:r>
          </w:p>
        </w:tc>
        <w:tc>
          <w:tcPr>
            <w:tcW w:w="632" w:type="dxa"/>
            <w:tcBorders>
              <w:insideV w:val="single" w:sz="10" w:space="0"/>
              <w:tl2br w:val="nil"/>
              <w:tr2bl w:val="nil"/>
            </w:tcBorders>
            <w:vAlign w:val="center"/>
          </w:tcPr>
          <w:p w14:paraId="2DB3B3FC">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5E821B2D">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02C14F4D">
            <w:pPr>
              <w:jc w:val="center"/>
            </w:pPr>
            <w:r>
              <w:rPr>
                <w:rFonts w:ascii="宋体" w:hAnsi="宋体" w:eastAsia="宋体"/>
                <w:sz w:val="16"/>
              </w:rPr>
              <w:t>100%</w:t>
            </w:r>
          </w:p>
        </w:tc>
        <w:tc>
          <w:tcPr>
            <w:tcW w:w="632" w:type="dxa"/>
            <w:tcBorders>
              <w:insideV w:val="single" w:sz="10" w:space="0"/>
              <w:tl2br w:val="nil"/>
              <w:tr2bl w:val="nil"/>
            </w:tcBorders>
            <w:vAlign w:val="center"/>
          </w:tcPr>
          <w:p w14:paraId="5BAA86B9">
            <w:pPr>
              <w:jc w:val="center"/>
            </w:pPr>
            <w:r>
              <w:rPr>
                <w:rFonts w:ascii="宋体" w:hAnsi="宋体" w:eastAsia="宋体"/>
                <w:sz w:val="16"/>
              </w:rPr>
              <w:t>100.00%</w:t>
            </w:r>
          </w:p>
        </w:tc>
        <w:tc>
          <w:tcPr>
            <w:tcW w:w="632" w:type="dxa"/>
            <w:tcBorders>
              <w:insideV w:val="single" w:sz="10" w:space="0"/>
              <w:tl2br w:val="nil"/>
              <w:tr2bl w:val="nil"/>
            </w:tcBorders>
            <w:vAlign w:val="center"/>
          </w:tcPr>
          <w:p w14:paraId="37916859">
            <w:pPr>
              <w:jc w:val="center"/>
            </w:pPr>
            <w:r>
              <w:rPr>
                <w:rFonts w:ascii="宋体" w:hAnsi="宋体" w:eastAsia="宋体"/>
                <w:sz w:val="16"/>
              </w:rPr>
              <w:t>7</w:t>
            </w:r>
          </w:p>
        </w:tc>
        <w:tc>
          <w:tcPr>
            <w:tcW w:w="632" w:type="dxa"/>
            <w:tcBorders>
              <w:insideV w:val="single" w:sz="10" w:space="0"/>
              <w:tl2br w:val="nil"/>
              <w:tr2bl w:val="nil"/>
            </w:tcBorders>
            <w:vAlign w:val="center"/>
          </w:tcPr>
          <w:p w14:paraId="5B1E2808">
            <w:pPr>
              <w:jc w:val="center"/>
            </w:pPr>
          </w:p>
        </w:tc>
      </w:tr>
      <w:tr w14:paraId="3E0CA3C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0AA0E9E7"/>
        </w:tc>
        <w:tc>
          <w:tcPr>
            <w:tcW w:w="632" w:type="dxa"/>
            <w:vMerge w:val="continue"/>
            <w:tcBorders>
              <w:insideV w:val="single" w:sz="10" w:space="0"/>
              <w:tl2br w:val="nil"/>
              <w:tr2bl w:val="nil"/>
            </w:tcBorders>
          </w:tcPr>
          <w:p w14:paraId="3EEE4C1C"/>
        </w:tc>
        <w:tc>
          <w:tcPr>
            <w:tcW w:w="632" w:type="dxa"/>
            <w:vMerge w:val="restart"/>
            <w:tcBorders>
              <w:insideV w:val="single" w:sz="10" w:space="0"/>
              <w:tl2br w:val="nil"/>
              <w:tr2bl w:val="nil"/>
            </w:tcBorders>
            <w:vAlign w:val="center"/>
          </w:tcPr>
          <w:p w14:paraId="50502515">
            <w:pPr>
              <w:jc w:val="center"/>
            </w:pPr>
            <w:r>
              <w:rPr>
                <w:rFonts w:ascii="宋体" w:hAnsi="宋体" w:eastAsia="宋体"/>
                <w:sz w:val="16"/>
              </w:rPr>
              <w:t>时效指标</w:t>
            </w:r>
          </w:p>
        </w:tc>
        <w:tc>
          <w:tcPr>
            <w:tcW w:w="632" w:type="dxa"/>
            <w:tcBorders>
              <w:insideV w:val="single" w:sz="10" w:space="0"/>
              <w:tl2br w:val="nil"/>
              <w:tr2bl w:val="nil"/>
            </w:tcBorders>
            <w:vAlign w:val="center"/>
          </w:tcPr>
          <w:p w14:paraId="795A4125">
            <w:pPr>
              <w:jc w:val="center"/>
            </w:pPr>
            <w:r>
              <w:rPr>
                <w:rFonts w:ascii="宋体" w:hAnsi="宋体" w:eastAsia="宋体"/>
                <w:sz w:val="16"/>
              </w:rPr>
              <w:t>资金支付及时率</w:t>
            </w:r>
          </w:p>
        </w:tc>
        <w:tc>
          <w:tcPr>
            <w:tcW w:w="632" w:type="dxa"/>
            <w:tcBorders>
              <w:insideV w:val="single" w:sz="10" w:space="0"/>
              <w:tl2br w:val="nil"/>
              <w:tr2bl w:val="nil"/>
            </w:tcBorders>
            <w:vAlign w:val="center"/>
          </w:tcPr>
          <w:p w14:paraId="14A97F4A">
            <w:pPr>
              <w:jc w:val="center"/>
            </w:pPr>
            <w:r>
              <w:rPr>
                <w:rFonts w:ascii="宋体" w:hAnsi="宋体" w:eastAsia="宋体"/>
                <w:sz w:val="16"/>
              </w:rPr>
              <w:t>=100%</w:t>
            </w:r>
          </w:p>
        </w:tc>
        <w:tc>
          <w:tcPr>
            <w:tcW w:w="632" w:type="dxa"/>
            <w:tcBorders>
              <w:insideV w:val="single" w:sz="10" w:space="0"/>
              <w:tl2br w:val="nil"/>
              <w:tr2bl w:val="nil"/>
            </w:tcBorders>
            <w:vAlign w:val="center"/>
          </w:tcPr>
          <w:p w14:paraId="35956C8A">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1EF505A1">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08345D99">
            <w:pPr>
              <w:jc w:val="center"/>
            </w:pPr>
            <w:r>
              <w:rPr>
                <w:rFonts w:ascii="宋体" w:hAnsi="宋体" w:eastAsia="宋体"/>
                <w:sz w:val="16"/>
              </w:rPr>
              <w:t>7</w:t>
            </w:r>
          </w:p>
        </w:tc>
        <w:tc>
          <w:tcPr>
            <w:tcW w:w="632" w:type="dxa"/>
            <w:tcBorders>
              <w:insideV w:val="single" w:sz="10" w:space="0"/>
              <w:tl2br w:val="nil"/>
              <w:tr2bl w:val="nil"/>
            </w:tcBorders>
            <w:vAlign w:val="center"/>
          </w:tcPr>
          <w:p w14:paraId="78C6649F">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75AF02D3">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3033B0DD">
            <w:pPr>
              <w:jc w:val="center"/>
            </w:pPr>
            <w:r>
              <w:rPr>
                <w:rFonts w:ascii="宋体" w:hAnsi="宋体" w:eastAsia="宋体"/>
                <w:sz w:val="16"/>
              </w:rPr>
              <w:t>100%</w:t>
            </w:r>
          </w:p>
        </w:tc>
        <w:tc>
          <w:tcPr>
            <w:tcW w:w="632" w:type="dxa"/>
            <w:tcBorders>
              <w:insideV w:val="single" w:sz="10" w:space="0"/>
              <w:tl2br w:val="nil"/>
              <w:tr2bl w:val="nil"/>
            </w:tcBorders>
            <w:vAlign w:val="center"/>
          </w:tcPr>
          <w:p w14:paraId="2EB02C67">
            <w:pPr>
              <w:jc w:val="center"/>
            </w:pPr>
            <w:r>
              <w:rPr>
                <w:rFonts w:ascii="宋体" w:hAnsi="宋体" w:eastAsia="宋体"/>
                <w:sz w:val="16"/>
              </w:rPr>
              <w:t>100.00%</w:t>
            </w:r>
          </w:p>
        </w:tc>
        <w:tc>
          <w:tcPr>
            <w:tcW w:w="632" w:type="dxa"/>
            <w:tcBorders>
              <w:insideV w:val="single" w:sz="10" w:space="0"/>
              <w:tl2br w:val="nil"/>
              <w:tr2bl w:val="nil"/>
            </w:tcBorders>
            <w:vAlign w:val="center"/>
          </w:tcPr>
          <w:p w14:paraId="1CB42C70">
            <w:pPr>
              <w:jc w:val="center"/>
            </w:pPr>
            <w:r>
              <w:rPr>
                <w:rFonts w:ascii="宋体" w:hAnsi="宋体" w:eastAsia="宋体"/>
                <w:sz w:val="16"/>
              </w:rPr>
              <w:t>7</w:t>
            </w:r>
          </w:p>
        </w:tc>
        <w:tc>
          <w:tcPr>
            <w:tcW w:w="632" w:type="dxa"/>
            <w:tcBorders>
              <w:insideV w:val="single" w:sz="10" w:space="0"/>
              <w:tl2br w:val="nil"/>
              <w:tr2bl w:val="nil"/>
            </w:tcBorders>
            <w:vAlign w:val="center"/>
          </w:tcPr>
          <w:p w14:paraId="3CA30A4E">
            <w:pPr>
              <w:jc w:val="center"/>
            </w:pPr>
          </w:p>
        </w:tc>
      </w:tr>
      <w:tr w14:paraId="53A0EB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2329928E"/>
        </w:tc>
        <w:tc>
          <w:tcPr>
            <w:tcW w:w="632" w:type="dxa"/>
            <w:vMerge w:val="continue"/>
            <w:tcBorders>
              <w:insideV w:val="single" w:sz="10" w:space="0"/>
              <w:tl2br w:val="nil"/>
              <w:tr2bl w:val="nil"/>
            </w:tcBorders>
          </w:tcPr>
          <w:p w14:paraId="4DA51327"/>
        </w:tc>
        <w:tc>
          <w:tcPr>
            <w:tcW w:w="632" w:type="dxa"/>
            <w:vMerge w:val="continue"/>
            <w:tcBorders>
              <w:insideV w:val="single" w:sz="10" w:space="0"/>
              <w:tl2br w:val="nil"/>
              <w:tr2bl w:val="nil"/>
            </w:tcBorders>
          </w:tcPr>
          <w:p w14:paraId="7321DDF0"/>
        </w:tc>
        <w:tc>
          <w:tcPr>
            <w:tcW w:w="632" w:type="dxa"/>
            <w:tcBorders>
              <w:insideV w:val="single" w:sz="10" w:space="0"/>
              <w:tl2br w:val="nil"/>
              <w:tr2bl w:val="nil"/>
            </w:tcBorders>
            <w:vAlign w:val="center"/>
          </w:tcPr>
          <w:p w14:paraId="1192F90B">
            <w:pPr>
              <w:jc w:val="center"/>
            </w:pPr>
            <w:r>
              <w:rPr>
                <w:rFonts w:ascii="宋体" w:hAnsi="宋体" w:eastAsia="宋体"/>
                <w:sz w:val="16"/>
              </w:rPr>
              <w:t>资金支付完成时间</w:t>
            </w:r>
          </w:p>
        </w:tc>
        <w:tc>
          <w:tcPr>
            <w:tcW w:w="632" w:type="dxa"/>
            <w:tcBorders>
              <w:insideV w:val="single" w:sz="10" w:space="0"/>
              <w:tl2br w:val="nil"/>
              <w:tr2bl w:val="nil"/>
            </w:tcBorders>
            <w:vAlign w:val="center"/>
          </w:tcPr>
          <w:p w14:paraId="1192F0D9">
            <w:pPr>
              <w:jc w:val="center"/>
            </w:pPr>
            <w:r>
              <w:rPr>
                <w:rFonts w:ascii="宋体" w:hAnsi="宋体" w:eastAsia="宋体"/>
                <w:sz w:val="16"/>
              </w:rPr>
              <w:t>2024年12月25日前</w:t>
            </w:r>
          </w:p>
        </w:tc>
        <w:tc>
          <w:tcPr>
            <w:tcW w:w="632" w:type="dxa"/>
            <w:tcBorders>
              <w:insideV w:val="single" w:sz="10" w:space="0"/>
              <w:tl2br w:val="nil"/>
              <w:tr2bl w:val="nil"/>
            </w:tcBorders>
            <w:vAlign w:val="center"/>
          </w:tcPr>
          <w:p w14:paraId="5AE2B72C">
            <w:pPr>
              <w:jc w:val="center"/>
            </w:pPr>
            <w:r>
              <w:rPr>
                <w:rFonts w:ascii="宋体" w:hAnsi="宋体" w:eastAsia="宋体"/>
                <w:sz w:val="16"/>
              </w:rPr>
              <w:t>其他标准</w:t>
            </w:r>
          </w:p>
        </w:tc>
        <w:tc>
          <w:tcPr>
            <w:tcW w:w="632" w:type="dxa"/>
            <w:tcBorders>
              <w:insideV w:val="single" w:sz="10" w:space="0"/>
              <w:tl2br w:val="nil"/>
              <w:tr2bl w:val="nil"/>
            </w:tcBorders>
            <w:vAlign w:val="center"/>
          </w:tcPr>
          <w:p w14:paraId="49433A57">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53352E55">
            <w:pPr>
              <w:jc w:val="center"/>
            </w:pPr>
            <w:r>
              <w:rPr>
                <w:rFonts w:ascii="宋体" w:hAnsi="宋体" w:eastAsia="宋体"/>
                <w:sz w:val="16"/>
              </w:rPr>
              <w:t>8</w:t>
            </w:r>
          </w:p>
        </w:tc>
        <w:tc>
          <w:tcPr>
            <w:tcW w:w="632" w:type="dxa"/>
            <w:tcBorders>
              <w:insideV w:val="single" w:sz="10" w:space="0"/>
              <w:tl2br w:val="nil"/>
              <w:tr2bl w:val="nil"/>
            </w:tcBorders>
            <w:vAlign w:val="center"/>
          </w:tcPr>
          <w:p w14:paraId="37032BD4">
            <w:pPr>
              <w:jc w:val="center"/>
            </w:pPr>
            <w:r>
              <w:rPr>
                <w:rFonts w:ascii="宋体" w:hAnsi="宋体" w:eastAsia="宋体"/>
                <w:sz w:val="16"/>
              </w:rPr>
              <w:t>按评判等级赋分</w:t>
            </w:r>
          </w:p>
        </w:tc>
        <w:tc>
          <w:tcPr>
            <w:tcW w:w="632" w:type="dxa"/>
            <w:tcBorders>
              <w:insideV w:val="single" w:sz="10" w:space="0"/>
              <w:tl2br w:val="nil"/>
              <w:tr2bl w:val="nil"/>
            </w:tcBorders>
            <w:vAlign w:val="center"/>
          </w:tcPr>
          <w:p w14:paraId="66B844BE">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580A8BD5">
            <w:pPr>
              <w:jc w:val="center"/>
            </w:pPr>
            <w:r>
              <w:rPr>
                <w:rFonts w:ascii="宋体" w:hAnsi="宋体" w:eastAsia="宋体"/>
                <w:sz w:val="16"/>
              </w:rPr>
              <w:t>2024年12月25日</w:t>
            </w:r>
          </w:p>
        </w:tc>
        <w:tc>
          <w:tcPr>
            <w:tcW w:w="632" w:type="dxa"/>
            <w:tcBorders>
              <w:insideV w:val="single" w:sz="10" w:space="0"/>
              <w:tl2br w:val="nil"/>
              <w:tr2bl w:val="nil"/>
            </w:tcBorders>
            <w:vAlign w:val="center"/>
          </w:tcPr>
          <w:p w14:paraId="417F2778">
            <w:pPr>
              <w:jc w:val="center"/>
            </w:pPr>
            <w:r>
              <w:rPr>
                <w:rFonts w:ascii="宋体" w:hAnsi="宋体" w:eastAsia="宋体"/>
                <w:sz w:val="16"/>
              </w:rPr>
              <w:t>100.00%</w:t>
            </w:r>
          </w:p>
        </w:tc>
        <w:tc>
          <w:tcPr>
            <w:tcW w:w="632" w:type="dxa"/>
            <w:tcBorders>
              <w:insideV w:val="single" w:sz="10" w:space="0"/>
              <w:tl2br w:val="nil"/>
              <w:tr2bl w:val="nil"/>
            </w:tcBorders>
            <w:vAlign w:val="center"/>
          </w:tcPr>
          <w:p w14:paraId="12D54F59">
            <w:pPr>
              <w:jc w:val="center"/>
            </w:pPr>
            <w:r>
              <w:rPr>
                <w:rFonts w:ascii="宋体" w:hAnsi="宋体" w:eastAsia="宋体"/>
                <w:sz w:val="16"/>
              </w:rPr>
              <w:t>8</w:t>
            </w:r>
          </w:p>
        </w:tc>
        <w:tc>
          <w:tcPr>
            <w:tcW w:w="632" w:type="dxa"/>
            <w:tcBorders>
              <w:insideV w:val="single" w:sz="10" w:space="0"/>
              <w:tl2br w:val="nil"/>
              <w:tr2bl w:val="nil"/>
            </w:tcBorders>
            <w:vAlign w:val="center"/>
          </w:tcPr>
          <w:p w14:paraId="2F85BB49">
            <w:pPr>
              <w:jc w:val="center"/>
            </w:pPr>
          </w:p>
        </w:tc>
      </w:tr>
      <w:tr w14:paraId="3F8F29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627C82AF"/>
        </w:tc>
        <w:tc>
          <w:tcPr>
            <w:tcW w:w="632" w:type="dxa"/>
            <w:vMerge w:val="restart"/>
            <w:tcBorders>
              <w:insideV w:val="single" w:sz="10" w:space="0"/>
              <w:tl2br w:val="nil"/>
              <w:tr2bl w:val="nil"/>
            </w:tcBorders>
            <w:vAlign w:val="center"/>
          </w:tcPr>
          <w:p w14:paraId="2A57B964">
            <w:pPr>
              <w:jc w:val="center"/>
            </w:pPr>
            <w:r>
              <w:rPr>
                <w:rFonts w:ascii="宋体" w:hAnsi="宋体" w:eastAsia="宋体"/>
                <w:sz w:val="16"/>
              </w:rPr>
              <w:t>成本指标</w:t>
            </w:r>
          </w:p>
        </w:tc>
        <w:tc>
          <w:tcPr>
            <w:tcW w:w="632" w:type="dxa"/>
            <w:vMerge w:val="restart"/>
            <w:tcBorders>
              <w:insideV w:val="single" w:sz="10" w:space="0"/>
              <w:tl2br w:val="nil"/>
              <w:tr2bl w:val="nil"/>
            </w:tcBorders>
            <w:vAlign w:val="center"/>
          </w:tcPr>
          <w:p w14:paraId="564B80DC">
            <w:pPr>
              <w:jc w:val="center"/>
            </w:pPr>
            <w:r>
              <w:rPr>
                <w:rFonts w:ascii="宋体" w:hAnsi="宋体" w:eastAsia="宋体"/>
                <w:sz w:val="16"/>
              </w:rPr>
              <w:t>经济成本指标</w:t>
            </w:r>
          </w:p>
        </w:tc>
        <w:tc>
          <w:tcPr>
            <w:tcW w:w="632" w:type="dxa"/>
            <w:tcBorders>
              <w:insideV w:val="single" w:sz="10" w:space="0"/>
              <w:tl2br w:val="nil"/>
              <w:tr2bl w:val="nil"/>
            </w:tcBorders>
            <w:vAlign w:val="center"/>
          </w:tcPr>
          <w:p w14:paraId="2C579EB2">
            <w:pPr>
              <w:jc w:val="center"/>
            </w:pPr>
            <w:r>
              <w:rPr>
                <w:rFonts w:ascii="宋体" w:hAnsi="宋体" w:eastAsia="宋体"/>
                <w:sz w:val="16"/>
              </w:rPr>
              <w:t>设备购置成本</w:t>
            </w:r>
          </w:p>
        </w:tc>
        <w:tc>
          <w:tcPr>
            <w:tcW w:w="632" w:type="dxa"/>
            <w:tcBorders>
              <w:insideV w:val="single" w:sz="10" w:space="0"/>
              <w:tl2br w:val="nil"/>
              <w:tr2bl w:val="nil"/>
            </w:tcBorders>
            <w:vAlign w:val="center"/>
          </w:tcPr>
          <w:p w14:paraId="178325C2">
            <w:pPr>
              <w:jc w:val="center"/>
            </w:pPr>
            <w:r>
              <w:rPr>
                <w:rFonts w:ascii="宋体" w:hAnsi="宋体" w:eastAsia="宋体"/>
                <w:sz w:val="16"/>
              </w:rPr>
              <w:t>&lt;=2.90万元</w:t>
            </w:r>
          </w:p>
        </w:tc>
        <w:tc>
          <w:tcPr>
            <w:tcW w:w="632" w:type="dxa"/>
            <w:tcBorders>
              <w:insideV w:val="single" w:sz="10" w:space="0"/>
              <w:tl2br w:val="nil"/>
              <w:tr2bl w:val="nil"/>
            </w:tcBorders>
            <w:vAlign w:val="center"/>
          </w:tcPr>
          <w:p w14:paraId="4B5D9D8A">
            <w:pPr>
              <w:jc w:val="center"/>
            </w:pPr>
            <w:r>
              <w:rPr>
                <w:rFonts w:ascii="宋体" w:hAnsi="宋体" w:eastAsia="宋体"/>
                <w:sz w:val="16"/>
              </w:rPr>
              <w:t>预算支出标准</w:t>
            </w:r>
          </w:p>
        </w:tc>
        <w:tc>
          <w:tcPr>
            <w:tcW w:w="632" w:type="dxa"/>
            <w:tcBorders>
              <w:insideV w:val="single" w:sz="10" w:space="0"/>
              <w:tl2br w:val="nil"/>
              <w:tr2bl w:val="nil"/>
            </w:tcBorders>
            <w:vAlign w:val="center"/>
          </w:tcPr>
          <w:p w14:paraId="7C2236CB">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7169E79A">
            <w:pPr>
              <w:jc w:val="center"/>
            </w:pPr>
            <w:r>
              <w:rPr>
                <w:rFonts w:ascii="宋体" w:hAnsi="宋体" w:eastAsia="宋体"/>
                <w:sz w:val="16"/>
              </w:rPr>
              <w:t>10</w:t>
            </w:r>
          </w:p>
        </w:tc>
        <w:tc>
          <w:tcPr>
            <w:tcW w:w="632" w:type="dxa"/>
            <w:tcBorders>
              <w:insideV w:val="single" w:sz="10" w:space="0"/>
              <w:tl2br w:val="nil"/>
              <w:tr2bl w:val="nil"/>
            </w:tcBorders>
            <w:vAlign w:val="center"/>
          </w:tcPr>
          <w:p w14:paraId="0F0B05FC">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32877B62">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04E7D66B">
            <w:pPr>
              <w:jc w:val="center"/>
            </w:pPr>
            <w:r>
              <w:rPr>
                <w:rFonts w:ascii="宋体" w:hAnsi="宋体" w:eastAsia="宋体"/>
                <w:sz w:val="16"/>
              </w:rPr>
              <w:t>0万元</w:t>
            </w:r>
          </w:p>
        </w:tc>
        <w:tc>
          <w:tcPr>
            <w:tcW w:w="632" w:type="dxa"/>
            <w:tcBorders>
              <w:insideV w:val="single" w:sz="10" w:space="0"/>
              <w:tl2br w:val="nil"/>
              <w:tr2bl w:val="nil"/>
            </w:tcBorders>
            <w:vAlign w:val="center"/>
          </w:tcPr>
          <w:p w14:paraId="2A794FB6">
            <w:pPr>
              <w:jc w:val="center"/>
            </w:pPr>
            <w:r>
              <w:rPr>
                <w:rFonts w:ascii="宋体" w:hAnsi="宋体" w:eastAsia="宋体"/>
                <w:sz w:val="16"/>
              </w:rPr>
              <w:t>0%</w:t>
            </w:r>
          </w:p>
        </w:tc>
        <w:tc>
          <w:tcPr>
            <w:tcW w:w="632" w:type="dxa"/>
            <w:tcBorders>
              <w:insideV w:val="single" w:sz="10" w:space="0"/>
              <w:tl2br w:val="nil"/>
              <w:tr2bl w:val="nil"/>
            </w:tcBorders>
            <w:vAlign w:val="center"/>
          </w:tcPr>
          <w:p w14:paraId="3E2E5281">
            <w:pPr>
              <w:jc w:val="center"/>
            </w:pPr>
            <w:r>
              <w:rPr>
                <w:rFonts w:ascii="宋体" w:hAnsi="宋体" w:eastAsia="宋体"/>
                <w:sz w:val="16"/>
              </w:rPr>
              <w:t>0</w:t>
            </w:r>
          </w:p>
        </w:tc>
        <w:tc>
          <w:tcPr>
            <w:tcW w:w="632" w:type="dxa"/>
            <w:tcBorders>
              <w:insideV w:val="single" w:sz="10" w:space="0"/>
              <w:tl2br w:val="nil"/>
              <w:tr2bl w:val="nil"/>
            </w:tcBorders>
            <w:vAlign w:val="center"/>
          </w:tcPr>
          <w:p w14:paraId="090CC6AE">
            <w:pPr>
              <w:jc w:val="center"/>
            </w:pPr>
            <w:r>
              <w:rPr>
                <w:rFonts w:ascii="宋体" w:hAnsi="宋体" w:eastAsia="宋体"/>
                <w:sz w:val="16"/>
              </w:rPr>
              <w:t>年初预算时打算购买设备，后期不需要买设备，所以没有设备购置成本</w:t>
            </w:r>
          </w:p>
        </w:tc>
      </w:tr>
      <w:tr w14:paraId="21C8D7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601A94C6"/>
        </w:tc>
        <w:tc>
          <w:tcPr>
            <w:tcW w:w="632" w:type="dxa"/>
            <w:vMerge w:val="continue"/>
            <w:tcBorders>
              <w:insideV w:val="single" w:sz="10" w:space="0"/>
              <w:tl2br w:val="nil"/>
              <w:tr2bl w:val="nil"/>
            </w:tcBorders>
          </w:tcPr>
          <w:p w14:paraId="68F278EF"/>
        </w:tc>
        <w:tc>
          <w:tcPr>
            <w:tcW w:w="632" w:type="dxa"/>
            <w:vMerge w:val="continue"/>
            <w:tcBorders>
              <w:insideV w:val="single" w:sz="10" w:space="0"/>
              <w:tl2br w:val="nil"/>
              <w:tr2bl w:val="nil"/>
            </w:tcBorders>
          </w:tcPr>
          <w:p w14:paraId="5161B562"/>
        </w:tc>
        <w:tc>
          <w:tcPr>
            <w:tcW w:w="632" w:type="dxa"/>
            <w:tcBorders>
              <w:insideV w:val="single" w:sz="10" w:space="0"/>
              <w:tl2br w:val="nil"/>
              <w:tr2bl w:val="nil"/>
            </w:tcBorders>
            <w:vAlign w:val="center"/>
          </w:tcPr>
          <w:p w14:paraId="343B160A">
            <w:pPr>
              <w:jc w:val="center"/>
            </w:pPr>
            <w:r>
              <w:rPr>
                <w:rFonts w:ascii="宋体" w:hAnsi="宋体" w:eastAsia="宋体"/>
                <w:sz w:val="16"/>
              </w:rPr>
              <w:t>付县级公立医院薄弱专科建设项目质保金</w:t>
            </w:r>
          </w:p>
        </w:tc>
        <w:tc>
          <w:tcPr>
            <w:tcW w:w="632" w:type="dxa"/>
            <w:tcBorders>
              <w:insideV w:val="single" w:sz="10" w:space="0"/>
              <w:tl2br w:val="nil"/>
              <w:tr2bl w:val="nil"/>
            </w:tcBorders>
            <w:vAlign w:val="center"/>
          </w:tcPr>
          <w:p w14:paraId="207A0DE2">
            <w:pPr>
              <w:jc w:val="center"/>
            </w:pPr>
            <w:r>
              <w:rPr>
                <w:rFonts w:ascii="宋体" w:hAnsi="宋体" w:eastAsia="宋体"/>
                <w:sz w:val="16"/>
              </w:rPr>
              <w:t>&lt;=8.62万元</w:t>
            </w:r>
          </w:p>
        </w:tc>
        <w:tc>
          <w:tcPr>
            <w:tcW w:w="632" w:type="dxa"/>
            <w:tcBorders>
              <w:insideV w:val="single" w:sz="10" w:space="0"/>
              <w:tl2br w:val="nil"/>
              <w:tr2bl w:val="nil"/>
            </w:tcBorders>
            <w:vAlign w:val="center"/>
          </w:tcPr>
          <w:p w14:paraId="44A33413">
            <w:pPr>
              <w:jc w:val="center"/>
            </w:pPr>
            <w:r>
              <w:rPr>
                <w:rFonts w:ascii="宋体" w:hAnsi="宋体" w:eastAsia="宋体"/>
                <w:sz w:val="16"/>
              </w:rPr>
              <w:t>预算支出标准</w:t>
            </w:r>
          </w:p>
        </w:tc>
        <w:tc>
          <w:tcPr>
            <w:tcW w:w="632" w:type="dxa"/>
            <w:tcBorders>
              <w:insideV w:val="single" w:sz="10" w:space="0"/>
              <w:tl2br w:val="nil"/>
              <w:tr2bl w:val="nil"/>
            </w:tcBorders>
            <w:vAlign w:val="center"/>
          </w:tcPr>
          <w:p w14:paraId="4B262552">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4E708F79">
            <w:pPr>
              <w:jc w:val="center"/>
            </w:pPr>
            <w:r>
              <w:rPr>
                <w:rFonts w:ascii="宋体" w:hAnsi="宋体" w:eastAsia="宋体"/>
                <w:sz w:val="16"/>
              </w:rPr>
              <w:t>10</w:t>
            </w:r>
          </w:p>
        </w:tc>
        <w:tc>
          <w:tcPr>
            <w:tcW w:w="632" w:type="dxa"/>
            <w:tcBorders>
              <w:insideV w:val="single" w:sz="10" w:space="0"/>
              <w:tl2br w:val="nil"/>
              <w:tr2bl w:val="nil"/>
            </w:tcBorders>
            <w:vAlign w:val="center"/>
          </w:tcPr>
          <w:p w14:paraId="1159A3CF">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7E241473">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3DDE31F2">
            <w:pPr>
              <w:jc w:val="center"/>
            </w:pPr>
            <w:r>
              <w:rPr>
                <w:rFonts w:ascii="宋体" w:hAnsi="宋体" w:eastAsia="宋体"/>
                <w:sz w:val="16"/>
              </w:rPr>
              <w:t>8.62万元</w:t>
            </w:r>
          </w:p>
        </w:tc>
        <w:tc>
          <w:tcPr>
            <w:tcW w:w="632" w:type="dxa"/>
            <w:tcBorders>
              <w:insideV w:val="single" w:sz="10" w:space="0"/>
              <w:tl2br w:val="nil"/>
              <w:tr2bl w:val="nil"/>
            </w:tcBorders>
            <w:vAlign w:val="center"/>
          </w:tcPr>
          <w:p w14:paraId="2DEC20A9">
            <w:pPr>
              <w:jc w:val="center"/>
            </w:pPr>
            <w:r>
              <w:rPr>
                <w:rFonts w:ascii="宋体" w:hAnsi="宋体" w:eastAsia="宋体"/>
                <w:sz w:val="16"/>
              </w:rPr>
              <w:t>100.00%</w:t>
            </w:r>
          </w:p>
        </w:tc>
        <w:tc>
          <w:tcPr>
            <w:tcW w:w="632" w:type="dxa"/>
            <w:tcBorders>
              <w:insideV w:val="single" w:sz="10" w:space="0"/>
              <w:tl2br w:val="nil"/>
              <w:tr2bl w:val="nil"/>
            </w:tcBorders>
            <w:vAlign w:val="center"/>
          </w:tcPr>
          <w:p w14:paraId="62B350E0">
            <w:pPr>
              <w:jc w:val="center"/>
            </w:pPr>
            <w:r>
              <w:rPr>
                <w:rFonts w:ascii="宋体" w:hAnsi="宋体" w:eastAsia="宋体"/>
                <w:sz w:val="16"/>
              </w:rPr>
              <w:t>10</w:t>
            </w:r>
          </w:p>
        </w:tc>
        <w:tc>
          <w:tcPr>
            <w:tcW w:w="632" w:type="dxa"/>
            <w:tcBorders>
              <w:insideV w:val="single" w:sz="10" w:space="0"/>
              <w:tl2br w:val="nil"/>
              <w:tr2bl w:val="nil"/>
            </w:tcBorders>
            <w:vAlign w:val="center"/>
          </w:tcPr>
          <w:p w14:paraId="221E0845">
            <w:pPr>
              <w:jc w:val="center"/>
            </w:pPr>
          </w:p>
        </w:tc>
      </w:tr>
      <w:tr w14:paraId="0CA97C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5A87A3B5"/>
        </w:tc>
        <w:tc>
          <w:tcPr>
            <w:tcW w:w="632" w:type="dxa"/>
            <w:tcBorders>
              <w:insideV w:val="single" w:sz="10" w:space="0"/>
              <w:tl2br w:val="nil"/>
              <w:tr2bl w:val="nil"/>
            </w:tcBorders>
            <w:vAlign w:val="center"/>
          </w:tcPr>
          <w:p w14:paraId="17F7D5FD">
            <w:pPr>
              <w:jc w:val="center"/>
            </w:pPr>
            <w:r>
              <w:rPr>
                <w:rFonts w:ascii="宋体" w:hAnsi="宋体" w:eastAsia="宋体"/>
                <w:sz w:val="16"/>
              </w:rPr>
              <w:t>效益指标</w:t>
            </w:r>
          </w:p>
        </w:tc>
        <w:tc>
          <w:tcPr>
            <w:tcW w:w="632" w:type="dxa"/>
            <w:tcBorders>
              <w:insideV w:val="single" w:sz="10" w:space="0"/>
              <w:tl2br w:val="nil"/>
              <w:tr2bl w:val="nil"/>
            </w:tcBorders>
            <w:vAlign w:val="center"/>
          </w:tcPr>
          <w:p w14:paraId="7D3BC9DF">
            <w:pPr>
              <w:jc w:val="center"/>
            </w:pPr>
            <w:r>
              <w:rPr>
                <w:rFonts w:ascii="宋体" w:hAnsi="宋体" w:eastAsia="宋体"/>
                <w:sz w:val="16"/>
              </w:rPr>
              <w:t>社会效益指标</w:t>
            </w:r>
          </w:p>
        </w:tc>
        <w:tc>
          <w:tcPr>
            <w:tcW w:w="632" w:type="dxa"/>
            <w:tcBorders>
              <w:insideV w:val="single" w:sz="10" w:space="0"/>
              <w:tl2br w:val="nil"/>
              <w:tr2bl w:val="nil"/>
            </w:tcBorders>
            <w:vAlign w:val="center"/>
          </w:tcPr>
          <w:p w14:paraId="5A1035FE">
            <w:pPr>
              <w:jc w:val="center"/>
            </w:pPr>
            <w:r>
              <w:rPr>
                <w:rFonts w:ascii="宋体" w:hAnsi="宋体" w:eastAsia="宋体"/>
                <w:sz w:val="16"/>
              </w:rPr>
              <w:t>提升传染病规范化诊疗能力</w:t>
            </w:r>
          </w:p>
        </w:tc>
        <w:tc>
          <w:tcPr>
            <w:tcW w:w="632" w:type="dxa"/>
            <w:tcBorders>
              <w:insideV w:val="single" w:sz="10" w:space="0"/>
              <w:tl2br w:val="nil"/>
              <w:tr2bl w:val="nil"/>
            </w:tcBorders>
            <w:vAlign w:val="center"/>
          </w:tcPr>
          <w:p w14:paraId="49CC8D82">
            <w:pPr>
              <w:jc w:val="center"/>
            </w:pPr>
            <w:r>
              <w:rPr>
                <w:rFonts w:ascii="宋体" w:hAnsi="宋体" w:eastAsia="宋体"/>
                <w:sz w:val="16"/>
              </w:rPr>
              <w:t>逐年提升</w:t>
            </w:r>
          </w:p>
        </w:tc>
        <w:tc>
          <w:tcPr>
            <w:tcW w:w="632" w:type="dxa"/>
            <w:tcBorders>
              <w:insideV w:val="single" w:sz="10" w:space="0"/>
              <w:tl2br w:val="nil"/>
              <w:tr2bl w:val="nil"/>
            </w:tcBorders>
            <w:vAlign w:val="center"/>
          </w:tcPr>
          <w:p w14:paraId="1EA3E1E2">
            <w:pPr>
              <w:jc w:val="center"/>
            </w:pPr>
            <w:r>
              <w:rPr>
                <w:rFonts w:ascii="宋体" w:hAnsi="宋体" w:eastAsia="宋体"/>
                <w:sz w:val="16"/>
              </w:rPr>
              <w:t>其他标准</w:t>
            </w:r>
          </w:p>
        </w:tc>
        <w:tc>
          <w:tcPr>
            <w:tcW w:w="632" w:type="dxa"/>
            <w:tcBorders>
              <w:insideV w:val="single" w:sz="10" w:space="0"/>
              <w:tl2br w:val="nil"/>
              <w:tr2bl w:val="nil"/>
            </w:tcBorders>
            <w:vAlign w:val="center"/>
          </w:tcPr>
          <w:p w14:paraId="20B155E6">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457B8DA2">
            <w:pPr>
              <w:jc w:val="center"/>
            </w:pPr>
            <w:r>
              <w:rPr>
                <w:rFonts w:ascii="宋体" w:hAnsi="宋体" w:eastAsia="宋体"/>
                <w:sz w:val="16"/>
              </w:rPr>
              <w:t>30</w:t>
            </w:r>
          </w:p>
        </w:tc>
        <w:tc>
          <w:tcPr>
            <w:tcW w:w="632" w:type="dxa"/>
            <w:tcBorders>
              <w:insideV w:val="single" w:sz="10" w:space="0"/>
              <w:tl2br w:val="nil"/>
              <w:tr2bl w:val="nil"/>
            </w:tcBorders>
            <w:vAlign w:val="center"/>
          </w:tcPr>
          <w:p w14:paraId="057ACD38">
            <w:pPr>
              <w:jc w:val="center"/>
            </w:pPr>
            <w:r>
              <w:rPr>
                <w:rFonts w:ascii="宋体" w:hAnsi="宋体" w:eastAsia="宋体"/>
                <w:sz w:val="16"/>
              </w:rPr>
              <w:t>按评判等级赋分</w:t>
            </w:r>
          </w:p>
        </w:tc>
        <w:tc>
          <w:tcPr>
            <w:tcW w:w="632" w:type="dxa"/>
            <w:tcBorders>
              <w:insideV w:val="single" w:sz="10" w:space="0"/>
              <w:tl2br w:val="nil"/>
              <w:tr2bl w:val="nil"/>
            </w:tcBorders>
            <w:vAlign w:val="center"/>
          </w:tcPr>
          <w:p w14:paraId="5FCF4B47">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139000F4">
            <w:pPr>
              <w:jc w:val="center"/>
            </w:pPr>
            <w:r>
              <w:rPr>
                <w:rFonts w:ascii="宋体" w:hAnsi="宋体" w:eastAsia="宋体"/>
                <w:sz w:val="16"/>
              </w:rPr>
              <w:tab/>
            </w:r>
            <w:r>
              <w:rPr>
                <w:rFonts w:ascii="宋体" w:hAnsi="宋体" w:eastAsia="宋体"/>
                <w:sz w:val="16"/>
              </w:rPr>
              <w:t>逐年提升</w:t>
            </w:r>
          </w:p>
        </w:tc>
        <w:tc>
          <w:tcPr>
            <w:tcW w:w="632" w:type="dxa"/>
            <w:tcBorders>
              <w:insideV w:val="single" w:sz="10" w:space="0"/>
              <w:tl2br w:val="nil"/>
              <w:tr2bl w:val="nil"/>
            </w:tcBorders>
            <w:vAlign w:val="center"/>
          </w:tcPr>
          <w:p w14:paraId="54B0CC4C">
            <w:pPr>
              <w:jc w:val="center"/>
            </w:pPr>
            <w:r>
              <w:rPr>
                <w:rFonts w:ascii="宋体" w:hAnsi="宋体" w:eastAsia="宋体"/>
                <w:sz w:val="16"/>
              </w:rPr>
              <w:t>100.00%</w:t>
            </w:r>
          </w:p>
        </w:tc>
        <w:tc>
          <w:tcPr>
            <w:tcW w:w="632" w:type="dxa"/>
            <w:tcBorders>
              <w:insideV w:val="single" w:sz="10" w:space="0"/>
              <w:tl2br w:val="nil"/>
              <w:tr2bl w:val="nil"/>
            </w:tcBorders>
            <w:vAlign w:val="center"/>
          </w:tcPr>
          <w:p w14:paraId="64C671F4">
            <w:pPr>
              <w:jc w:val="center"/>
            </w:pPr>
            <w:r>
              <w:rPr>
                <w:rFonts w:ascii="宋体" w:hAnsi="宋体" w:eastAsia="宋体"/>
                <w:sz w:val="16"/>
              </w:rPr>
              <w:t>30</w:t>
            </w:r>
          </w:p>
        </w:tc>
        <w:tc>
          <w:tcPr>
            <w:tcW w:w="632" w:type="dxa"/>
            <w:tcBorders>
              <w:insideV w:val="single" w:sz="10" w:space="0"/>
              <w:tl2br w:val="nil"/>
              <w:tr2bl w:val="nil"/>
            </w:tcBorders>
            <w:vAlign w:val="center"/>
          </w:tcPr>
          <w:p w14:paraId="418D8C62">
            <w:pPr>
              <w:jc w:val="center"/>
            </w:pPr>
          </w:p>
        </w:tc>
      </w:tr>
      <w:tr w14:paraId="764FD3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74E344E4"/>
        </w:tc>
        <w:tc>
          <w:tcPr>
            <w:tcW w:w="632" w:type="dxa"/>
            <w:tcBorders>
              <w:insideV w:val="single" w:sz="10" w:space="0"/>
              <w:tl2br w:val="nil"/>
              <w:tr2bl w:val="nil"/>
            </w:tcBorders>
            <w:vAlign w:val="center"/>
          </w:tcPr>
          <w:p w14:paraId="51B01F44">
            <w:pPr>
              <w:jc w:val="center"/>
            </w:pPr>
            <w:r>
              <w:rPr>
                <w:rFonts w:ascii="宋体" w:hAnsi="宋体" w:eastAsia="宋体"/>
                <w:sz w:val="16"/>
              </w:rPr>
              <w:t>满意度指标</w:t>
            </w:r>
          </w:p>
        </w:tc>
        <w:tc>
          <w:tcPr>
            <w:tcW w:w="632" w:type="dxa"/>
            <w:tcBorders>
              <w:insideV w:val="single" w:sz="10" w:space="0"/>
              <w:tl2br w:val="nil"/>
              <w:tr2bl w:val="nil"/>
            </w:tcBorders>
            <w:vAlign w:val="center"/>
          </w:tcPr>
          <w:p w14:paraId="0198D9AD">
            <w:pPr>
              <w:jc w:val="center"/>
            </w:pPr>
            <w:r>
              <w:rPr>
                <w:rFonts w:ascii="宋体" w:hAnsi="宋体" w:eastAsia="宋体"/>
                <w:sz w:val="16"/>
              </w:rPr>
              <w:t>满意度指标</w:t>
            </w:r>
          </w:p>
        </w:tc>
        <w:tc>
          <w:tcPr>
            <w:tcW w:w="632" w:type="dxa"/>
            <w:tcBorders>
              <w:insideV w:val="single" w:sz="10" w:space="0"/>
              <w:tl2br w:val="nil"/>
              <w:tr2bl w:val="nil"/>
            </w:tcBorders>
            <w:vAlign w:val="center"/>
          </w:tcPr>
          <w:p w14:paraId="338E63B6">
            <w:pPr>
              <w:jc w:val="center"/>
            </w:pPr>
            <w:r>
              <w:rPr>
                <w:rFonts w:ascii="宋体" w:hAnsi="宋体" w:eastAsia="宋体"/>
                <w:sz w:val="16"/>
              </w:rPr>
              <w:t>医院公共卫生服务满意度</w:t>
            </w:r>
          </w:p>
        </w:tc>
        <w:tc>
          <w:tcPr>
            <w:tcW w:w="632" w:type="dxa"/>
            <w:tcBorders>
              <w:insideV w:val="single" w:sz="10" w:space="0"/>
              <w:tl2br w:val="nil"/>
              <w:tr2bl w:val="nil"/>
            </w:tcBorders>
            <w:vAlign w:val="center"/>
          </w:tcPr>
          <w:p w14:paraId="6CF742C9">
            <w:pPr>
              <w:jc w:val="center"/>
            </w:pPr>
            <w:r>
              <w:rPr>
                <w:rFonts w:ascii="宋体" w:hAnsi="宋体" w:eastAsia="宋体"/>
                <w:sz w:val="16"/>
              </w:rPr>
              <w:t>=0</w:t>
            </w:r>
          </w:p>
        </w:tc>
        <w:tc>
          <w:tcPr>
            <w:tcW w:w="632" w:type="dxa"/>
            <w:tcBorders>
              <w:insideV w:val="single" w:sz="10" w:space="0"/>
              <w:tl2br w:val="nil"/>
              <w:tr2bl w:val="nil"/>
            </w:tcBorders>
            <w:vAlign w:val="center"/>
          </w:tcPr>
          <w:p w14:paraId="0CA430FD">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51EE96C8">
            <w:pPr>
              <w:jc w:val="center"/>
            </w:pPr>
            <w:r>
              <w:rPr>
                <w:rFonts w:ascii="宋体" w:hAnsi="宋体" w:eastAsia="宋体"/>
                <w:sz w:val="16"/>
              </w:rPr>
              <w:t>-</w:t>
            </w:r>
          </w:p>
        </w:tc>
        <w:tc>
          <w:tcPr>
            <w:tcW w:w="632" w:type="dxa"/>
            <w:tcBorders>
              <w:insideV w:val="single" w:sz="10" w:space="0"/>
              <w:tl2br w:val="nil"/>
              <w:tr2bl w:val="nil"/>
            </w:tcBorders>
            <w:vAlign w:val="center"/>
          </w:tcPr>
          <w:p w14:paraId="6A17101F">
            <w:pPr>
              <w:jc w:val="center"/>
            </w:pPr>
            <w:r>
              <w:rPr>
                <w:rFonts w:ascii="宋体" w:hAnsi="宋体" w:eastAsia="宋体"/>
                <w:sz w:val="16"/>
              </w:rPr>
              <w:t>0</w:t>
            </w:r>
          </w:p>
        </w:tc>
        <w:tc>
          <w:tcPr>
            <w:tcW w:w="632" w:type="dxa"/>
            <w:tcBorders>
              <w:insideV w:val="single" w:sz="10" w:space="0"/>
              <w:tl2br w:val="nil"/>
              <w:tr2bl w:val="nil"/>
            </w:tcBorders>
            <w:vAlign w:val="center"/>
          </w:tcPr>
          <w:p w14:paraId="0C6F3A09">
            <w:pPr>
              <w:jc w:val="center"/>
            </w:pPr>
            <w:r>
              <w:rPr>
                <w:rFonts w:ascii="宋体" w:hAnsi="宋体" w:eastAsia="宋体"/>
                <w:sz w:val="16"/>
              </w:rPr>
              <w:t>满意度赋分</w:t>
            </w:r>
          </w:p>
        </w:tc>
        <w:tc>
          <w:tcPr>
            <w:tcW w:w="632" w:type="dxa"/>
            <w:tcBorders>
              <w:insideV w:val="single" w:sz="10" w:space="0"/>
              <w:tl2br w:val="nil"/>
              <w:tr2bl w:val="nil"/>
            </w:tcBorders>
            <w:vAlign w:val="center"/>
          </w:tcPr>
          <w:p w14:paraId="62BD21D6">
            <w:pPr>
              <w:jc w:val="center"/>
            </w:pPr>
            <w:r>
              <w:rPr>
                <w:rFonts w:ascii="宋体" w:hAnsi="宋体" w:eastAsia="宋体"/>
                <w:sz w:val="16"/>
              </w:rPr>
              <w:t>说明材料,原始凭证,正式材料,工作资料</w:t>
            </w:r>
          </w:p>
        </w:tc>
        <w:tc>
          <w:tcPr>
            <w:tcW w:w="632" w:type="dxa"/>
            <w:tcBorders>
              <w:insideV w:val="single" w:sz="10" w:space="0"/>
              <w:tl2br w:val="nil"/>
              <w:tr2bl w:val="nil"/>
            </w:tcBorders>
            <w:vAlign w:val="center"/>
          </w:tcPr>
          <w:p w14:paraId="28FC59F6">
            <w:pPr>
              <w:jc w:val="center"/>
            </w:pPr>
          </w:p>
        </w:tc>
        <w:tc>
          <w:tcPr>
            <w:tcW w:w="632" w:type="dxa"/>
            <w:tcBorders>
              <w:insideV w:val="single" w:sz="10" w:space="0"/>
              <w:tl2br w:val="nil"/>
              <w:tr2bl w:val="nil"/>
            </w:tcBorders>
            <w:vAlign w:val="center"/>
          </w:tcPr>
          <w:p w14:paraId="0009F760">
            <w:pPr>
              <w:jc w:val="center"/>
            </w:pPr>
          </w:p>
        </w:tc>
        <w:tc>
          <w:tcPr>
            <w:tcW w:w="632" w:type="dxa"/>
            <w:tcBorders>
              <w:insideV w:val="single" w:sz="10" w:space="0"/>
              <w:tl2br w:val="nil"/>
              <w:tr2bl w:val="nil"/>
            </w:tcBorders>
            <w:vAlign w:val="center"/>
          </w:tcPr>
          <w:p w14:paraId="7EA82746">
            <w:pPr>
              <w:jc w:val="center"/>
            </w:pPr>
            <w:r>
              <w:rPr>
                <w:rFonts w:ascii="宋体" w:hAnsi="宋体" w:eastAsia="宋体"/>
                <w:sz w:val="16"/>
              </w:rPr>
              <w:t>0</w:t>
            </w:r>
          </w:p>
        </w:tc>
        <w:tc>
          <w:tcPr>
            <w:tcW w:w="632" w:type="dxa"/>
            <w:tcBorders>
              <w:insideV w:val="single" w:sz="10" w:space="0"/>
              <w:tl2br w:val="nil"/>
              <w:tr2bl w:val="nil"/>
            </w:tcBorders>
            <w:vAlign w:val="center"/>
          </w:tcPr>
          <w:p w14:paraId="49E37FB2">
            <w:pPr>
              <w:jc w:val="center"/>
            </w:pPr>
          </w:p>
        </w:tc>
      </w:tr>
      <w:tr w14:paraId="52B854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528" w:type="dxa"/>
            <w:gridSpan w:val="4"/>
            <w:tcBorders>
              <w:insideV w:val="single" w:sz="10" w:space="0"/>
              <w:tl2br w:val="nil"/>
              <w:tr2bl w:val="nil"/>
            </w:tcBorders>
            <w:vAlign w:val="center"/>
          </w:tcPr>
          <w:p w14:paraId="30525996">
            <w:pPr>
              <w:jc w:val="center"/>
            </w:pPr>
            <w:r>
              <w:rPr>
                <w:rFonts w:ascii="宋体" w:hAnsi="宋体" w:eastAsia="宋体"/>
                <w:sz w:val="16"/>
              </w:rPr>
              <w:t>总分</w:t>
            </w:r>
          </w:p>
        </w:tc>
        <w:tc>
          <w:tcPr>
            <w:tcW w:w="632" w:type="dxa"/>
            <w:tcBorders>
              <w:insideV w:val="single" w:sz="10" w:space="0"/>
              <w:tl2br w:val="nil"/>
              <w:tr2bl w:val="nil"/>
            </w:tcBorders>
          </w:tcPr>
          <w:p w14:paraId="0A491BC2"/>
        </w:tc>
        <w:tc>
          <w:tcPr>
            <w:tcW w:w="632" w:type="dxa"/>
            <w:tcBorders>
              <w:insideV w:val="single" w:sz="10" w:space="0"/>
              <w:tl2br w:val="nil"/>
              <w:tr2bl w:val="nil"/>
            </w:tcBorders>
          </w:tcPr>
          <w:p w14:paraId="05ECB91B"/>
        </w:tc>
        <w:tc>
          <w:tcPr>
            <w:tcW w:w="632" w:type="dxa"/>
            <w:tcBorders>
              <w:insideV w:val="single" w:sz="10" w:space="0"/>
              <w:tl2br w:val="nil"/>
              <w:tr2bl w:val="nil"/>
            </w:tcBorders>
          </w:tcPr>
          <w:p w14:paraId="47AFEF81"/>
        </w:tc>
        <w:tc>
          <w:tcPr>
            <w:tcW w:w="632" w:type="dxa"/>
            <w:tcBorders>
              <w:insideV w:val="single" w:sz="10" w:space="0"/>
              <w:tl2br w:val="nil"/>
              <w:tr2bl w:val="nil"/>
            </w:tcBorders>
            <w:vAlign w:val="center"/>
          </w:tcPr>
          <w:p w14:paraId="3CBBB928">
            <w:pPr>
              <w:jc w:val="center"/>
            </w:pPr>
            <w:r>
              <w:rPr>
                <w:rFonts w:ascii="宋体" w:hAnsi="宋体" w:eastAsia="宋体"/>
                <w:sz w:val="16"/>
              </w:rPr>
              <w:t>100</w:t>
            </w:r>
          </w:p>
        </w:tc>
        <w:tc>
          <w:tcPr>
            <w:tcW w:w="632" w:type="dxa"/>
            <w:tcBorders>
              <w:insideV w:val="single" w:sz="10" w:space="0"/>
              <w:tl2br w:val="nil"/>
              <w:tr2bl w:val="nil"/>
            </w:tcBorders>
          </w:tcPr>
          <w:p w14:paraId="090AF857"/>
        </w:tc>
        <w:tc>
          <w:tcPr>
            <w:tcW w:w="632" w:type="dxa"/>
            <w:tcBorders>
              <w:insideV w:val="single" w:sz="10" w:space="0"/>
              <w:tl2br w:val="nil"/>
              <w:tr2bl w:val="nil"/>
            </w:tcBorders>
          </w:tcPr>
          <w:p w14:paraId="0630568A"/>
        </w:tc>
        <w:tc>
          <w:tcPr>
            <w:tcW w:w="632" w:type="dxa"/>
            <w:tcBorders>
              <w:insideV w:val="single" w:sz="10" w:space="0"/>
              <w:tl2br w:val="nil"/>
              <w:tr2bl w:val="nil"/>
            </w:tcBorders>
          </w:tcPr>
          <w:p w14:paraId="3B4C673F"/>
        </w:tc>
        <w:tc>
          <w:tcPr>
            <w:tcW w:w="632" w:type="dxa"/>
            <w:tcBorders>
              <w:insideV w:val="single" w:sz="10" w:space="0"/>
              <w:tl2br w:val="nil"/>
              <w:tr2bl w:val="nil"/>
            </w:tcBorders>
          </w:tcPr>
          <w:p w14:paraId="4165410A"/>
        </w:tc>
        <w:tc>
          <w:tcPr>
            <w:tcW w:w="632" w:type="dxa"/>
            <w:tcBorders>
              <w:insideV w:val="single" w:sz="10" w:space="0"/>
              <w:tl2br w:val="nil"/>
              <w:tr2bl w:val="nil"/>
            </w:tcBorders>
            <w:vAlign w:val="center"/>
          </w:tcPr>
          <w:p w14:paraId="68449E79">
            <w:pPr>
              <w:jc w:val="center"/>
            </w:pPr>
            <w:r>
              <w:rPr>
                <w:rFonts w:ascii="宋体" w:hAnsi="宋体" w:eastAsia="宋体"/>
                <w:sz w:val="16"/>
              </w:rPr>
              <w:t>76.48分</w:t>
            </w:r>
          </w:p>
        </w:tc>
        <w:tc>
          <w:tcPr>
            <w:tcW w:w="632" w:type="dxa"/>
            <w:tcBorders>
              <w:insideV w:val="single" w:sz="10" w:space="0"/>
              <w:tl2br w:val="nil"/>
              <w:tr2bl w:val="nil"/>
            </w:tcBorders>
          </w:tcPr>
          <w:p w14:paraId="765C72C8"/>
        </w:tc>
      </w:tr>
    </w:tbl>
    <w:p w14:paraId="0D884942">
      <w:r>
        <w:br w:type="page"/>
      </w:r>
    </w:p>
    <w:tbl>
      <w:tblPr>
        <w:tblStyle w:val="9"/>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32"/>
      </w:tblGrid>
      <w:tr w14:paraId="6316F1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848" w:type="dxa"/>
            <w:gridSpan w:val="14"/>
            <w:tcBorders>
              <w:tl2br w:val="nil"/>
              <w:tr2bl w:val="nil"/>
            </w:tcBorders>
            <w:vAlign w:val="center"/>
          </w:tcPr>
          <w:p w14:paraId="4F682DAD">
            <w:pPr>
              <w:jc w:val="center"/>
            </w:pPr>
            <w:r>
              <w:rPr>
                <w:rFonts w:ascii="宋体" w:hAnsi="宋体" w:eastAsia="宋体"/>
                <w:sz w:val="24"/>
              </w:rPr>
              <w:t>项目支出绩效自评表</w:t>
            </w:r>
          </w:p>
        </w:tc>
      </w:tr>
      <w:tr w14:paraId="369F1D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848" w:type="dxa"/>
            <w:gridSpan w:val="14"/>
            <w:tcBorders>
              <w:tl2br w:val="nil"/>
              <w:tr2bl w:val="nil"/>
            </w:tcBorders>
            <w:vAlign w:val="center"/>
          </w:tcPr>
          <w:p w14:paraId="054B9E16">
            <w:pPr>
              <w:jc w:val="center"/>
            </w:pPr>
            <w:r>
              <w:rPr>
                <w:rFonts w:ascii="宋体" w:hAnsi="宋体" w:eastAsia="宋体"/>
                <w:sz w:val="24"/>
              </w:rPr>
              <w:t>(2024年度)</w:t>
            </w:r>
          </w:p>
        </w:tc>
      </w:tr>
      <w:tr w14:paraId="60C5B3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vAlign w:val="center"/>
          </w:tcPr>
          <w:p w14:paraId="074760C0">
            <w:pPr>
              <w:jc w:val="center"/>
            </w:pPr>
            <w:r>
              <w:rPr>
                <w:rFonts w:ascii="宋体" w:hAnsi="宋体" w:eastAsia="宋体"/>
                <w:sz w:val="16"/>
              </w:rPr>
              <w:t>项目名称</w:t>
            </w:r>
          </w:p>
        </w:tc>
        <w:tc>
          <w:tcPr>
            <w:tcW w:w="8216" w:type="dxa"/>
            <w:gridSpan w:val="13"/>
            <w:tcBorders>
              <w:insideV w:val="single" w:sz="10" w:space="0"/>
              <w:tl2br w:val="nil"/>
              <w:tr2bl w:val="nil"/>
            </w:tcBorders>
            <w:vAlign w:val="center"/>
          </w:tcPr>
          <w:p w14:paraId="17CFAE3C">
            <w:pPr>
              <w:jc w:val="center"/>
            </w:pPr>
            <w:r>
              <w:rPr>
                <w:rFonts w:ascii="宋体" w:hAnsi="宋体" w:eastAsia="宋体"/>
                <w:sz w:val="16"/>
              </w:rPr>
              <w:t>基本公共卫生服务项目</w:t>
            </w:r>
          </w:p>
        </w:tc>
      </w:tr>
      <w:tr w14:paraId="3CA6C2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vAlign w:val="center"/>
          </w:tcPr>
          <w:p w14:paraId="3A3F1DF9">
            <w:pPr>
              <w:jc w:val="center"/>
            </w:pPr>
            <w:r>
              <w:rPr>
                <w:rFonts w:ascii="宋体" w:hAnsi="宋体" w:eastAsia="宋体"/>
                <w:sz w:val="16"/>
              </w:rPr>
              <w:t>主管部门</w:t>
            </w:r>
          </w:p>
        </w:tc>
        <w:tc>
          <w:tcPr>
            <w:tcW w:w="4424" w:type="dxa"/>
            <w:gridSpan w:val="7"/>
            <w:tcBorders>
              <w:insideV w:val="single" w:sz="10" w:space="0"/>
              <w:tl2br w:val="nil"/>
              <w:tr2bl w:val="nil"/>
            </w:tcBorders>
            <w:vAlign w:val="center"/>
          </w:tcPr>
          <w:p w14:paraId="7F554E8F">
            <w:pPr>
              <w:jc w:val="center"/>
            </w:pPr>
            <w:r>
              <w:rPr>
                <w:rFonts w:ascii="宋体" w:hAnsi="宋体" w:eastAsia="宋体"/>
                <w:sz w:val="16"/>
              </w:rPr>
              <w:t>裕民县卫生健康委员会</w:t>
            </w:r>
          </w:p>
        </w:tc>
        <w:tc>
          <w:tcPr>
            <w:tcW w:w="632" w:type="dxa"/>
            <w:tcBorders>
              <w:insideV w:val="single" w:sz="10" w:space="0"/>
              <w:tl2br w:val="nil"/>
              <w:tr2bl w:val="nil"/>
            </w:tcBorders>
            <w:vAlign w:val="center"/>
          </w:tcPr>
          <w:p w14:paraId="76900C2A">
            <w:pPr>
              <w:jc w:val="center"/>
            </w:pPr>
            <w:r>
              <w:rPr>
                <w:rFonts w:ascii="宋体" w:hAnsi="宋体" w:eastAsia="宋体"/>
                <w:sz w:val="16"/>
              </w:rPr>
              <w:t>实施单位</w:t>
            </w:r>
          </w:p>
        </w:tc>
        <w:tc>
          <w:tcPr>
            <w:tcW w:w="3160" w:type="dxa"/>
            <w:gridSpan w:val="5"/>
            <w:tcBorders>
              <w:insideV w:val="single" w:sz="10" w:space="0"/>
              <w:tl2br w:val="nil"/>
              <w:tr2bl w:val="nil"/>
            </w:tcBorders>
            <w:vAlign w:val="center"/>
          </w:tcPr>
          <w:p w14:paraId="4DCB10AD">
            <w:pPr>
              <w:jc w:val="center"/>
            </w:pPr>
            <w:r>
              <w:rPr>
                <w:rFonts w:ascii="宋体" w:hAnsi="宋体" w:eastAsia="宋体"/>
                <w:sz w:val="16"/>
              </w:rPr>
              <w:t>裕民县人民医院</w:t>
            </w:r>
          </w:p>
        </w:tc>
      </w:tr>
      <w:tr w14:paraId="4C7CDB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4B02248D">
            <w:pPr>
              <w:jc w:val="center"/>
            </w:pPr>
            <w:r>
              <w:rPr>
                <w:rFonts w:ascii="宋体" w:hAnsi="宋体" w:eastAsia="宋体"/>
                <w:sz w:val="16"/>
              </w:rPr>
              <w:t>项目资金 （万元）</w:t>
            </w:r>
          </w:p>
        </w:tc>
        <w:tc>
          <w:tcPr>
            <w:tcW w:w="1264" w:type="dxa"/>
            <w:gridSpan w:val="2"/>
            <w:tcBorders>
              <w:insideV w:val="single" w:sz="10" w:space="0"/>
              <w:tl2br w:val="nil"/>
              <w:tr2bl w:val="nil"/>
            </w:tcBorders>
            <w:vAlign w:val="center"/>
          </w:tcPr>
          <w:p w14:paraId="3714879F">
            <w:pPr>
              <w:jc w:val="center"/>
            </w:pPr>
          </w:p>
        </w:tc>
        <w:tc>
          <w:tcPr>
            <w:tcW w:w="1264" w:type="dxa"/>
            <w:gridSpan w:val="2"/>
            <w:tcBorders>
              <w:insideV w:val="single" w:sz="10" w:space="0"/>
              <w:tl2br w:val="nil"/>
              <w:tr2bl w:val="nil"/>
            </w:tcBorders>
            <w:vAlign w:val="center"/>
          </w:tcPr>
          <w:p w14:paraId="75E35755">
            <w:pPr>
              <w:jc w:val="center"/>
            </w:pPr>
            <w:r>
              <w:rPr>
                <w:rFonts w:ascii="宋体" w:hAnsi="宋体" w:eastAsia="宋体"/>
                <w:sz w:val="16"/>
              </w:rPr>
              <w:t>年初预算数</w:t>
            </w:r>
          </w:p>
        </w:tc>
        <w:tc>
          <w:tcPr>
            <w:tcW w:w="1264" w:type="dxa"/>
            <w:gridSpan w:val="2"/>
            <w:tcBorders>
              <w:insideV w:val="single" w:sz="10" w:space="0"/>
              <w:tl2br w:val="nil"/>
              <w:tr2bl w:val="nil"/>
            </w:tcBorders>
            <w:vAlign w:val="center"/>
          </w:tcPr>
          <w:p w14:paraId="21D1D679">
            <w:pPr>
              <w:jc w:val="center"/>
            </w:pPr>
            <w:r>
              <w:rPr>
                <w:rFonts w:ascii="宋体" w:hAnsi="宋体" w:eastAsia="宋体"/>
                <w:sz w:val="16"/>
              </w:rPr>
              <w:t>全年预算数</w:t>
            </w:r>
          </w:p>
        </w:tc>
        <w:tc>
          <w:tcPr>
            <w:tcW w:w="1264" w:type="dxa"/>
            <w:gridSpan w:val="2"/>
            <w:tcBorders>
              <w:insideV w:val="single" w:sz="10" w:space="0"/>
              <w:tl2br w:val="nil"/>
              <w:tr2bl w:val="nil"/>
            </w:tcBorders>
            <w:vAlign w:val="center"/>
          </w:tcPr>
          <w:p w14:paraId="2C5AD92E">
            <w:pPr>
              <w:jc w:val="center"/>
            </w:pPr>
            <w:r>
              <w:rPr>
                <w:rFonts w:ascii="宋体" w:hAnsi="宋体" w:eastAsia="宋体"/>
                <w:sz w:val="16"/>
              </w:rPr>
              <w:t>全年执行数</w:t>
            </w:r>
          </w:p>
        </w:tc>
        <w:tc>
          <w:tcPr>
            <w:tcW w:w="1264" w:type="dxa"/>
            <w:gridSpan w:val="2"/>
            <w:tcBorders>
              <w:insideV w:val="single" w:sz="10" w:space="0"/>
              <w:tl2br w:val="nil"/>
              <w:tr2bl w:val="nil"/>
            </w:tcBorders>
            <w:vAlign w:val="center"/>
          </w:tcPr>
          <w:p w14:paraId="62534554">
            <w:pPr>
              <w:jc w:val="center"/>
            </w:pPr>
            <w:r>
              <w:rPr>
                <w:rFonts w:ascii="宋体" w:hAnsi="宋体" w:eastAsia="宋体"/>
                <w:sz w:val="16"/>
              </w:rPr>
              <w:t>分值</w:t>
            </w:r>
          </w:p>
        </w:tc>
        <w:tc>
          <w:tcPr>
            <w:tcW w:w="1264" w:type="dxa"/>
            <w:gridSpan w:val="2"/>
            <w:tcBorders>
              <w:insideV w:val="single" w:sz="10" w:space="0"/>
              <w:tl2br w:val="nil"/>
              <w:tr2bl w:val="nil"/>
            </w:tcBorders>
            <w:vAlign w:val="center"/>
          </w:tcPr>
          <w:p w14:paraId="79AF4285">
            <w:pPr>
              <w:jc w:val="center"/>
            </w:pPr>
            <w:r>
              <w:rPr>
                <w:rFonts w:ascii="宋体" w:hAnsi="宋体" w:eastAsia="宋体"/>
                <w:sz w:val="16"/>
              </w:rPr>
              <w:t>执行率</w:t>
            </w:r>
          </w:p>
        </w:tc>
        <w:tc>
          <w:tcPr>
            <w:tcW w:w="632" w:type="dxa"/>
            <w:tcBorders>
              <w:insideV w:val="single" w:sz="10" w:space="0"/>
              <w:tl2br w:val="nil"/>
              <w:tr2bl w:val="nil"/>
            </w:tcBorders>
            <w:vAlign w:val="center"/>
          </w:tcPr>
          <w:p w14:paraId="0E87DEC2">
            <w:pPr>
              <w:jc w:val="center"/>
            </w:pPr>
            <w:r>
              <w:rPr>
                <w:rFonts w:ascii="宋体" w:hAnsi="宋体" w:eastAsia="宋体"/>
                <w:sz w:val="16"/>
              </w:rPr>
              <w:t>得分</w:t>
            </w:r>
          </w:p>
        </w:tc>
      </w:tr>
      <w:tr w14:paraId="5EECD4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7CC7B55D"/>
        </w:tc>
        <w:tc>
          <w:tcPr>
            <w:tcW w:w="1264" w:type="dxa"/>
            <w:gridSpan w:val="2"/>
            <w:tcBorders>
              <w:insideV w:val="single" w:sz="10" w:space="0"/>
              <w:tl2br w:val="nil"/>
              <w:tr2bl w:val="nil"/>
            </w:tcBorders>
            <w:vAlign w:val="center"/>
          </w:tcPr>
          <w:p w14:paraId="3796E012">
            <w:pPr>
              <w:jc w:val="center"/>
            </w:pPr>
            <w:r>
              <w:rPr>
                <w:rFonts w:ascii="宋体" w:hAnsi="宋体" w:eastAsia="宋体"/>
                <w:sz w:val="16"/>
              </w:rPr>
              <w:t>年度资金总额</w:t>
            </w:r>
          </w:p>
        </w:tc>
        <w:tc>
          <w:tcPr>
            <w:tcW w:w="1264" w:type="dxa"/>
            <w:gridSpan w:val="2"/>
            <w:tcBorders>
              <w:insideV w:val="single" w:sz="10" w:space="0"/>
              <w:tl2br w:val="nil"/>
              <w:tr2bl w:val="nil"/>
            </w:tcBorders>
            <w:vAlign w:val="center"/>
          </w:tcPr>
          <w:p w14:paraId="1DA4D7E4">
            <w:pPr>
              <w:jc w:val="center"/>
            </w:pPr>
            <w:r>
              <w:rPr>
                <w:rFonts w:ascii="宋体" w:hAnsi="宋体" w:eastAsia="宋体"/>
                <w:sz w:val="16"/>
              </w:rPr>
              <w:t>2.00</w:t>
            </w:r>
          </w:p>
        </w:tc>
        <w:tc>
          <w:tcPr>
            <w:tcW w:w="1264" w:type="dxa"/>
            <w:gridSpan w:val="2"/>
            <w:tcBorders>
              <w:insideV w:val="single" w:sz="10" w:space="0"/>
              <w:tl2br w:val="nil"/>
              <w:tr2bl w:val="nil"/>
            </w:tcBorders>
            <w:vAlign w:val="center"/>
          </w:tcPr>
          <w:p w14:paraId="01E02DAF">
            <w:pPr>
              <w:jc w:val="center"/>
            </w:pPr>
            <w:r>
              <w:rPr>
                <w:rFonts w:ascii="宋体" w:hAnsi="宋体" w:eastAsia="宋体"/>
                <w:sz w:val="16"/>
              </w:rPr>
              <w:t>3.30</w:t>
            </w:r>
          </w:p>
        </w:tc>
        <w:tc>
          <w:tcPr>
            <w:tcW w:w="1264" w:type="dxa"/>
            <w:gridSpan w:val="2"/>
            <w:tcBorders>
              <w:insideV w:val="single" w:sz="10" w:space="0"/>
              <w:tl2br w:val="nil"/>
              <w:tr2bl w:val="nil"/>
            </w:tcBorders>
            <w:vAlign w:val="center"/>
          </w:tcPr>
          <w:p w14:paraId="647AB976">
            <w:pPr>
              <w:jc w:val="center"/>
            </w:pPr>
            <w:r>
              <w:rPr>
                <w:rFonts w:ascii="宋体" w:hAnsi="宋体" w:eastAsia="宋体"/>
                <w:sz w:val="16"/>
              </w:rPr>
              <w:t>1.84</w:t>
            </w:r>
          </w:p>
        </w:tc>
        <w:tc>
          <w:tcPr>
            <w:tcW w:w="1264" w:type="dxa"/>
            <w:gridSpan w:val="2"/>
            <w:tcBorders>
              <w:insideV w:val="single" w:sz="10" w:space="0"/>
              <w:tl2br w:val="nil"/>
              <w:tr2bl w:val="nil"/>
            </w:tcBorders>
            <w:vAlign w:val="center"/>
          </w:tcPr>
          <w:p w14:paraId="4DC11635">
            <w:pPr>
              <w:jc w:val="center"/>
            </w:pPr>
            <w:r>
              <w:rPr>
                <w:rFonts w:ascii="宋体" w:hAnsi="宋体" w:eastAsia="宋体"/>
                <w:sz w:val="16"/>
              </w:rPr>
              <w:t>10</w:t>
            </w:r>
          </w:p>
        </w:tc>
        <w:tc>
          <w:tcPr>
            <w:tcW w:w="1264" w:type="dxa"/>
            <w:gridSpan w:val="2"/>
            <w:tcBorders>
              <w:insideV w:val="single" w:sz="10" w:space="0"/>
              <w:tl2br w:val="nil"/>
              <w:tr2bl w:val="nil"/>
            </w:tcBorders>
            <w:vAlign w:val="center"/>
          </w:tcPr>
          <w:p w14:paraId="5450D47A">
            <w:pPr>
              <w:jc w:val="center"/>
            </w:pPr>
            <w:r>
              <w:rPr>
                <w:rFonts w:ascii="宋体" w:hAnsi="宋体" w:eastAsia="宋体"/>
                <w:sz w:val="16"/>
              </w:rPr>
              <w:t>55.76%</w:t>
            </w:r>
          </w:p>
        </w:tc>
        <w:tc>
          <w:tcPr>
            <w:tcW w:w="632" w:type="dxa"/>
            <w:tcBorders>
              <w:insideV w:val="single" w:sz="10" w:space="0"/>
              <w:tl2br w:val="nil"/>
              <w:tr2bl w:val="nil"/>
            </w:tcBorders>
            <w:vAlign w:val="center"/>
          </w:tcPr>
          <w:p w14:paraId="34D46A34">
            <w:pPr>
              <w:jc w:val="center"/>
            </w:pPr>
            <w:r>
              <w:rPr>
                <w:rFonts w:ascii="宋体" w:hAnsi="宋体" w:eastAsia="宋体"/>
                <w:sz w:val="16"/>
              </w:rPr>
              <w:t>5.58</w:t>
            </w:r>
          </w:p>
        </w:tc>
      </w:tr>
      <w:tr w14:paraId="2FD2A0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3CF7419D"/>
        </w:tc>
        <w:tc>
          <w:tcPr>
            <w:tcW w:w="1264" w:type="dxa"/>
            <w:gridSpan w:val="2"/>
            <w:tcBorders>
              <w:insideV w:val="single" w:sz="10" w:space="0"/>
              <w:tl2br w:val="nil"/>
              <w:tr2bl w:val="nil"/>
            </w:tcBorders>
            <w:vAlign w:val="center"/>
          </w:tcPr>
          <w:p w14:paraId="3AFB9845">
            <w:pPr>
              <w:jc w:val="center"/>
            </w:pPr>
            <w:r>
              <w:rPr>
                <w:rFonts w:ascii="宋体" w:hAnsi="宋体" w:eastAsia="宋体"/>
                <w:sz w:val="16"/>
              </w:rPr>
              <w:t>其中：当年财政拨款</w:t>
            </w:r>
          </w:p>
        </w:tc>
        <w:tc>
          <w:tcPr>
            <w:tcW w:w="1264" w:type="dxa"/>
            <w:gridSpan w:val="2"/>
            <w:tcBorders>
              <w:insideV w:val="single" w:sz="10" w:space="0"/>
              <w:tl2br w:val="nil"/>
              <w:tr2bl w:val="nil"/>
            </w:tcBorders>
            <w:vAlign w:val="center"/>
          </w:tcPr>
          <w:p w14:paraId="46C482A5">
            <w:pPr>
              <w:jc w:val="center"/>
            </w:pPr>
            <w:r>
              <w:rPr>
                <w:rFonts w:ascii="宋体" w:hAnsi="宋体" w:eastAsia="宋体"/>
                <w:sz w:val="16"/>
              </w:rPr>
              <w:t>2.00</w:t>
            </w:r>
          </w:p>
        </w:tc>
        <w:tc>
          <w:tcPr>
            <w:tcW w:w="1264" w:type="dxa"/>
            <w:gridSpan w:val="2"/>
            <w:tcBorders>
              <w:insideV w:val="single" w:sz="10" w:space="0"/>
              <w:tl2br w:val="nil"/>
              <w:tr2bl w:val="nil"/>
            </w:tcBorders>
            <w:vAlign w:val="center"/>
          </w:tcPr>
          <w:p w14:paraId="1A339FC3">
            <w:pPr>
              <w:jc w:val="center"/>
            </w:pPr>
            <w:r>
              <w:rPr>
                <w:rFonts w:ascii="宋体" w:hAnsi="宋体" w:eastAsia="宋体"/>
                <w:sz w:val="16"/>
              </w:rPr>
              <w:t>3.30</w:t>
            </w:r>
          </w:p>
        </w:tc>
        <w:tc>
          <w:tcPr>
            <w:tcW w:w="1264" w:type="dxa"/>
            <w:gridSpan w:val="2"/>
            <w:tcBorders>
              <w:insideV w:val="single" w:sz="10" w:space="0"/>
              <w:tl2br w:val="nil"/>
              <w:tr2bl w:val="nil"/>
            </w:tcBorders>
            <w:vAlign w:val="center"/>
          </w:tcPr>
          <w:p w14:paraId="633AC406">
            <w:pPr>
              <w:jc w:val="center"/>
            </w:pPr>
            <w:r>
              <w:rPr>
                <w:rFonts w:ascii="宋体" w:hAnsi="宋体" w:eastAsia="宋体"/>
                <w:sz w:val="16"/>
              </w:rPr>
              <w:t>1.84</w:t>
            </w:r>
          </w:p>
        </w:tc>
        <w:tc>
          <w:tcPr>
            <w:tcW w:w="1264" w:type="dxa"/>
            <w:gridSpan w:val="2"/>
            <w:tcBorders>
              <w:insideV w:val="single" w:sz="10" w:space="0"/>
              <w:tl2br w:val="nil"/>
              <w:tr2bl w:val="nil"/>
            </w:tcBorders>
            <w:vAlign w:val="center"/>
          </w:tcPr>
          <w:p w14:paraId="1ADF5175">
            <w:pPr>
              <w:jc w:val="center"/>
            </w:pPr>
            <w:r>
              <w:rPr>
                <w:rFonts w:ascii="宋体" w:hAnsi="宋体" w:eastAsia="宋体"/>
                <w:sz w:val="16"/>
              </w:rPr>
              <w:t>—</w:t>
            </w:r>
          </w:p>
        </w:tc>
        <w:tc>
          <w:tcPr>
            <w:tcW w:w="1264" w:type="dxa"/>
            <w:gridSpan w:val="2"/>
            <w:tcBorders>
              <w:insideV w:val="single" w:sz="10" w:space="0"/>
              <w:tl2br w:val="nil"/>
              <w:tr2bl w:val="nil"/>
            </w:tcBorders>
            <w:vAlign w:val="center"/>
          </w:tcPr>
          <w:p w14:paraId="7646271F">
            <w:pPr>
              <w:jc w:val="center"/>
            </w:pPr>
            <w:r>
              <w:rPr>
                <w:rFonts w:ascii="宋体" w:hAnsi="宋体" w:eastAsia="宋体"/>
                <w:sz w:val="16"/>
              </w:rPr>
              <w:t>—</w:t>
            </w:r>
          </w:p>
        </w:tc>
        <w:tc>
          <w:tcPr>
            <w:tcW w:w="632" w:type="dxa"/>
            <w:tcBorders>
              <w:insideV w:val="single" w:sz="10" w:space="0"/>
              <w:tl2br w:val="nil"/>
              <w:tr2bl w:val="nil"/>
            </w:tcBorders>
            <w:vAlign w:val="center"/>
          </w:tcPr>
          <w:p w14:paraId="6634C8D7">
            <w:pPr>
              <w:jc w:val="center"/>
            </w:pPr>
            <w:r>
              <w:rPr>
                <w:rFonts w:ascii="宋体" w:hAnsi="宋体" w:eastAsia="宋体"/>
                <w:sz w:val="16"/>
              </w:rPr>
              <w:t>—</w:t>
            </w:r>
          </w:p>
        </w:tc>
      </w:tr>
      <w:tr w14:paraId="5488CE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7D5B72BF"/>
        </w:tc>
        <w:tc>
          <w:tcPr>
            <w:tcW w:w="1264" w:type="dxa"/>
            <w:gridSpan w:val="2"/>
            <w:tcBorders>
              <w:insideV w:val="single" w:sz="10" w:space="0"/>
              <w:tl2br w:val="nil"/>
              <w:tr2bl w:val="nil"/>
            </w:tcBorders>
            <w:vAlign w:val="center"/>
          </w:tcPr>
          <w:p w14:paraId="035778CC">
            <w:pPr>
              <w:jc w:val="center"/>
            </w:pPr>
            <w:r>
              <w:rPr>
                <w:rFonts w:ascii="宋体" w:hAnsi="宋体" w:eastAsia="宋体"/>
                <w:sz w:val="16"/>
              </w:rPr>
              <w:t xml:space="preserve">  其他资金</w:t>
            </w:r>
          </w:p>
        </w:tc>
        <w:tc>
          <w:tcPr>
            <w:tcW w:w="1264" w:type="dxa"/>
            <w:gridSpan w:val="2"/>
            <w:tcBorders>
              <w:insideV w:val="single" w:sz="10" w:space="0"/>
              <w:tl2br w:val="nil"/>
              <w:tr2bl w:val="nil"/>
            </w:tcBorders>
            <w:vAlign w:val="center"/>
          </w:tcPr>
          <w:p w14:paraId="7C08BB13">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4B9E8428">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7CDA067C">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50599BC9">
            <w:pPr>
              <w:jc w:val="center"/>
            </w:pPr>
            <w:r>
              <w:rPr>
                <w:rFonts w:ascii="宋体" w:hAnsi="宋体" w:eastAsia="宋体"/>
                <w:sz w:val="16"/>
              </w:rPr>
              <w:t>—</w:t>
            </w:r>
          </w:p>
        </w:tc>
        <w:tc>
          <w:tcPr>
            <w:tcW w:w="1264" w:type="dxa"/>
            <w:gridSpan w:val="2"/>
            <w:tcBorders>
              <w:insideV w:val="single" w:sz="10" w:space="0"/>
              <w:tl2br w:val="nil"/>
              <w:tr2bl w:val="nil"/>
            </w:tcBorders>
            <w:vAlign w:val="center"/>
          </w:tcPr>
          <w:p w14:paraId="61EE8126">
            <w:pPr>
              <w:jc w:val="center"/>
            </w:pPr>
            <w:r>
              <w:rPr>
                <w:rFonts w:ascii="宋体" w:hAnsi="宋体" w:eastAsia="宋体"/>
                <w:sz w:val="16"/>
              </w:rPr>
              <w:t>—</w:t>
            </w:r>
          </w:p>
        </w:tc>
        <w:tc>
          <w:tcPr>
            <w:tcW w:w="632" w:type="dxa"/>
            <w:tcBorders>
              <w:insideV w:val="single" w:sz="10" w:space="0"/>
              <w:tl2br w:val="nil"/>
              <w:tr2bl w:val="nil"/>
            </w:tcBorders>
            <w:vAlign w:val="center"/>
          </w:tcPr>
          <w:p w14:paraId="775311CF">
            <w:pPr>
              <w:jc w:val="center"/>
            </w:pPr>
            <w:r>
              <w:rPr>
                <w:rFonts w:ascii="宋体" w:hAnsi="宋体" w:eastAsia="宋体"/>
                <w:sz w:val="16"/>
              </w:rPr>
              <w:t>—</w:t>
            </w:r>
          </w:p>
        </w:tc>
      </w:tr>
      <w:tr w14:paraId="0533B9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640CB9AF">
            <w:pPr>
              <w:jc w:val="center"/>
            </w:pPr>
            <w:r>
              <w:rPr>
                <w:rFonts w:ascii="宋体" w:hAnsi="宋体" w:eastAsia="宋体"/>
                <w:sz w:val="16"/>
              </w:rPr>
              <w:t>年度总体目标</w:t>
            </w:r>
          </w:p>
        </w:tc>
        <w:tc>
          <w:tcPr>
            <w:tcW w:w="4424" w:type="dxa"/>
            <w:gridSpan w:val="7"/>
            <w:tcBorders>
              <w:insideV w:val="single" w:sz="10" w:space="0"/>
              <w:tl2br w:val="nil"/>
              <w:tr2bl w:val="nil"/>
            </w:tcBorders>
            <w:vAlign w:val="center"/>
          </w:tcPr>
          <w:p w14:paraId="4AB6E72B">
            <w:pPr>
              <w:jc w:val="center"/>
            </w:pPr>
            <w:r>
              <w:rPr>
                <w:rFonts w:ascii="宋体" w:hAnsi="宋体" w:eastAsia="宋体"/>
                <w:sz w:val="16"/>
              </w:rPr>
              <w:t>预期目标</w:t>
            </w:r>
          </w:p>
        </w:tc>
        <w:tc>
          <w:tcPr>
            <w:tcW w:w="3792" w:type="dxa"/>
            <w:gridSpan w:val="6"/>
            <w:tcBorders>
              <w:insideV w:val="single" w:sz="10" w:space="0"/>
              <w:tl2br w:val="nil"/>
              <w:tr2bl w:val="nil"/>
            </w:tcBorders>
            <w:vAlign w:val="center"/>
          </w:tcPr>
          <w:p w14:paraId="45A6E9F7">
            <w:pPr>
              <w:jc w:val="center"/>
            </w:pPr>
            <w:r>
              <w:rPr>
                <w:rFonts w:ascii="宋体" w:hAnsi="宋体" w:eastAsia="宋体"/>
                <w:sz w:val="16"/>
              </w:rPr>
              <w:t>实际完成情况</w:t>
            </w:r>
          </w:p>
        </w:tc>
      </w:tr>
      <w:tr w14:paraId="50FCD1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2EB46A7A"/>
        </w:tc>
        <w:tc>
          <w:tcPr>
            <w:tcW w:w="4424" w:type="dxa"/>
            <w:gridSpan w:val="7"/>
            <w:tcBorders>
              <w:insideV w:val="single" w:sz="10" w:space="0"/>
              <w:tl2br w:val="nil"/>
              <w:tr2bl w:val="nil"/>
            </w:tcBorders>
            <w:vAlign w:val="center"/>
          </w:tcPr>
          <w:p w14:paraId="0018DE2A">
            <w:pPr>
              <w:jc w:val="both"/>
            </w:pPr>
            <w:r>
              <w:rPr>
                <w:rFonts w:ascii="宋体" w:hAnsi="宋体" w:eastAsia="宋体"/>
                <w:sz w:val="16"/>
              </w:rPr>
              <w:t>本项目计划投入3.3万元，主要用于支付结核病患者中、晚餐费用及预防传染病突发公共事件报告处理所产生的费用，项</w:t>
            </w:r>
            <w:r>
              <w:rPr>
                <w:rFonts w:hint="eastAsia" w:ascii="宋体" w:hAnsi="宋体"/>
                <w:sz w:val="16"/>
                <w:lang w:eastAsia="zh-CN"/>
              </w:rPr>
              <w:t>目</w:t>
            </w:r>
            <w:r>
              <w:rPr>
                <w:rFonts w:ascii="宋体" w:hAnsi="宋体" w:eastAsia="宋体"/>
                <w:sz w:val="16"/>
              </w:rPr>
              <w:t>的实施达到在不断提高基本公共卫生服务水平的同时定期对所有结核病患者开展细致、有针对性的结核病健康教育和心理干预的健康</w:t>
            </w:r>
            <w:r>
              <w:rPr>
                <w:rFonts w:hint="eastAsia" w:ascii="宋体" w:hAnsi="宋体"/>
                <w:sz w:val="16"/>
                <w:lang w:eastAsia="zh-CN"/>
              </w:rPr>
              <w:t>宣教</w:t>
            </w:r>
            <w:r>
              <w:rPr>
                <w:rFonts w:ascii="宋体" w:hAnsi="宋体" w:eastAsia="宋体"/>
                <w:sz w:val="16"/>
              </w:rPr>
              <w:t>和心理疏导，使患者减轻思想负担及精神压力，保持良好的心态面对疾病及战胜疾病的信心。</w:t>
            </w:r>
          </w:p>
        </w:tc>
        <w:tc>
          <w:tcPr>
            <w:tcW w:w="3792" w:type="dxa"/>
            <w:gridSpan w:val="6"/>
            <w:tcBorders>
              <w:insideV w:val="single" w:sz="10" w:space="0"/>
              <w:tl2br w:val="nil"/>
              <w:tr2bl w:val="nil"/>
            </w:tcBorders>
            <w:vAlign w:val="center"/>
          </w:tcPr>
          <w:p w14:paraId="6820EEAF">
            <w:pPr>
              <w:jc w:val="both"/>
            </w:pPr>
            <w:r>
              <w:rPr>
                <w:rFonts w:ascii="宋体" w:hAnsi="宋体" w:eastAsia="宋体"/>
                <w:sz w:val="16"/>
              </w:rPr>
              <w:t>本项目计划投入3.3万元，主要用于支付结核病患者中、晚餐费用及预防传染病突发公共事件报告处理所产生的费用，项</w:t>
            </w:r>
            <w:r>
              <w:rPr>
                <w:rFonts w:hint="eastAsia" w:ascii="宋体" w:hAnsi="宋体"/>
                <w:sz w:val="16"/>
                <w:lang w:eastAsia="zh-CN"/>
              </w:rPr>
              <w:t>目</w:t>
            </w:r>
            <w:r>
              <w:rPr>
                <w:rFonts w:ascii="宋体" w:hAnsi="宋体" w:eastAsia="宋体"/>
                <w:sz w:val="16"/>
              </w:rPr>
              <w:t>的实施达到在不断提高基本公共卫生服务水平的同时定期对所有结核病患者开展细致、有针对性的结核病健康教育和心理干预的健康</w:t>
            </w:r>
            <w:r>
              <w:rPr>
                <w:rFonts w:hint="eastAsia" w:ascii="宋体" w:hAnsi="宋体"/>
                <w:sz w:val="16"/>
                <w:lang w:eastAsia="zh-CN"/>
              </w:rPr>
              <w:t>宣教</w:t>
            </w:r>
            <w:r>
              <w:rPr>
                <w:rFonts w:ascii="宋体" w:hAnsi="宋体" w:eastAsia="宋体"/>
                <w:sz w:val="16"/>
              </w:rPr>
              <w:t>和心理疏导，使患者减轻思想负担及精神压力，保持良好的心态面对疾病及战胜疾病的信心。</w:t>
            </w:r>
          </w:p>
        </w:tc>
      </w:tr>
      <w:tr w14:paraId="78C34B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tcPr>
          <w:p w14:paraId="5226D1A9"/>
        </w:tc>
        <w:tc>
          <w:tcPr>
            <w:tcW w:w="632" w:type="dxa"/>
            <w:tcBorders>
              <w:insideV w:val="single" w:sz="10" w:space="0"/>
              <w:tl2br w:val="nil"/>
              <w:tr2bl w:val="nil"/>
            </w:tcBorders>
            <w:vAlign w:val="center"/>
          </w:tcPr>
          <w:p w14:paraId="49702054">
            <w:pPr>
              <w:jc w:val="center"/>
            </w:pPr>
            <w:r>
              <w:rPr>
                <w:rFonts w:ascii="宋体" w:hAnsi="宋体" w:eastAsia="宋体"/>
                <w:sz w:val="16"/>
              </w:rPr>
              <w:t>一级指标</w:t>
            </w:r>
          </w:p>
        </w:tc>
        <w:tc>
          <w:tcPr>
            <w:tcW w:w="632" w:type="dxa"/>
            <w:tcBorders>
              <w:insideV w:val="single" w:sz="10" w:space="0"/>
              <w:tl2br w:val="nil"/>
              <w:tr2bl w:val="nil"/>
            </w:tcBorders>
            <w:vAlign w:val="center"/>
          </w:tcPr>
          <w:p w14:paraId="2BCA0FFB">
            <w:pPr>
              <w:jc w:val="center"/>
            </w:pPr>
            <w:r>
              <w:rPr>
                <w:rFonts w:ascii="宋体" w:hAnsi="宋体" w:eastAsia="宋体"/>
                <w:sz w:val="16"/>
              </w:rPr>
              <w:t>二级指标</w:t>
            </w:r>
          </w:p>
        </w:tc>
        <w:tc>
          <w:tcPr>
            <w:tcW w:w="632" w:type="dxa"/>
            <w:tcBorders>
              <w:insideV w:val="single" w:sz="10" w:space="0"/>
              <w:tl2br w:val="nil"/>
              <w:tr2bl w:val="nil"/>
            </w:tcBorders>
            <w:vAlign w:val="center"/>
          </w:tcPr>
          <w:p w14:paraId="178655AB">
            <w:pPr>
              <w:jc w:val="center"/>
            </w:pPr>
            <w:r>
              <w:rPr>
                <w:rFonts w:ascii="宋体" w:hAnsi="宋体" w:eastAsia="宋体"/>
                <w:sz w:val="16"/>
              </w:rPr>
              <w:t>三级指标</w:t>
            </w:r>
          </w:p>
        </w:tc>
        <w:tc>
          <w:tcPr>
            <w:tcW w:w="632" w:type="dxa"/>
            <w:tcBorders>
              <w:insideV w:val="single" w:sz="10" w:space="0"/>
              <w:tl2br w:val="nil"/>
              <w:tr2bl w:val="nil"/>
            </w:tcBorders>
            <w:vAlign w:val="center"/>
          </w:tcPr>
          <w:p w14:paraId="3553FC1E">
            <w:pPr>
              <w:jc w:val="center"/>
            </w:pPr>
            <w:r>
              <w:rPr>
                <w:rFonts w:ascii="宋体" w:hAnsi="宋体" w:eastAsia="宋体"/>
                <w:sz w:val="16"/>
              </w:rPr>
              <w:t>指标值</w:t>
            </w:r>
          </w:p>
        </w:tc>
        <w:tc>
          <w:tcPr>
            <w:tcW w:w="632" w:type="dxa"/>
            <w:tcBorders>
              <w:insideV w:val="single" w:sz="10" w:space="0"/>
              <w:tl2br w:val="nil"/>
              <w:tr2bl w:val="nil"/>
            </w:tcBorders>
            <w:vAlign w:val="center"/>
          </w:tcPr>
          <w:p w14:paraId="014682FB">
            <w:pPr>
              <w:jc w:val="center"/>
            </w:pPr>
            <w:r>
              <w:rPr>
                <w:rFonts w:ascii="宋体" w:hAnsi="宋体" w:eastAsia="宋体"/>
                <w:sz w:val="16"/>
              </w:rPr>
              <w:t>指标值设定依据</w:t>
            </w:r>
          </w:p>
        </w:tc>
        <w:tc>
          <w:tcPr>
            <w:tcW w:w="632" w:type="dxa"/>
            <w:tcBorders>
              <w:insideV w:val="single" w:sz="10" w:space="0"/>
              <w:tl2br w:val="nil"/>
              <w:tr2bl w:val="nil"/>
            </w:tcBorders>
            <w:vAlign w:val="center"/>
          </w:tcPr>
          <w:p w14:paraId="178FF4B1">
            <w:pPr>
              <w:jc w:val="center"/>
            </w:pPr>
            <w:r>
              <w:rPr>
                <w:rFonts w:ascii="宋体" w:hAnsi="宋体" w:eastAsia="宋体"/>
                <w:sz w:val="16"/>
              </w:rPr>
              <w:t>上年完成情况</w:t>
            </w:r>
          </w:p>
        </w:tc>
        <w:tc>
          <w:tcPr>
            <w:tcW w:w="632" w:type="dxa"/>
            <w:tcBorders>
              <w:insideV w:val="single" w:sz="10" w:space="0"/>
              <w:tl2br w:val="nil"/>
              <w:tr2bl w:val="nil"/>
            </w:tcBorders>
            <w:vAlign w:val="center"/>
          </w:tcPr>
          <w:p w14:paraId="79B7187B">
            <w:pPr>
              <w:jc w:val="center"/>
            </w:pPr>
            <w:r>
              <w:rPr>
                <w:rFonts w:ascii="宋体" w:hAnsi="宋体" w:eastAsia="宋体"/>
                <w:sz w:val="16"/>
              </w:rPr>
              <w:t>指标分值权重</w:t>
            </w:r>
          </w:p>
        </w:tc>
        <w:tc>
          <w:tcPr>
            <w:tcW w:w="632" w:type="dxa"/>
            <w:tcBorders>
              <w:insideV w:val="single" w:sz="10" w:space="0"/>
              <w:tl2br w:val="nil"/>
              <w:tr2bl w:val="nil"/>
            </w:tcBorders>
            <w:vAlign w:val="center"/>
          </w:tcPr>
          <w:p w14:paraId="03DEEE15">
            <w:pPr>
              <w:jc w:val="center"/>
            </w:pPr>
            <w:r>
              <w:rPr>
                <w:rFonts w:ascii="宋体" w:hAnsi="宋体" w:eastAsia="宋体"/>
                <w:sz w:val="16"/>
              </w:rPr>
              <w:t>指标赋分规则</w:t>
            </w:r>
          </w:p>
        </w:tc>
        <w:tc>
          <w:tcPr>
            <w:tcW w:w="632" w:type="dxa"/>
            <w:tcBorders>
              <w:insideV w:val="single" w:sz="10" w:space="0"/>
              <w:tl2br w:val="nil"/>
              <w:tr2bl w:val="nil"/>
            </w:tcBorders>
            <w:vAlign w:val="center"/>
          </w:tcPr>
          <w:p w14:paraId="59875A02">
            <w:pPr>
              <w:jc w:val="center"/>
            </w:pPr>
            <w:r>
              <w:rPr>
                <w:rFonts w:ascii="宋体" w:hAnsi="宋体" w:eastAsia="宋体"/>
                <w:sz w:val="16"/>
              </w:rPr>
              <w:t>佐证资料</w:t>
            </w:r>
          </w:p>
        </w:tc>
        <w:tc>
          <w:tcPr>
            <w:tcW w:w="632" w:type="dxa"/>
            <w:tcBorders>
              <w:insideV w:val="single" w:sz="10" w:space="0"/>
              <w:tl2br w:val="nil"/>
              <w:tr2bl w:val="nil"/>
            </w:tcBorders>
            <w:vAlign w:val="center"/>
          </w:tcPr>
          <w:p w14:paraId="0594933C">
            <w:pPr>
              <w:jc w:val="center"/>
            </w:pPr>
            <w:r>
              <w:rPr>
                <w:rFonts w:ascii="宋体" w:hAnsi="宋体" w:eastAsia="宋体"/>
                <w:sz w:val="16"/>
              </w:rPr>
              <w:t>指标实际完成值</w:t>
            </w:r>
          </w:p>
        </w:tc>
        <w:tc>
          <w:tcPr>
            <w:tcW w:w="632" w:type="dxa"/>
            <w:tcBorders>
              <w:insideV w:val="single" w:sz="10" w:space="0"/>
              <w:tl2br w:val="nil"/>
              <w:tr2bl w:val="nil"/>
            </w:tcBorders>
            <w:vAlign w:val="center"/>
          </w:tcPr>
          <w:p w14:paraId="25FD9AAD">
            <w:pPr>
              <w:jc w:val="center"/>
            </w:pPr>
            <w:r>
              <w:rPr>
                <w:rFonts w:ascii="宋体" w:hAnsi="宋体" w:eastAsia="宋体"/>
                <w:sz w:val="16"/>
              </w:rPr>
              <w:t>完成率</w:t>
            </w:r>
          </w:p>
        </w:tc>
        <w:tc>
          <w:tcPr>
            <w:tcW w:w="632" w:type="dxa"/>
            <w:tcBorders>
              <w:insideV w:val="single" w:sz="10" w:space="0"/>
              <w:tl2br w:val="nil"/>
              <w:tr2bl w:val="nil"/>
            </w:tcBorders>
            <w:vAlign w:val="center"/>
          </w:tcPr>
          <w:p w14:paraId="6A521634">
            <w:pPr>
              <w:jc w:val="center"/>
            </w:pPr>
            <w:r>
              <w:rPr>
                <w:rFonts w:ascii="宋体" w:hAnsi="宋体" w:eastAsia="宋体"/>
                <w:sz w:val="16"/>
              </w:rPr>
              <w:t>指标得分</w:t>
            </w:r>
          </w:p>
        </w:tc>
        <w:tc>
          <w:tcPr>
            <w:tcW w:w="632" w:type="dxa"/>
            <w:tcBorders>
              <w:insideV w:val="single" w:sz="10" w:space="0"/>
              <w:tl2br w:val="nil"/>
              <w:tr2bl w:val="nil"/>
            </w:tcBorders>
            <w:vAlign w:val="center"/>
          </w:tcPr>
          <w:p w14:paraId="1D6E1965">
            <w:pPr>
              <w:jc w:val="center"/>
            </w:pPr>
            <w:r>
              <w:rPr>
                <w:rFonts w:ascii="宋体" w:hAnsi="宋体" w:eastAsia="宋体"/>
                <w:sz w:val="16"/>
              </w:rPr>
              <w:t>偏差原因分析及改进措施</w:t>
            </w:r>
          </w:p>
        </w:tc>
      </w:tr>
      <w:tr w14:paraId="229200F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31E18339">
            <w:pPr>
              <w:jc w:val="center"/>
            </w:pPr>
            <w:r>
              <w:rPr>
                <w:rFonts w:ascii="宋体" w:hAnsi="宋体" w:eastAsia="宋体"/>
                <w:sz w:val="16"/>
              </w:rPr>
              <w:t>年度绩效指标完成情况</w:t>
            </w:r>
          </w:p>
        </w:tc>
        <w:tc>
          <w:tcPr>
            <w:tcW w:w="632" w:type="dxa"/>
            <w:vMerge w:val="restart"/>
            <w:tcBorders>
              <w:insideV w:val="single" w:sz="10" w:space="0"/>
              <w:tl2br w:val="nil"/>
              <w:tr2bl w:val="nil"/>
            </w:tcBorders>
            <w:vAlign w:val="center"/>
          </w:tcPr>
          <w:p w14:paraId="667BEC8C">
            <w:pPr>
              <w:jc w:val="center"/>
            </w:pPr>
            <w:r>
              <w:rPr>
                <w:rFonts w:ascii="宋体" w:hAnsi="宋体" w:eastAsia="宋体"/>
                <w:sz w:val="16"/>
              </w:rPr>
              <w:t>产出指标</w:t>
            </w:r>
          </w:p>
        </w:tc>
        <w:tc>
          <w:tcPr>
            <w:tcW w:w="632" w:type="dxa"/>
            <w:tcBorders>
              <w:insideV w:val="single" w:sz="10" w:space="0"/>
              <w:tl2br w:val="nil"/>
              <w:tr2bl w:val="nil"/>
            </w:tcBorders>
            <w:vAlign w:val="center"/>
          </w:tcPr>
          <w:p w14:paraId="72A56488">
            <w:pPr>
              <w:jc w:val="center"/>
            </w:pPr>
            <w:r>
              <w:rPr>
                <w:rFonts w:ascii="宋体" w:hAnsi="宋体" w:eastAsia="宋体"/>
                <w:sz w:val="16"/>
              </w:rPr>
              <w:t>数量指标</w:t>
            </w:r>
          </w:p>
        </w:tc>
        <w:tc>
          <w:tcPr>
            <w:tcW w:w="632" w:type="dxa"/>
            <w:tcBorders>
              <w:insideV w:val="single" w:sz="10" w:space="0"/>
              <w:tl2br w:val="nil"/>
              <w:tr2bl w:val="nil"/>
            </w:tcBorders>
            <w:vAlign w:val="center"/>
          </w:tcPr>
          <w:p w14:paraId="3D01B349">
            <w:pPr>
              <w:jc w:val="center"/>
            </w:pPr>
            <w:r>
              <w:rPr>
                <w:rFonts w:ascii="宋体" w:hAnsi="宋体" w:eastAsia="宋体"/>
                <w:sz w:val="16"/>
              </w:rPr>
              <w:t>免费提供患者中晚餐人数</w:t>
            </w:r>
          </w:p>
        </w:tc>
        <w:tc>
          <w:tcPr>
            <w:tcW w:w="632" w:type="dxa"/>
            <w:tcBorders>
              <w:insideV w:val="single" w:sz="10" w:space="0"/>
              <w:tl2br w:val="nil"/>
              <w:tr2bl w:val="nil"/>
            </w:tcBorders>
            <w:vAlign w:val="center"/>
          </w:tcPr>
          <w:p w14:paraId="7CBACDD2">
            <w:pPr>
              <w:jc w:val="center"/>
            </w:pPr>
            <w:r>
              <w:rPr>
                <w:rFonts w:ascii="宋体" w:hAnsi="宋体" w:eastAsia="宋体"/>
                <w:sz w:val="16"/>
              </w:rPr>
              <w:t>&gt;=16人</w:t>
            </w:r>
          </w:p>
        </w:tc>
        <w:tc>
          <w:tcPr>
            <w:tcW w:w="632" w:type="dxa"/>
            <w:tcBorders>
              <w:insideV w:val="single" w:sz="10" w:space="0"/>
              <w:tl2br w:val="nil"/>
              <w:tr2bl w:val="nil"/>
            </w:tcBorders>
            <w:vAlign w:val="center"/>
          </w:tcPr>
          <w:p w14:paraId="100DC56C">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415D8E3E">
            <w:pPr>
              <w:jc w:val="center"/>
            </w:pPr>
            <w:r>
              <w:rPr>
                <w:rFonts w:ascii="宋体" w:hAnsi="宋体" w:eastAsia="宋体"/>
                <w:sz w:val="16"/>
              </w:rPr>
              <w:t>上年度无此指标</w:t>
            </w:r>
          </w:p>
        </w:tc>
        <w:tc>
          <w:tcPr>
            <w:tcW w:w="632" w:type="dxa"/>
            <w:tcBorders>
              <w:insideV w:val="single" w:sz="10" w:space="0"/>
              <w:tl2br w:val="nil"/>
              <w:tr2bl w:val="nil"/>
            </w:tcBorders>
            <w:vAlign w:val="center"/>
          </w:tcPr>
          <w:p w14:paraId="4DBB6FB7">
            <w:pPr>
              <w:jc w:val="center"/>
            </w:pPr>
            <w:r>
              <w:rPr>
                <w:rFonts w:ascii="宋体" w:hAnsi="宋体" w:eastAsia="宋体"/>
                <w:sz w:val="16"/>
              </w:rPr>
              <w:t>8</w:t>
            </w:r>
          </w:p>
        </w:tc>
        <w:tc>
          <w:tcPr>
            <w:tcW w:w="632" w:type="dxa"/>
            <w:tcBorders>
              <w:insideV w:val="single" w:sz="10" w:space="0"/>
              <w:tl2br w:val="nil"/>
              <w:tr2bl w:val="nil"/>
            </w:tcBorders>
            <w:vAlign w:val="center"/>
          </w:tcPr>
          <w:p w14:paraId="7DED5384">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0151692E">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4A6F1029">
            <w:pPr>
              <w:jc w:val="center"/>
            </w:pPr>
            <w:r>
              <w:rPr>
                <w:rFonts w:ascii="宋体" w:hAnsi="宋体" w:eastAsia="宋体"/>
                <w:sz w:val="16"/>
              </w:rPr>
              <w:t>11人</w:t>
            </w:r>
          </w:p>
        </w:tc>
        <w:tc>
          <w:tcPr>
            <w:tcW w:w="632" w:type="dxa"/>
            <w:tcBorders>
              <w:insideV w:val="single" w:sz="10" w:space="0"/>
              <w:tl2br w:val="nil"/>
              <w:tr2bl w:val="nil"/>
            </w:tcBorders>
            <w:vAlign w:val="center"/>
          </w:tcPr>
          <w:p w14:paraId="406A6D89">
            <w:pPr>
              <w:jc w:val="center"/>
            </w:pPr>
            <w:r>
              <w:rPr>
                <w:rFonts w:ascii="宋体" w:hAnsi="宋体" w:eastAsia="宋体"/>
                <w:sz w:val="16"/>
              </w:rPr>
              <w:t>68.75%</w:t>
            </w:r>
          </w:p>
        </w:tc>
        <w:tc>
          <w:tcPr>
            <w:tcW w:w="632" w:type="dxa"/>
            <w:tcBorders>
              <w:insideV w:val="single" w:sz="10" w:space="0"/>
              <w:tl2br w:val="nil"/>
              <w:tr2bl w:val="nil"/>
            </w:tcBorders>
            <w:vAlign w:val="center"/>
          </w:tcPr>
          <w:p w14:paraId="58E1F03B">
            <w:pPr>
              <w:jc w:val="center"/>
            </w:pPr>
            <w:r>
              <w:rPr>
                <w:rFonts w:ascii="宋体" w:hAnsi="宋体" w:eastAsia="宋体"/>
                <w:sz w:val="16"/>
              </w:rPr>
              <w:t>5.5</w:t>
            </w:r>
          </w:p>
        </w:tc>
        <w:tc>
          <w:tcPr>
            <w:tcW w:w="632" w:type="dxa"/>
            <w:tcBorders>
              <w:insideV w:val="single" w:sz="10" w:space="0"/>
              <w:tl2br w:val="nil"/>
              <w:tr2bl w:val="nil"/>
            </w:tcBorders>
            <w:vAlign w:val="center"/>
          </w:tcPr>
          <w:p w14:paraId="65C63DED">
            <w:pPr>
              <w:jc w:val="center"/>
            </w:pPr>
            <w:r>
              <w:rPr>
                <w:rFonts w:ascii="宋体" w:hAnsi="宋体" w:eastAsia="宋体"/>
                <w:sz w:val="16"/>
              </w:rPr>
              <w:t>未完成原因为人员不可控，患者住院期间产生的中晚餐免费</w:t>
            </w:r>
          </w:p>
        </w:tc>
      </w:tr>
      <w:tr w14:paraId="7019118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51E7A9F3"/>
        </w:tc>
        <w:tc>
          <w:tcPr>
            <w:tcW w:w="632" w:type="dxa"/>
            <w:vMerge w:val="continue"/>
            <w:tcBorders>
              <w:insideV w:val="single" w:sz="10" w:space="0"/>
              <w:tl2br w:val="nil"/>
              <w:tr2bl w:val="nil"/>
            </w:tcBorders>
          </w:tcPr>
          <w:p w14:paraId="5D1A65D7"/>
        </w:tc>
        <w:tc>
          <w:tcPr>
            <w:tcW w:w="632" w:type="dxa"/>
            <w:tcBorders>
              <w:insideV w:val="single" w:sz="10" w:space="0"/>
              <w:tl2br w:val="nil"/>
              <w:tr2bl w:val="nil"/>
            </w:tcBorders>
            <w:vAlign w:val="center"/>
          </w:tcPr>
          <w:p w14:paraId="53B15988">
            <w:pPr>
              <w:jc w:val="center"/>
            </w:pPr>
            <w:r>
              <w:rPr>
                <w:rFonts w:ascii="宋体" w:hAnsi="宋体" w:eastAsia="宋体"/>
                <w:sz w:val="16"/>
              </w:rPr>
              <w:t>质量指标</w:t>
            </w:r>
          </w:p>
        </w:tc>
        <w:tc>
          <w:tcPr>
            <w:tcW w:w="632" w:type="dxa"/>
            <w:tcBorders>
              <w:insideV w:val="single" w:sz="10" w:space="0"/>
              <w:tl2br w:val="nil"/>
              <w:tr2bl w:val="nil"/>
            </w:tcBorders>
            <w:vAlign w:val="center"/>
          </w:tcPr>
          <w:p w14:paraId="3CB39610">
            <w:pPr>
              <w:jc w:val="center"/>
            </w:pPr>
            <w:r>
              <w:rPr>
                <w:rFonts w:ascii="宋体" w:hAnsi="宋体" w:eastAsia="宋体"/>
                <w:sz w:val="16"/>
              </w:rPr>
              <w:t>就餐覆盖率</w:t>
            </w:r>
          </w:p>
        </w:tc>
        <w:tc>
          <w:tcPr>
            <w:tcW w:w="632" w:type="dxa"/>
            <w:tcBorders>
              <w:insideV w:val="single" w:sz="10" w:space="0"/>
              <w:tl2br w:val="nil"/>
              <w:tr2bl w:val="nil"/>
            </w:tcBorders>
            <w:vAlign w:val="center"/>
          </w:tcPr>
          <w:p w14:paraId="065CA630">
            <w:pPr>
              <w:jc w:val="center"/>
            </w:pPr>
            <w:r>
              <w:rPr>
                <w:rFonts w:ascii="宋体" w:hAnsi="宋体" w:eastAsia="宋体"/>
                <w:sz w:val="16"/>
              </w:rPr>
              <w:t>=100%</w:t>
            </w:r>
          </w:p>
        </w:tc>
        <w:tc>
          <w:tcPr>
            <w:tcW w:w="632" w:type="dxa"/>
            <w:tcBorders>
              <w:insideV w:val="single" w:sz="10" w:space="0"/>
              <w:tl2br w:val="nil"/>
              <w:tr2bl w:val="nil"/>
            </w:tcBorders>
            <w:vAlign w:val="center"/>
          </w:tcPr>
          <w:p w14:paraId="16C7CC88">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2C2E1BCE">
            <w:pPr>
              <w:jc w:val="center"/>
            </w:pPr>
            <w:r>
              <w:rPr>
                <w:rFonts w:ascii="宋体" w:hAnsi="宋体" w:eastAsia="宋体"/>
                <w:sz w:val="16"/>
              </w:rPr>
              <w:t>上年度无此指标</w:t>
            </w:r>
          </w:p>
        </w:tc>
        <w:tc>
          <w:tcPr>
            <w:tcW w:w="632" w:type="dxa"/>
            <w:tcBorders>
              <w:insideV w:val="single" w:sz="10" w:space="0"/>
              <w:tl2br w:val="nil"/>
              <w:tr2bl w:val="nil"/>
            </w:tcBorders>
            <w:vAlign w:val="center"/>
          </w:tcPr>
          <w:p w14:paraId="51835D39">
            <w:pPr>
              <w:jc w:val="center"/>
            </w:pPr>
            <w:r>
              <w:rPr>
                <w:rFonts w:ascii="宋体" w:hAnsi="宋体" w:eastAsia="宋体"/>
                <w:sz w:val="16"/>
              </w:rPr>
              <w:t>9</w:t>
            </w:r>
          </w:p>
        </w:tc>
        <w:tc>
          <w:tcPr>
            <w:tcW w:w="632" w:type="dxa"/>
            <w:tcBorders>
              <w:insideV w:val="single" w:sz="10" w:space="0"/>
              <w:tl2br w:val="nil"/>
              <w:tr2bl w:val="nil"/>
            </w:tcBorders>
            <w:vAlign w:val="center"/>
          </w:tcPr>
          <w:p w14:paraId="4C17696E">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604F987E">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3DDFBD88">
            <w:pPr>
              <w:jc w:val="center"/>
            </w:pPr>
            <w:r>
              <w:rPr>
                <w:rFonts w:ascii="宋体" w:hAnsi="宋体" w:eastAsia="宋体"/>
                <w:sz w:val="16"/>
              </w:rPr>
              <w:t>100%</w:t>
            </w:r>
          </w:p>
        </w:tc>
        <w:tc>
          <w:tcPr>
            <w:tcW w:w="632" w:type="dxa"/>
            <w:tcBorders>
              <w:insideV w:val="single" w:sz="10" w:space="0"/>
              <w:tl2br w:val="nil"/>
              <w:tr2bl w:val="nil"/>
            </w:tcBorders>
            <w:vAlign w:val="center"/>
          </w:tcPr>
          <w:p w14:paraId="672ECD69">
            <w:pPr>
              <w:jc w:val="center"/>
            </w:pPr>
            <w:r>
              <w:rPr>
                <w:rFonts w:ascii="宋体" w:hAnsi="宋体" w:eastAsia="宋体"/>
                <w:sz w:val="16"/>
              </w:rPr>
              <w:t>100.00%</w:t>
            </w:r>
          </w:p>
        </w:tc>
        <w:tc>
          <w:tcPr>
            <w:tcW w:w="632" w:type="dxa"/>
            <w:tcBorders>
              <w:insideV w:val="single" w:sz="10" w:space="0"/>
              <w:tl2br w:val="nil"/>
              <w:tr2bl w:val="nil"/>
            </w:tcBorders>
            <w:vAlign w:val="center"/>
          </w:tcPr>
          <w:p w14:paraId="2416E6C5">
            <w:pPr>
              <w:jc w:val="center"/>
            </w:pPr>
            <w:r>
              <w:rPr>
                <w:rFonts w:ascii="宋体" w:hAnsi="宋体" w:eastAsia="宋体"/>
                <w:sz w:val="16"/>
              </w:rPr>
              <w:t>9</w:t>
            </w:r>
          </w:p>
        </w:tc>
        <w:tc>
          <w:tcPr>
            <w:tcW w:w="632" w:type="dxa"/>
            <w:tcBorders>
              <w:insideV w:val="single" w:sz="10" w:space="0"/>
              <w:tl2br w:val="nil"/>
              <w:tr2bl w:val="nil"/>
            </w:tcBorders>
            <w:vAlign w:val="center"/>
          </w:tcPr>
          <w:p w14:paraId="192F232B">
            <w:pPr>
              <w:jc w:val="center"/>
            </w:pPr>
          </w:p>
        </w:tc>
      </w:tr>
      <w:tr w14:paraId="7E63B2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4EB1E932"/>
        </w:tc>
        <w:tc>
          <w:tcPr>
            <w:tcW w:w="632" w:type="dxa"/>
            <w:vMerge w:val="continue"/>
            <w:tcBorders>
              <w:insideV w:val="single" w:sz="10" w:space="0"/>
              <w:tl2br w:val="nil"/>
              <w:tr2bl w:val="nil"/>
            </w:tcBorders>
          </w:tcPr>
          <w:p w14:paraId="79246AE0"/>
        </w:tc>
        <w:tc>
          <w:tcPr>
            <w:tcW w:w="632" w:type="dxa"/>
            <w:vMerge w:val="restart"/>
            <w:tcBorders>
              <w:insideV w:val="single" w:sz="10" w:space="0"/>
              <w:tl2br w:val="nil"/>
              <w:tr2bl w:val="nil"/>
            </w:tcBorders>
            <w:vAlign w:val="center"/>
          </w:tcPr>
          <w:p w14:paraId="6107A0AE">
            <w:pPr>
              <w:jc w:val="center"/>
            </w:pPr>
            <w:r>
              <w:rPr>
                <w:rFonts w:ascii="宋体" w:hAnsi="宋体" w:eastAsia="宋体"/>
                <w:sz w:val="16"/>
              </w:rPr>
              <w:t>时效指标</w:t>
            </w:r>
          </w:p>
        </w:tc>
        <w:tc>
          <w:tcPr>
            <w:tcW w:w="632" w:type="dxa"/>
            <w:tcBorders>
              <w:insideV w:val="single" w:sz="10" w:space="0"/>
              <w:tl2br w:val="nil"/>
              <w:tr2bl w:val="nil"/>
            </w:tcBorders>
            <w:vAlign w:val="center"/>
          </w:tcPr>
          <w:p w14:paraId="5C36B4AD">
            <w:pPr>
              <w:jc w:val="center"/>
            </w:pPr>
            <w:r>
              <w:rPr>
                <w:rFonts w:ascii="宋体" w:hAnsi="宋体" w:eastAsia="宋体"/>
                <w:sz w:val="16"/>
              </w:rPr>
              <w:t>资金支付及时率</w:t>
            </w:r>
          </w:p>
        </w:tc>
        <w:tc>
          <w:tcPr>
            <w:tcW w:w="632" w:type="dxa"/>
            <w:tcBorders>
              <w:insideV w:val="single" w:sz="10" w:space="0"/>
              <w:tl2br w:val="nil"/>
              <w:tr2bl w:val="nil"/>
            </w:tcBorders>
            <w:vAlign w:val="center"/>
          </w:tcPr>
          <w:p w14:paraId="110F02A9">
            <w:pPr>
              <w:jc w:val="center"/>
            </w:pPr>
            <w:r>
              <w:rPr>
                <w:rFonts w:ascii="宋体" w:hAnsi="宋体" w:eastAsia="宋体"/>
                <w:sz w:val="16"/>
              </w:rPr>
              <w:t>=100%</w:t>
            </w:r>
          </w:p>
        </w:tc>
        <w:tc>
          <w:tcPr>
            <w:tcW w:w="632" w:type="dxa"/>
            <w:tcBorders>
              <w:insideV w:val="single" w:sz="10" w:space="0"/>
              <w:tl2br w:val="nil"/>
              <w:tr2bl w:val="nil"/>
            </w:tcBorders>
            <w:vAlign w:val="center"/>
          </w:tcPr>
          <w:p w14:paraId="4472CE8E">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0C3C83A3">
            <w:pPr>
              <w:jc w:val="center"/>
            </w:pPr>
            <w:r>
              <w:rPr>
                <w:rFonts w:ascii="宋体" w:hAnsi="宋体" w:eastAsia="宋体"/>
                <w:sz w:val="16"/>
              </w:rPr>
              <w:t>=100%</w:t>
            </w:r>
          </w:p>
        </w:tc>
        <w:tc>
          <w:tcPr>
            <w:tcW w:w="632" w:type="dxa"/>
            <w:tcBorders>
              <w:insideV w:val="single" w:sz="10" w:space="0"/>
              <w:tl2br w:val="nil"/>
              <w:tr2bl w:val="nil"/>
            </w:tcBorders>
            <w:vAlign w:val="center"/>
          </w:tcPr>
          <w:p w14:paraId="3028C4F7">
            <w:pPr>
              <w:jc w:val="center"/>
            </w:pPr>
            <w:r>
              <w:rPr>
                <w:rFonts w:ascii="宋体" w:hAnsi="宋体" w:eastAsia="宋体"/>
                <w:sz w:val="16"/>
              </w:rPr>
              <w:t>11</w:t>
            </w:r>
          </w:p>
        </w:tc>
        <w:tc>
          <w:tcPr>
            <w:tcW w:w="632" w:type="dxa"/>
            <w:tcBorders>
              <w:insideV w:val="single" w:sz="10" w:space="0"/>
              <w:tl2br w:val="nil"/>
              <w:tr2bl w:val="nil"/>
            </w:tcBorders>
            <w:vAlign w:val="center"/>
          </w:tcPr>
          <w:p w14:paraId="1BBA469D">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141835D4">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47C11147">
            <w:pPr>
              <w:jc w:val="center"/>
            </w:pPr>
            <w:r>
              <w:rPr>
                <w:rFonts w:ascii="宋体" w:hAnsi="宋体" w:eastAsia="宋体"/>
                <w:sz w:val="16"/>
              </w:rPr>
              <w:t>100%</w:t>
            </w:r>
          </w:p>
        </w:tc>
        <w:tc>
          <w:tcPr>
            <w:tcW w:w="632" w:type="dxa"/>
            <w:tcBorders>
              <w:insideV w:val="single" w:sz="10" w:space="0"/>
              <w:tl2br w:val="nil"/>
              <w:tr2bl w:val="nil"/>
            </w:tcBorders>
            <w:vAlign w:val="center"/>
          </w:tcPr>
          <w:p w14:paraId="644CB428">
            <w:pPr>
              <w:jc w:val="center"/>
            </w:pPr>
            <w:r>
              <w:rPr>
                <w:rFonts w:ascii="宋体" w:hAnsi="宋体" w:eastAsia="宋体"/>
                <w:sz w:val="16"/>
              </w:rPr>
              <w:t>100.00%</w:t>
            </w:r>
          </w:p>
        </w:tc>
        <w:tc>
          <w:tcPr>
            <w:tcW w:w="632" w:type="dxa"/>
            <w:tcBorders>
              <w:insideV w:val="single" w:sz="10" w:space="0"/>
              <w:tl2br w:val="nil"/>
              <w:tr2bl w:val="nil"/>
            </w:tcBorders>
            <w:vAlign w:val="center"/>
          </w:tcPr>
          <w:p w14:paraId="41B1C8C7">
            <w:pPr>
              <w:jc w:val="center"/>
            </w:pPr>
            <w:r>
              <w:rPr>
                <w:rFonts w:ascii="宋体" w:hAnsi="宋体" w:eastAsia="宋体"/>
                <w:sz w:val="16"/>
              </w:rPr>
              <w:t>11</w:t>
            </w:r>
          </w:p>
        </w:tc>
        <w:tc>
          <w:tcPr>
            <w:tcW w:w="632" w:type="dxa"/>
            <w:tcBorders>
              <w:insideV w:val="single" w:sz="10" w:space="0"/>
              <w:tl2br w:val="nil"/>
              <w:tr2bl w:val="nil"/>
            </w:tcBorders>
            <w:vAlign w:val="center"/>
          </w:tcPr>
          <w:p w14:paraId="650D0387">
            <w:pPr>
              <w:jc w:val="center"/>
            </w:pPr>
          </w:p>
        </w:tc>
      </w:tr>
      <w:tr w14:paraId="1AD0873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31DAA1BB"/>
        </w:tc>
        <w:tc>
          <w:tcPr>
            <w:tcW w:w="632" w:type="dxa"/>
            <w:vMerge w:val="continue"/>
            <w:tcBorders>
              <w:insideV w:val="single" w:sz="10" w:space="0"/>
              <w:tl2br w:val="nil"/>
              <w:tr2bl w:val="nil"/>
            </w:tcBorders>
          </w:tcPr>
          <w:p w14:paraId="57BC6C3B"/>
        </w:tc>
        <w:tc>
          <w:tcPr>
            <w:tcW w:w="632" w:type="dxa"/>
            <w:vMerge w:val="continue"/>
            <w:tcBorders>
              <w:insideV w:val="single" w:sz="10" w:space="0"/>
              <w:tl2br w:val="nil"/>
              <w:tr2bl w:val="nil"/>
            </w:tcBorders>
          </w:tcPr>
          <w:p w14:paraId="21FBC0D0"/>
        </w:tc>
        <w:tc>
          <w:tcPr>
            <w:tcW w:w="632" w:type="dxa"/>
            <w:tcBorders>
              <w:insideV w:val="single" w:sz="10" w:space="0"/>
              <w:tl2br w:val="nil"/>
              <w:tr2bl w:val="nil"/>
            </w:tcBorders>
            <w:vAlign w:val="center"/>
          </w:tcPr>
          <w:p w14:paraId="2C8AEFCB">
            <w:pPr>
              <w:jc w:val="center"/>
            </w:pPr>
            <w:r>
              <w:rPr>
                <w:rFonts w:ascii="宋体" w:hAnsi="宋体" w:eastAsia="宋体"/>
                <w:sz w:val="16"/>
              </w:rPr>
              <w:t>项目完成时间</w:t>
            </w:r>
          </w:p>
        </w:tc>
        <w:tc>
          <w:tcPr>
            <w:tcW w:w="632" w:type="dxa"/>
            <w:tcBorders>
              <w:insideV w:val="single" w:sz="10" w:space="0"/>
              <w:tl2br w:val="nil"/>
              <w:tr2bl w:val="nil"/>
            </w:tcBorders>
            <w:vAlign w:val="center"/>
          </w:tcPr>
          <w:p w14:paraId="1A37A627">
            <w:pPr>
              <w:jc w:val="center"/>
            </w:pPr>
            <w:r>
              <w:rPr>
                <w:rFonts w:ascii="宋体" w:hAnsi="宋体" w:eastAsia="宋体"/>
                <w:sz w:val="16"/>
              </w:rPr>
              <w:t>2024年12月25日前</w:t>
            </w:r>
          </w:p>
        </w:tc>
        <w:tc>
          <w:tcPr>
            <w:tcW w:w="632" w:type="dxa"/>
            <w:tcBorders>
              <w:insideV w:val="single" w:sz="10" w:space="0"/>
              <w:tl2br w:val="nil"/>
              <w:tr2bl w:val="nil"/>
            </w:tcBorders>
            <w:vAlign w:val="center"/>
          </w:tcPr>
          <w:p w14:paraId="52B6CDFB">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62475AAD">
            <w:pPr>
              <w:jc w:val="center"/>
            </w:pPr>
            <w:r>
              <w:rPr>
                <w:rFonts w:ascii="宋体" w:hAnsi="宋体" w:eastAsia="宋体"/>
                <w:sz w:val="16"/>
              </w:rPr>
              <w:t>2023年12月19日</w:t>
            </w:r>
          </w:p>
        </w:tc>
        <w:tc>
          <w:tcPr>
            <w:tcW w:w="632" w:type="dxa"/>
            <w:tcBorders>
              <w:insideV w:val="single" w:sz="10" w:space="0"/>
              <w:tl2br w:val="nil"/>
              <w:tr2bl w:val="nil"/>
            </w:tcBorders>
            <w:vAlign w:val="center"/>
          </w:tcPr>
          <w:p w14:paraId="26BBADAC">
            <w:pPr>
              <w:jc w:val="center"/>
            </w:pPr>
            <w:r>
              <w:rPr>
                <w:rFonts w:ascii="宋体" w:hAnsi="宋体" w:eastAsia="宋体"/>
                <w:sz w:val="16"/>
              </w:rPr>
              <w:t>12</w:t>
            </w:r>
          </w:p>
        </w:tc>
        <w:tc>
          <w:tcPr>
            <w:tcW w:w="632" w:type="dxa"/>
            <w:tcBorders>
              <w:insideV w:val="single" w:sz="10" w:space="0"/>
              <w:tl2br w:val="nil"/>
              <w:tr2bl w:val="nil"/>
            </w:tcBorders>
            <w:vAlign w:val="center"/>
          </w:tcPr>
          <w:p w14:paraId="682F1AAA">
            <w:pPr>
              <w:jc w:val="center"/>
            </w:pPr>
            <w:r>
              <w:rPr>
                <w:rFonts w:ascii="宋体" w:hAnsi="宋体" w:eastAsia="宋体"/>
                <w:sz w:val="16"/>
              </w:rPr>
              <w:t>按评判等级赋分</w:t>
            </w:r>
          </w:p>
        </w:tc>
        <w:tc>
          <w:tcPr>
            <w:tcW w:w="632" w:type="dxa"/>
            <w:tcBorders>
              <w:insideV w:val="single" w:sz="10" w:space="0"/>
              <w:tl2br w:val="nil"/>
              <w:tr2bl w:val="nil"/>
            </w:tcBorders>
            <w:vAlign w:val="center"/>
          </w:tcPr>
          <w:p w14:paraId="7FABCAE3">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2D1068E6">
            <w:pPr>
              <w:jc w:val="center"/>
            </w:pPr>
            <w:r>
              <w:rPr>
                <w:rFonts w:ascii="宋体" w:hAnsi="宋体" w:eastAsia="宋体"/>
                <w:sz w:val="16"/>
              </w:rPr>
              <w:t>2024年12月25日</w:t>
            </w:r>
          </w:p>
        </w:tc>
        <w:tc>
          <w:tcPr>
            <w:tcW w:w="632" w:type="dxa"/>
            <w:tcBorders>
              <w:insideV w:val="single" w:sz="10" w:space="0"/>
              <w:tl2br w:val="nil"/>
              <w:tr2bl w:val="nil"/>
            </w:tcBorders>
            <w:vAlign w:val="center"/>
          </w:tcPr>
          <w:p w14:paraId="42836816">
            <w:pPr>
              <w:jc w:val="center"/>
            </w:pPr>
            <w:r>
              <w:rPr>
                <w:rFonts w:ascii="宋体" w:hAnsi="宋体" w:eastAsia="宋体"/>
                <w:sz w:val="16"/>
              </w:rPr>
              <w:t>100.00%</w:t>
            </w:r>
          </w:p>
        </w:tc>
        <w:tc>
          <w:tcPr>
            <w:tcW w:w="632" w:type="dxa"/>
            <w:tcBorders>
              <w:insideV w:val="single" w:sz="10" w:space="0"/>
              <w:tl2br w:val="nil"/>
              <w:tr2bl w:val="nil"/>
            </w:tcBorders>
            <w:vAlign w:val="center"/>
          </w:tcPr>
          <w:p w14:paraId="7C698289">
            <w:pPr>
              <w:jc w:val="center"/>
            </w:pPr>
            <w:r>
              <w:rPr>
                <w:rFonts w:ascii="宋体" w:hAnsi="宋体" w:eastAsia="宋体"/>
                <w:sz w:val="16"/>
              </w:rPr>
              <w:t>12</w:t>
            </w:r>
          </w:p>
        </w:tc>
        <w:tc>
          <w:tcPr>
            <w:tcW w:w="632" w:type="dxa"/>
            <w:tcBorders>
              <w:insideV w:val="single" w:sz="10" w:space="0"/>
              <w:tl2br w:val="nil"/>
              <w:tr2bl w:val="nil"/>
            </w:tcBorders>
            <w:vAlign w:val="center"/>
          </w:tcPr>
          <w:p w14:paraId="46C8A77C">
            <w:pPr>
              <w:jc w:val="center"/>
            </w:pPr>
          </w:p>
        </w:tc>
      </w:tr>
      <w:tr w14:paraId="03F592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330A13D1"/>
        </w:tc>
        <w:tc>
          <w:tcPr>
            <w:tcW w:w="632" w:type="dxa"/>
            <w:tcBorders>
              <w:insideV w:val="single" w:sz="10" w:space="0"/>
              <w:tl2br w:val="nil"/>
              <w:tr2bl w:val="nil"/>
            </w:tcBorders>
            <w:vAlign w:val="center"/>
          </w:tcPr>
          <w:p w14:paraId="0C344BDD">
            <w:pPr>
              <w:jc w:val="center"/>
            </w:pPr>
            <w:r>
              <w:rPr>
                <w:rFonts w:ascii="宋体" w:hAnsi="宋体" w:eastAsia="宋体"/>
                <w:sz w:val="16"/>
              </w:rPr>
              <w:t>成本指标</w:t>
            </w:r>
          </w:p>
        </w:tc>
        <w:tc>
          <w:tcPr>
            <w:tcW w:w="632" w:type="dxa"/>
            <w:tcBorders>
              <w:insideV w:val="single" w:sz="10" w:space="0"/>
              <w:tl2br w:val="nil"/>
              <w:tr2bl w:val="nil"/>
            </w:tcBorders>
            <w:vAlign w:val="center"/>
          </w:tcPr>
          <w:p w14:paraId="7E3AB140">
            <w:pPr>
              <w:jc w:val="center"/>
            </w:pPr>
            <w:r>
              <w:rPr>
                <w:rFonts w:ascii="宋体" w:hAnsi="宋体" w:eastAsia="宋体"/>
                <w:sz w:val="16"/>
              </w:rPr>
              <w:t>经济成本指标</w:t>
            </w:r>
          </w:p>
        </w:tc>
        <w:tc>
          <w:tcPr>
            <w:tcW w:w="632" w:type="dxa"/>
            <w:tcBorders>
              <w:insideV w:val="single" w:sz="10" w:space="0"/>
              <w:tl2br w:val="nil"/>
              <w:tr2bl w:val="nil"/>
            </w:tcBorders>
            <w:vAlign w:val="center"/>
          </w:tcPr>
          <w:p w14:paraId="54B9259B">
            <w:pPr>
              <w:jc w:val="center"/>
            </w:pPr>
            <w:r>
              <w:rPr>
                <w:rFonts w:ascii="宋体" w:hAnsi="宋体" w:eastAsia="宋体"/>
                <w:sz w:val="16"/>
              </w:rPr>
              <w:t>中、晚餐报销标准</w:t>
            </w:r>
          </w:p>
        </w:tc>
        <w:tc>
          <w:tcPr>
            <w:tcW w:w="632" w:type="dxa"/>
            <w:tcBorders>
              <w:insideV w:val="single" w:sz="10" w:space="0"/>
              <w:tl2br w:val="nil"/>
              <w:tr2bl w:val="nil"/>
            </w:tcBorders>
            <w:vAlign w:val="center"/>
          </w:tcPr>
          <w:p w14:paraId="1756CF76">
            <w:pPr>
              <w:jc w:val="center"/>
            </w:pPr>
            <w:r>
              <w:rPr>
                <w:rFonts w:ascii="宋体" w:hAnsi="宋体" w:eastAsia="宋体"/>
                <w:sz w:val="16"/>
              </w:rPr>
              <w:t>=35元/人/天</w:t>
            </w:r>
          </w:p>
        </w:tc>
        <w:tc>
          <w:tcPr>
            <w:tcW w:w="632" w:type="dxa"/>
            <w:tcBorders>
              <w:insideV w:val="single" w:sz="10" w:space="0"/>
              <w:tl2br w:val="nil"/>
              <w:tr2bl w:val="nil"/>
            </w:tcBorders>
            <w:vAlign w:val="center"/>
          </w:tcPr>
          <w:p w14:paraId="1D3343F6">
            <w:pPr>
              <w:jc w:val="center"/>
            </w:pPr>
            <w:r>
              <w:rPr>
                <w:rFonts w:ascii="宋体" w:hAnsi="宋体" w:eastAsia="宋体"/>
                <w:sz w:val="16"/>
              </w:rPr>
              <w:t>预算支出标准</w:t>
            </w:r>
          </w:p>
        </w:tc>
        <w:tc>
          <w:tcPr>
            <w:tcW w:w="632" w:type="dxa"/>
            <w:tcBorders>
              <w:insideV w:val="single" w:sz="10" w:space="0"/>
              <w:tl2br w:val="nil"/>
              <w:tr2bl w:val="nil"/>
            </w:tcBorders>
            <w:vAlign w:val="center"/>
          </w:tcPr>
          <w:p w14:paraId="42D4FF7D">
            <w:pPr>
              <w:jc w:val="center"/>
            </w:pPr>
            <w:r>
              <w:rPr>
                <w:rFonts w:ascii="宋体" w:hAnsi="宋体" w:eastAsia="宋体"/>
                <w:sz w:val="16"/>
              </w:rPr>
              <w:t>上年度无此指标</w:t>
            </w:r>
          </w:p>
        </w:tc>
        <w:tc>
          <w:tcPr>
            <w:tcW w:w="632" w:type="dxa"/>
            <w:tcBorders>
              <w:insideV w:val="single" w:sz="10" w:space="0"/>
              <w:tl2br w:val="nil"/>
              <w:tr2bl w:val="nil"/>
            </w:tcBorders>
            <w:vAlign w:val="center"/>
          </w:tcPr>
          <w:p w14:paraId="4BF0B16A">
            <w:pPr>
              <w:jc w:val="center"/>
            </w:pPr>
            <w:r>
              <w:rPr>
                <w:rFonts w:ascii="宋体" w:hAnsi="宋体" w:eastAsia="宋体"/>
                <w:sz w:val="16"/>
              </w:rPr>
              <w:t>20</w:t>
            </w:r>
          </w:p>
        </w:tc>
        <w:tc>
          <w:tcPr>
            <w:tcW w:w="632" w:type="dxa"/>
            <w:tcBorders>
              <w:insideV w:val="single" w:sz="10" w:space="0"/>
              <w:tl2br w:val="nil"/>
              <w:tr2bl w:val="nil"/>
            </w:tcBorders>
            <w:vAlign w:val="center"/>
          </w:tcPr>
          <w:p w14:paraId="4A8BA4C2">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69112B49">
            <w:pPr>
              <w:jc w:val="center"/>
            </w:pPr>
            <w:r>
              <w:rPr>
                <w:rFonts w:ascii="宋体" w:hAnsi="宋体" w:eastAsia="宋体"/>
                <w:sz w:val="16"/>
              </w:rPr>
              <w:t>正式材料,工作资料,原始凭证</w:t>
            </w:r>
          </w:p>
        </w:tc>
        <w:tc>
          <w:tcPr>
            <w:tcW w:w="632" w:type="dxa"/>
            <w:tcBorders>
              <w:insideV w:val="single" w:sz="10" w:space="0"/>
              <w:tl2br w:val="nil"/>
              <w:tr2bl w:val="nil"/>
            </w:tcBorders>
            <w:vAlign w:val="center"/>
          </w:tcPr>
          <w:p w14:paraId="4BD1E4A3">
            <w:pPr>
              <w:jc w:val="center"/>
            </w:pPr>
            <w:r>
              <w:rPr>
                <w:rFonts w:ascii="宋体" w:hAnsi="宋体" w:eastAsia="宋体"/>
                <w:sz w:val="16"/>
              </w:rPr>
              <w:t>35元/人/天</w:t>
            </w:r>
          </w:p>
        </w:tc>
        <w:tc>
          <w:tcPr>
            <w:tcW w:w="632" w:type="dxa"/>
            <w:tcBorders>
              <w:insideV w:val="single" w:sz="10" w:space="0"/>
              <w:tl2br w:val="nil"/>
              <w:tr2bl w:val="nil"/>
            </w:tcBorders>
            <w:vAlign w:val="center"/>
          </w:tcPr>
          <w:p w14:paraId="72CDC02F">
            <w:pPr>
              <w:jc w:val="center"/>
            </w:pPr>
            <w:r>
              <w:rPr>
                <w:rFonts w:ascii="宋体" w:hAnsi="宋体" w:eastAsia="宋体"/>
                <w:sz w:val="16"/>
              </w:rPr>
              <w:t>100.00%</w:t>
            </w:r>
          </w:p>
        </w:tc>
        <w:tc>
          <w:tcPr>
            <w:tcW w:w="632" w:type="dxa"/>
            <w:tcBorders>
              <w:insideV w:val="single" w:sz="10" w:space="0"/>
              <w:tl2br w:val="nil"/>
              <w:tr2bl w:val="nil"/>
            </w:tcBorders>
            <w:vAlign w:val="center"/>
          </w:tcPr>
          <w:p w14:paraId="0D1E22CB">
            <w:pPr>
              <w:jc w:val="center"/>
            </w:pPr>
            <w:r>
              <w:rPr>
                <w:rFonts w:ascii="宋体" w:hAnsi="宋体" w:eastAsia="宋体"/>
                <w:sz w:val="16"/>
              </w:rPr>
              <w:t>20</w:t>
            </w:r>
          </w:p>
        </w:tc>
        <w:tc>
          <w:tcPr>
            <w:tcW w:w="632" w:type="dxa"/>
            <w:tcBorders>
              <w:insideV w:val="single" w:sz="10" w:space="0"/>
              <w:tl2br w:val="nil"/>
              <w:tr2bl w:val="nil"/>
            </w:tcBorders>
            <w:vAlign w:val="center"/>
          </w:tcPr>
          <w:p w14:paraId="497A0931">
            <w:pPr>
              <w:jc w:val="center"/>
            </w:pPr>
          </w:p>
        </w:tc>
      </w:tr>
      <w:tr w14:paraId="015491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7CBE177C"/>
        </w:tc>
        <w:tc>
          <w:tcPr>
            <w:tcW w:w="632" w:type="dxa"/>
            <w:tcBorders>
              <w:insideV w:val="single" w:sz="10" w:space="0"/>
              <w:tl2br w:val="nil"/>
              <w:tr2bl w:val="nil"/>
            </w:tcBorders>
            <w:vAlign w:val="center"/>
          </w:tcPr>
          <w:p w14:paraId="67A5FBD1">
            <w:pPr>
              <w:jc w:val="center"/>
            </w:pPr>
            <w:r>
              <w:rPr>
                <w:rFonts w:ascii="宋体" w:hAnsi="宋体" w:eastAsia="宋体"/>
                <w:sz w:val="16"/>
              </w:rPr>
              <w:t>效益指标</w:t>
            </w:r>
          </w:p>
        </w:tc>
        <w:tc>
          <w:tcPr>
            <w:tcW w:w="632" w:type="dxa"/>
            <w:tcBorders>
              <w:insideV w:val="single" w:sz="10" w:space="0"/>
              <w:tl2br w:val="nil"/>
              <w:tr2bl w:val="nil"/>
            </w:tcBorders>
            <w:vAlign w:val="center"/>
          </w:tcPr>
          <w:p w14:paraId="450657B0">
            <w:pPr>
              <w:jc w:val="center"/>
            </w:pPr>
            <w:r>
              <w:rPr>
                <w:rFonts w:ascii="宋体" w:hAnsi="宋体" w:eastAsia="宋体"/>
                <w:sz w:val="16"/>
              </w:rPr>
              <w:t>社会效益指标</w:t>
            </w:r>
          </w:p>
        </w:tc>
        <w:tc>
          <w:tcPr>
            <w:tcW w:w="632" w:type="dxa"/>
            <w:tcBorders>
              <w:insideV w:val="single" w:sz="10" w:space="0"/>
              <w:tl2br w:val="nil"/>
              <w:tr2bl w:val="nil"/>
            </w:tcBorders>
            <w:vAlign w:val="center"/>
          </w:tcPr>
          <w:p w14:paraId="2E75ED91">
            <w:pPr>
              <w:jc w:val="center"/>
            </w:pPr>
            <w:r>
              <w:rPr>
                <w:rFonts w:ascii="宋体" w:hAnsi="宋体" w:eastAsia="宋体"/>
                <w:sz w:val="16"/>
              </w:rPr>
              <w:t>提高基本公共卫生服务水平</w:t>
            </w:r>
          </w:p>
        </w:tc>
        <w:tc>
          <w:tcPr>
            <w:tcW w:w="632" w:type="dxa"/>
            <w:tcBorders>
              <w:insideV w:val="single" w:sz="10" w:space="0"/>
              <w:tl2br w:val="nil"/>
              <w:tr2bl w:val="nil"/>
            </w:tcBorders>
            <w:vAlign w:val="center"/>
          </w:tcPr>
          <w:p w14:paraId="4CC47923">
            <w:pPr>
              <w:jc w:val="center"/>
            </w:pPr>
            <w:r>
              <w:rPr>
                <w:rFonts w:ascii="宋体" w:hAnsi="宋体" w:eastAsia="宋体"/>
                <w:sz w:val="16"/>
              </w:rPr>
              <w:t>不断提高</w:t>
            </w:r>
          </w:p>
        </w:tc>
        <w:tc>
          <w:tcPr>
            <w:tcW w:w="632" w:type="dxa"/>
            <w:tcBorders>
              <w:insideV w:val="single" w:sz="10" w:space="0"/>
              <w:tl2br w:val="nil"/>
              <w:tr2bl w:val="nil"/>
            </w:tcBorders>
            <w:vAlign w:val="center"/>
          </w:tcPr>
          <w:p w14:paraId="46E6CE63">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4B8C9B12">
            <w:pPr>
              <w:jc w:val="center"/>
            </w:pPr>
            <w:r>
              <w:rPr>
                <w:rFonts w:ascii="宋体" w:hAnsi="宋体" w:eastAsia="宋体"/>
                <w:sz w:val="16"/>
              </w:rPr>
              <w:t>达成年度指标</w:t>
            </w:r>
          </w:p>
        </w:tc>
        <w:tc>
          <w:tcPr>
            <w:tcW w:w="632" w:type="dxa"/>
            <w:tcBorders>
              <w:insideV w:val="single" w:sz="10" w:space="0"/>
              <w:tl2br w:val="nil"/>
              <w:tr2bl w:val="nil"/>
            </w:tcBorders>
            <w:vAlign w:val="center"/>
          </w:tcPr>
          <w:p w14:paraId="268EB94D">
            <w:pPr>
              <w:jc w:val="center"/>
            </w:pPr>
            <w:r>
              <w:rPr>
                <w:rFonts w:ascii="宋体" w:hAnsi="宋体" w:eastAsia="宋体"/>
                <w:sz w:val="16"/>
              </w:rPr>
              <w:t>20</w:t>
            </w:r>
          </w:p>
        </w:tc>
        <w:tc>
          <w:tcPr>
            <w:tcW w:w="632" w:type="dxa"/>
            <w:tcBorders>
              <w:insideV w:val="single" w:sz="10" w:space="0"/>
              <w:tl2br w:val="nil"/>
              <w:tr2bl w:val="nil"/>
            </w:tcBorders>
            <w:vAlign w:val="center"/>
          </w:tcPr>
          <w:p w14:paraId="651D082F">
            <w:pPr>
              <w:jc w:val="center"/>
            </w:pPr>
            <w:r>
              <w:rPr>
                <w:rFonts w:ascii="宋体" w:hAnsi="宋体" w:eastAsia="宋体"/>
                <w:sz w:val="16"/>
              </w:rPr>
              <w:t>按评判等级赋分</w:t>
            </w:r>
          </w:p>
        </w:tc>
        <w:tc>
          <w:tcPr>
            <w:tcW w:w="632" w:type="dxa"/>
            <w:tcBorders>
              <w:insideV w:val="single" w:sz="10" w:space="0"/>
              <w:tl2br w:val="nil"/>
              <w:tr2bl w:val="nil"/>
            </w:tcBorders>
            <w:vAlign w:val="center"/>
          </w:tcPr>
          <w:p w14:paraId="1B39D03B">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632B58AA">
            <w:pPr>
              <w:jc w:val="center"/>
            </w:pPr>
            <w:r>
              <w:rPr>
                <w:rFonts w:ascii="宋体" w:hAnsi="宋体" w:eastAsia="宋体"/>
                <w:sz w:val="16"/>
              </w:rPr>
              <w:t>不断提高</w:t>
            </w:r>
          </w:p>
        </w:tc>
        <w:tc>
          <w:tcPr>
            <w:tcW w:w="632" w:type="dxa"/>
            <w:tcBorders>
              <w:insideV w:val="single" w:sz="10" w:space="0"/>
              <w:tl2br w:val="nil"/>
              <w:tr2bl w:val="nil"/>
            </w:tcBorders>
            <w:vAlign w:val="center"/>
          </w:tcPr>
          <w:p w14:paraId="4A9720FB">
            <w:pPr>
              <w:jc w:val="center"/>
            </w:pPr>
            <w:r>
              <w:rPr>
                <w:rFonts w:ascii="宋体" w:hAnsi="宋体" w:eastAsia="宋体"/>
                <w:sz w:val="16"/>
              </w:rPr>
              <w:t>100.00%</w:t>
            </w:r>
          </w:p>
        </w:tc>
        <w:tc>
          <w:tcPr>
            <w:tcW w:w="632" w:type="dxa"/>
            <w:tcBorders>
              <w:insideV w:val="single" w:sz="10" w:space="0"/>
              <w:tl2br w:val="nil"/>
              <w:tr2bl w:val="nil"/>
            </w:tcBorders>
            <w:vAlign w:val="center"/>
          </w:tcPr>
          <w:p w14:paraId="65E57430">
            <w:pPr>
              <w:jc w:val="center"/>
            </w:pPr>
            <w:r>
              <w:rPr>
                <w:rFonts w:ascii="宋体" w:hAnsi="宋体" w:eastAsia="宋体"/>
                <w:sz w:val="16"/>
              </w:rPr>
              <w:t>20</w:t>
            </w:r>
          </w:p>
        </w:tc>
        <w:tc>
          <w:tcPr>
            <w:tcW w:w="632" w:type="dxa"/>
            <w:tcBorders>
              <w:insideV w:val="single" w:sz="10" w:space="0"/>
              <w:tl2br w:val="nil"/>
              <w:tr2bl w:val="nil"/>
            </w:tcBorders>
            <w:vAlign w:val="center"/>
          </w:tcPr>
          <w:p w14:paraId="5D497C1A">
            <w:pPr>
              <w:jc w:val="center"/>
            </w:pPr>
          </w:p>
        </w:tc>
      </w:tr>
      <w:tr w14:paraId="6A55262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19A22F72"/>
        </w:tc>
        <w:tc>
          <w:tcPr>
            <w:tcW w:w="632" w:type="dxa"/>
            <w:tcBorders>
              <w:insideV w:val="single" w:sz="10" w:space="0"/>
              <w:tl2br w:val="nil"/>
              <w:tr2bl w:val="nil"/>
            </w:tcBorders>
            <w:vAlign w:val="center"/>
          </w:tcPr>
          <w:p w14:paraId="0F6F01ED">
            <w:pPr>
              <w:jc w:val="center"/>
            </w:pPr>
            <w:r>
              <w:rPr>
                <w:rFonts w:ascii="宋体" w:hAnsi="宋体" w:eastAsia="宋体"/>
                <w:sz w:val="16"/>
              </w:rPr>
              <w:t>满意度指标</w:t>
            </w:r>
          </w:p>
        </w:tc>
        <w:tc>
          <w:tcPr>
            <w:tcW w:w="632" w:type="dxa"/>
            <w:tcBorders>
              <w:insideV w:val="single" w:sz="10" w:space="0"/>
              <w:tl2br w:val="nil"/>
              <w:tr2bl w:val="nil"/>
            </w:tcBorders>
            <w:vAlign w:val="center"/>
          </w:tcPr>
          <w:p w14:paraId="411A7A5F">
            <w:pPr>
              <w:jc w:val="center"/>
            </w:pPr>
            <w:r>
              <w:rPr>
                <w:rFonts w:ascii="宋体" w:hAnsi="宋体" w:eastAsia="宋体"/>
                <w:sz w:val="16"/>
              </w:rPr>
              <w:t>满意度指标</w:t>
            </w:r>
          </w:p>
        </w:tc>
        <w:tc>
          <w:tcPr>
            <w:tcW w:w="632" w:type="dxa"/>
            <w:tcBorders>
              <w:insideV w:val="single" w:sz="10" w:space="0"/>
              <w:tl2br w:val="nil"/>
              <w:tr2bl w:val="nil"/>
            </w:tcBorders>
            <w:vAlign w:val="center"/>
          </w:tcPr>
          <w:p w14:paraId="4EDA4C72">
            <w:pPr>
              <w:jc w:val="center"/>
            </w:pPr>
            <w:r>
              <w:rPr>
                <w:rFonts w:ascii="宋体" w:hAnsi="宋体" w:eastAsia="宋体"/>
                <w:sz w:val="16"/>
              </w:rPr>
              <w:t>受益患者满意度</w:t>
            </w:r>
          </w:p>
        </w:tc>
        <w:tc>
          <w:tcPr>
            <w:tcW w:w="632" w:type="dxa"/>
            <w:tcBorders>
              <w:insideV w:val="single" w:sz="10" w:space="0"/>
              <w:tl2br w:val="nil"/>
              <w:tr2bl w:val="nil"/>
            </w:tcBorders>
            <w:vAlign w:val="center"/>
          </w:tcPr>
          <w:p w14:paraId="12F8C47C">
            <w:pPr>
              <w:jc w:val="center"/>
            </w:pPr>
            <w:r>
              <w:rPr>
                <w:rFonts w:ascii="宋体" w:hAnsi="宋体" w:eastAsia="宋体"/>
                <w:sz w:val="16"/>
              </w:rPr>
              <w:t>&gt;=95%</w:t>
            </w:r>
          </w:p>
        </w:tc>
        <w:tc>
          <w:tcPr>
            <w:tcW w:w="632" w:type="dxa"/>
            <w:tcBorders>
              <w:insideV w:val="single" w:sz="10" w:space="0"/>
              <w:tl2br w:val="nil"/>
              <w:tr2bl w:val="nil"/>
            </w:tcBorders>
            <w:vAlign w:val="center"/>
          </w:tcPr>
          <w:p w14:paraId="620FEB45">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14AB247A">
            <w:pPr>
              <w:jc w:val="center"/>
            </w:pPr>
            <w:r>
              <w:rPr>
                <w:rFonts w:ascii="宋体" w:hAnsi="宋体" w:eastAsia="宋体"/>
                <w:sz w:val="16"/>
              </w:rPr>
              <w:t>-</w:t>
            </w:r>
          </w:p>
        </w:tc>
        <w:tc>
          <w:tcPr>
            <w:tcW w:w="632" w:type="dxa"/>
            <w:tcBorders>
              <w:insideV w:val="single" w:sz="10" w:space="0"/>
              <w:tl2br w:val="nil"/>
              <w:tr2bl w:val="nil"/>
            </w:tcBorders>
            <w:vAlign w:val="center"/>
          </w:tcPr>
          <w:p w14:paraId="5C4F831B">
            <w:pPr>
              <w:jc w:val="center"/>
            </w:pPr>
            <w:r>
              <w:rPr>
                <w:rFonts w:ascii="宋体" w:hAnsi="宋体" w:eastAsia="宋体"/>
                <w:sz w:val="16"/>
              </w:rPr>
              <w:t>10</w:t>
            </w:r>
          </w:p>
        </w:tc>
        <w:tc>
          <w:tcPr>
            <w:tcW w:w="632" w:type="dxa"/>
            <w:tcBorders>
              <w:insideV w:val="single" w:sz="10" w:space="0"/>
              <w:tl2br w:val="nil"/>
              <w:tr2bl w:val="nil"/>
            </w:tcBorders>
            <w:vAlign w:val="center"/>
          </w:tcPr>
          <w:p w14:paraId="603D7678">
            <w:pPr>
              <w:jc w:val="center"/>
            </w:pPr>
            <w:r>
              <w:rPr>
                <w:rFonts w:ascii="宋体" w:hAnsi="宋体" w:eastAsia="宋体"/>
                <w:sz w:val="16"/>
              </w:rPr>
              <w:t>满意度赋分</w:t>
            </w:r>
          </w:p>
        </w:tc>
        <w:tc>
          <w:tcPr>
            <w:tcW w:w="632" w:type="dxa"/>
            <w:tcBorders>
              <w:insideV w:val="single" w:sz="10" w:space="0"/>
              <w:tl2br w:val="nil"/>
              <w:tr2bl w:val="nil"/>
            </w:tcBorders>
            <w:vAlign w:val="center"/>
          </w:tcPr>
          <w:p w14:paraId="2947CA87">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748552E4">
            <w:pPr>
              <w:jc w:val="center"/>
            </w:pPr>
            <w:r>
              <w:rPr>
                <w:rFonts w:ascii="宋体" w:hAnsi="宋体" w:eastAsia="宋体"/>
                <w:sz w:val="16"/>
              </w:rPr>
              <w:t>95%</w:t>
            </w:r>
          </w:p>
        </w:tc>
        <w:tc>
          <w:tcPr>
            <w:tcW w:w="632" w:type="dxa"/>
            <w:tcBorders>
              <w:insideV w:val="single" w:sz="10" w:space="0"/>
              <w:tl2br w:val="nil"/>
              <w:tr2bl w:val="nil"/>
            </w:tcBorders>
            <w:vAlign w:val="center"/>
          </w:tcPr>
          <w:p w14:paraId="46539F74">
            <w:pPr>
              <w:jc w:val="center"/>
            </w:pPr>
            <w:r>
              <w:rPr>
                <w:rFonts w:ascii="宋体" w:hAnsi="宋体" w:eastAsia="宋体"/>
                <w:sz w:val="16"/>
              </w:rPr>
              <w:t>100.00%</w:t>
            </w:r>
          </w:p>
        </w:tc>
        <w:tc>
          <w:tcPr>
            <w:tcW w:w="632" w:type="dxa"/>
            <w:tcBorders>
              <w:insideV w:val="single" w:sz="10" w:space="0"/>
              <w:tl2br w:val="nil"/>
              <w:tr2bl w:val="nil"/>
            </w:tcBorders>
            <w:vAlign w:val="center"/>
          </w:tcPr>
          <w:p w14:paraId="006DB978">
            <w:pPr>
              <w:jc w:val="center"/>
            </w:pPr>
            <w:r>
              <w:rPr>
                <w:rFonts w:ascii="宋体" w:hAnsi="宋体" w:eastAsia="宋体"/>
                <w:sz w:val="16"/>
              </w:rPr>
              <w:t>10</w:t>
            </w:r>
          </w:p>
        </w:tc>
        <w:tc>
          <w:tcPr>
            <w:tcW w:w="632" w:type="dxa"/>
            <w:tcBorders>
              <w:insideV w:val="single" w:sz="10" w:space="0"/>
              <w:tl2br w:val="nil"/>
              <w:tr2bl w:val="nil"/>
            </w:tcBorders>
            <w:vAlign w:val="center"/>
          </w:tcPr>
          <w:p w14:paraId="1976A60C">
            <w:pPr>
              <w:jc w:val="center"/>
            </w:pPr>
          </w:p>
        </w:tc>
      </w:tr>
      <w:tr w14:paraId="3989837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528" w:type="dxa"/>
            <w:gridSpan w:val="4"/>
            <w:tcBorders>
              <w:insideV w:val="single" w:sz="10" w:space="0"/>
              <w:tl2br w:val="nil"/>
              <w:tr2bl w:val="nil"/>
            </w:tcBorders>
            <w:vAlign w:val="center"/>
          </w:tcPr>
          <w:p w14:paraId="164A08A2">
            <w:pPr>
              <w:jc w:val="center"/>
            </w:pPr>
            <w:r>
              <w:rPr>
                <w:rFonts w:ascii="宋体" w:hAnsi="宋体" w:eastAsia="宋体"/>
                <w:sz w:val="16"/>
              </w:rPr>
              <w:t>总分</w:t>
            </w:r>
          </w:p>
        </w:tc>
        <w:tc>
          <w:tcPr>
            <w:tcW w:w="632" w:type="dxa"/>
            <w:tcBorders>
              <w:insideV w:val="single" w:sz="10" w:space="0"/>
              <w:tl2br w:val="nil"/>
              <w:tr2bl w:val="nil"/>
            </w:tcBorders>
          </w:tcPr>
          <w:p w14:paraId="03047C72"/>
        </w:tc>
        <w:tc>
          <w:tcPr>
            <w:tcW w:w="632" w:type="dxa"/>
            <w:tcBorders>
              <w:insideV w:val="single" w:sz="10" w:space="0"/>
              <w:tl2br w:val="nil"/>
              <w:tr2bl w:val="nil"/>
            </w:tcBorders>
          </w:tcPr>
          <w:p w14:paraId="111F6328"/>
        </w:tc>
        <w:tc>
          <w:tcPr>
            <w:tcW w:w="632" w:type="dxa"/>
            <w:tcBorders>
              <w:insideV w:val="single" w:sz="10" w:space="0"/>
              <w:tl2br w:val="nil"/>
              <w:tr2bl w:val="nil"/>
            </w:tcBorders>
          </w:tcPr>
          <w:p w14:paraId="06100C73"/>
        </w:tc>
        <w:tc>
          <w:tcPr>
            <w:tcW w:w="632" w:type="dxa"/>
            <w:tcBorders>
              <w:insideV w:val="single" w:sz="10" w:space="0"/>
              <w:tl2br w:val="nil"/>
              <w:tr2bl w:val="nil"/>
            </w:tcBorders>
            <w:vAlign w:val="center"/>
          </w:tcPr>
          <w:p w14:paraId="2B5CC2E0">
            <w:pPr>
              <w:jc w:val="center"/>
            </w:pPr>
            <w:r>
              <w:rPr>
                <w:rFonts w:ascii="宋体" w:hAnsi="宋体" w:eastAsia="宋体"/>
                <w:sz w:val="16"/>
              </w:rPr>
              <w:t>100</w:t>
            </w:r>
          </w:p>
        </w:tc>
        <w:tc>
          <w:tcPr>
            <w:tcW w:w="632" w:type="dxa"/>
            <w:tcBorders>
              <w:insideV w:val="single" w:sz="10" w:space="0"/>
              <w:tl2br w:val="nil"/>
              <w:tr2bl w:val="nil"/>
            </w:tcBorders>
          </w:tcPr>
          <w:p w14:paraId="08679080"/>
        </w:tc>
        <w:tc>
          <w:tcPr>
            <w:tcW w:w="632" w:type="dxa"/>
            <w:tcBorders>
              <w:insideV w:val="single" w:sz="10" w:space="0"/>
              <w:tl2br w:val="nil"/>
              <w:tr2bl w:val="nil"/>
            </w:tcBorders>
          </w:tcPr>
          <w:p w14:paraId="4115B972"/>
        </w:tc>
        <w:tc>
          <w:tcPr>
            <w:tcW w:w="632" w:type="dxa"/>
            <w:tcBorders>
              <w:insideV w:val="single" w:sz="10" w:space="0"/>
              <w:tl2br w:val="nil"/>
              <w:tr2bl w:val="nil"/>
            </w:tcBorders>
          </w:tcPr>
          <w:p w14:paraId="5E5946E5"/>
        </w:tc>
        <w:tc>
          <w:tcPr>
            <w:tcW w:w="632" w:type="dxa"/>
            <w:tcBorders>
              <w:insideV w:val="single" w:sz="10" w:space="0"/>
              <w:tl2br w:val="nil"/>
              <w:tr2bl w:val="nil"/>
            </w:tcBorders>
          </w:tcPr>
          <w:p w14:paraId="220CED83"/>
        </w:tc>
        <w:tc>
          <w:tcPr>
            <w:tcW w:w="632" w:type="dxa"/>
            <w:tcBorders>
              <w:insideV w:val="single" w:sz="10" w:space="0"/>
              <w:tl2br w:val="nil"/>
              <w:tr2bl w:val="nil"/>
            </w:tcBorders>
            <w:vAlign w:val="center"/>
          </w:tcPr>
          <w:p w14:paraId="208120F7">
            <w:pPr>
              <w:jc w:val="center"/>
            </w:pPr>
            <w:r>
              <w:rPr>
                <w:rFonts w:ascii="宋体" w:hAnsi="宋体" w:eastAsia="宋体"/>
                <w:sz w:val="16"/>
              </w:rPr>
              <w:t>93.08分</w:t>
            </w:r>
          </w:p>
        </w:tc>
        <w:tc>
          <w:tcPr>
            <w:tcW w:w="632" w:type="dxa"/>
            <w:tcBorders>
              <w:insideV w:val="single" w:sz="10" w:space="0"/>
              <w:tl2br w:val="nil"/>
              <w:tr2bl w:val="nil"/>
            </w:tcBorders>
          </w:tcPr>
          <w:p w14:paraId="47F1A138"/>
        </w:tc>
      </w:tr>
    </w:tbl>
    <w:p w14:paraId="4E189403">
      <w:r>
        <w:br w:type="page"/>
      </w:r>
    </w:p>
    <w:tbl>
      <w:tblPr>
        <w:tblStyle w:val="9"/>
        <w:tblW w:w="9287"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729"/>
        <w:gridCol w:w="599"/>
        <w:gridCol w:w="776"/>
        <w:gridCol w:w="632"/>
        <w:gridCol w:w="863"/>
      </w:tblGrid>
      <w:tr w14:paraId="0CF1AD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9287" w:type="dxa"/>
            <w:gridSpan w:val="14"/>
            <w:tcBorders>
              <w:tl2br w:val="nil"/>
              <w:tr2bl w:val="nil"/>
            </w:tcBorders>
            <w:vAlign w:val="center"/>
          </w:tcPr>
          <w:p w14:paraId="24669D3E">
            <w:pPr>
              <w:jc w:val="center"/>
            </w:pPr>
            <w:r>
              <w:rPr>
                <w:rFonts w:ascii="宋体" w:hAnsi="宋体" w:eastAsia="宋体"/>
                <w:sz w:val="24"/>
              </w:rPr>
              <w:t>项目支出绩效自评表</w:t>
            </w:r>
          </w:p>
        </w:tc>
      </w:tr>
      <w:tr w14:paraId="1D8232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9287" w:type="dxa"/>
            <w:gridSpan w:val="14"/>
            <w:tcBorders>
              <w:tl2br w:val="nil"/>
              <w:tr2bl w:val="nil"/>
            </w:tcBorders>
            <w:vAlign w:val="center"/>
          </w:tcPr>
          <w:p w14:paraId="44E3B368">
            <w:pPr>
              <w:jc w:val="center"/>
            </w:pPr>
            <w:r>
              <w:rPr>
                <w:rFonts w:ascii="宋体" w:hAnsi="宋体" w:eastAsia="宋体"/>
                <w:sz w:val="24"/>
              </w:rPr>
              <w:t>(2024年度)</w:t>
            </w:r>
          </w:p>
        </w:tc>
      </w:tr>
      <w:tr w14:paraId="237288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vAlign w:val="center"/>
          </w:tcPr>
          <w:p w14:paraId="5CB07199">
            <w:pPr>
              <w:jc w:val="center"/>
            </w:pPr>
            <w:r>
              <w:rPr>
                <w:rFonts w:ascii="宋体" w:hAnsi="宋体" w:eastAsia="宋体"/>
                <w:sz w:val="16"/>
              </w:rPr>
              <w:t>项目名称</w:t>
            </w:r>
          </w:p>
        </w:tc>
        <w:tc>
          <w:tcPr>
            <w:tcW w:w="8655" w:type="dxa"/>
            <w:gridSpan w:val="13"/>
            <w:tcBorders>
              <w:insideV w:val="single" w:sz="10" w:space="0"/>
              <w:tl2br w:val="nil"/>
              <w:tr2bl w:val="nil"/>
            </w:tcBorders>
            <w:vAlign w:val="center"/>
          </w:tcPr>
          <w:p w14:paraId="6CC941AA">
            <w:pPr>
              <w:jc w:val="center"/>
            </w:pPr>
            <w:r>
              <w:rPr>
                <w:rFonts w:ascii="宋体" w:hAnsi="宋体" w:eastAsia="宋体"/>
                <w:sz w:val="16"/>
              </w:rPr>
              <w:t>引进人才工作项目</w:t>
            </w:r>
          </w:p>
        </w:tc>
      </w:tr>
      <w:tr w14:paraId="1A5156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vAlign w:val="center"/>
          </w:tcPr>
          <w:p w14:paraId="357FE8B9">
            <w:pPr>
              <w:jc w:val="center"/>
            </w:pPr>
            <w:r>
              <w:rPr>
                <w:rFonts w:ascii="宋体" w:hAnsi="宋体" w:eastAsia="宋体"/>
                <w:sz w:val="16"/>
              </w:rPr>
              <w:t>主管部门</w:t>
            </w:r>
          </w:p>
        </w:tc>
        <w:tc>
          <w:tcPr>
            <w:tcW w:w="4424" w:type="dxa"/>
            <w:gridSpan w:val="7"/>
            <w:tcBorders>
              <w:insideV w:val="single" w:sz="10" w:space="0"/>
              <w:tl2br w:val="nil"/>
              <w:tr2bl w:val="nil"/>
            </w:tcBorders>
            <w:vAlign w:val="center"/>
          </w:tcPr>
          <w:p w14:paraId="6A361C6C">
            <w:pPr>
              <w:jc w:val="center"/>
            </w:pPr>
            <w:r>
              <w:rPr>
                <w:rFonts w:ascii="宋体" w:hAnsi="宋体" w:eastAsia="宋体"/>
                <w:sz w:val="16"/>
              </w:rPr>
              <w:t>裕民县卫生健康委员会</w:t>
            </w:r>
          </w:p>
        </w:tc>
        <w:tc>
          <w:tcPr>
            <w:tcW w:w="632" w:type="dxa"/>
            <w:tcBorders>
              <w:insideV w:val="single" w:sz="10" w:space="0"/>
              <w:tl2br w:val="nil"/>
              <w:tr2bl w:val="nil"/>
            </w:tcBorders>
            <w:vAlign w:val="center"/>
          </w:tcPr>
          <w:p w14:paraId="283A58F8">
            <w:pPr>
              <w:jc w:val="center"/>
            </w:pPr>
            <w:r>
              <w:rPr>
                <w:rFonts w:ascii="宋体" w:hAnsi="宋体" w:eastAsia="宋体"/>
                <w:sz w:val="16"/>
              </w:rPr>
              <w:t>实施单位</w:t>
            </w:r>
          </w:p>
        </w:tc>
        <w:tc>
          <w:tcPr>
            <w:tcW w:w="3599" w:type="dxa"/>
            <w:gridSpan w:val="5"/>
            <w:tcBorders>
              <w:insideV w:val="single" w:sz="10" w:space="0"/>
              <w:tl2br w:val="nil"/>
              <w:tr2bl w:val="nil"/>
            </w:tcBorders>
            <w:vAlign w:val="center"/>
          </w:tcPr>
          <w:p w14:paraId="7AA6F395">
            <w:pPr>
              <w:jc w:val="center"/>
            </w:pPr>
            <w:r>
              <w:rPr>
                <w:rFonts w:ascii="宋体" w:hAnsi="宋体" w:eastAsia="宋体"/>
                <w:sz w:val="16"/>
              </w:rPr>
              <w:t>裕民县人民医院</w:t>
            </w:r>
          </w:p>
        </w:tc>
      </w:tr>
      <w:tr w14:paraId="3E6BAD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754EF26F">
            <w:pPr>
              <w:jc w:val="center"/>
            </w:pPr>
            <w:r>
              <w:rPr>
                <w:rFonts w:ascii="宋体" w:hAnsi="宋体" w:eastAsia="宋体"/>
                <w:sz w:val="16"/>
              </w:rPr>
              <w:t>项目资金 （万元）</w:t>
            </w:r>
          </w:p>
        </w:tc>
        <w:tc>
          <w:tcPr>
            <w:tcW w:w="1264" w:type="dxa"/>
            <w:gridSpan w:val="2"/>
            <w:tcBorders>
              <w:insideV w:val="single" w:sz="10" w:space="0"/>
              <w:tl2br w:val="nil"/>
              <w:tr2bl w:val="nil"/>
            </w:tcBorders>
            <w:vAlign w:val="center"/>
          </w:tcPr>
          <w:p w14:paraId="0970F209">
            <w:pPr>
              <w:jc w:val="center"/>
            </w:pPr>
          </w:p>
        </w:tc>
        <w:tc>
          <w:tcPr>
            <w:tcW w:w="1264" w:type="dxa"/>
            <w:gridSpan w:val="2"/>
            <w:tcBorders>
              <w:insideV w:val="single" w:sz="10" w:space="0"/>
              <w:tl2br w:val="nil"/>
              <w:tr2bl w:val="nil"/>
            </w:tcBorders>
            <w:vAlign w:val="center"/>
          </w:tcPr>
          <w:p w14:paraId="7225AFB6">
            <w:pPr>
              <w:jc w:val="center"/>
            </w:pPr>
            <w:r>
              <w:rPr>
                <w:rFonts w:ascii="宋体" w:hAnsi="宋体" w:eastAsia="宋体"/>
                <w:sz w:val="16"/>
              </w:rPr>
              <w:t>年初预算数</w:t>
            </w:r>
          </w:p>
        </w:tc>
        <w:tc>
          <w:tcPr>
            <w:tcW w:w="1264" w:type="dxa"/>
            <w:gridSpan w:val="2"/>
            <w:tcBorders>
              <w:insideV w:val="single" w:sz="10" w:space="0"/>
              <w:tl2br w:val="nil"/>
              <w:tr2bl w:val="nil"/>
            </w:tcBorders>
            <w:vAlign w:val="center"/>
          </w:tcPr>
          <w:p w14:paraId="199C6967">
            <w:pPr>
              <w:jc w:val="center"/>
            </w:pPr>
            <w:r>
              <w:rPr>
                <w:rFonts w:ascii="宋体" w:hAnsi="宋体" w:eastAsia="宋体"/>
                <w:sz w:val="16"/>
              </w:rPr>
              <w:t>全年预算数</w:t>
            </w:r>
          </w:p>
        </w:tc>
        <w:tc>
          <w:tcPr>
            <w:tcW w:w="1264" w:type="dxa"/>
            <w:gridSpan w:val="2"/>
            <w:tcBorders>
              <w:insideV w:val="single" w:sz="10" w:space="0"/>
              <w:tl2br w:val="nil"/>
              <w:tr2bl w:val="nil"/>
            </w:tcBorders>
            <w:vAlign w:val="center"/>
          </w:tcPr>
          <w:p w14:paraId="7BFDFE1C">
            <w:pPr>
              <w:jc w:val="center"/>
            </w:pPr>
            <w:r>
              <w:rPr>
                <w:rFonts w:ascii="宋体" w:hAnsi="宋体" w:eastAsia="宋体"/>
                <w:sz w:val="16"/>
              </w:rPr>
              <w:t>全年执行数</w:t>
            </w:r>
          </w:p>
        </w:tc>
        <w:tc>
          <w:tcPr>
            <w:tcW w:w="1328" w:type="dxa"/>
            <w:gridSpan w:val="2"/>
            <w:tcBorders>
              <w:insideV w:val="single" w:sz="10" w:space="0"/>
              <w:tl2br w:val="nil"/>
              <w:tr2bl w:val="nil"/>
            </w:tcBorders>
            <w:vAlign w:val="center"/>
          </w:tcPr>
          <w:p w14:paraId="456533A1">
            <w:pPr>
              <w:jc w:val="center"/>
            </w:pPr>
            <w:r>
              <w:rPr>
                <w:rFonts w:ascii="宋体" w:hAnsi="宋体" w:eastAsia="宋体"/>
                <w:sz w:val="16"/>
              </w:rPr>
              <w:t>分值</w:t>
            </w:r>
          </w:p>
        </w:tc>
        <w:tc>
          <w:tcPr>
            <w:tcW w:w="1408" w:type="dxa"/>
            <w:gridSpan w:val="2"/>
            <w:tcBorders>
              <w:insideV w:val="single" w:sz="10" w:space="0"/>
              <w:tl2br w:val="nil"/>
              <w:tr2bl w:val="nil"/>
            </w:tcBorders>
            <w:vAlign w:val="center"/>
          </w:tcPr>
          <w:p w14:paraId="03A337AD">
            <w:pPr>
              <w:jc w:val="center"/>
            </w:pPr>
            <w:r>
              <w:rPr>
                <w:rFonts w:ascii="宋体" w:hAnsi="宋体" w:eastAsia="宋体"/>
                <w:sz w:val="16"/>
              </w:rPr>
              <w:t>执行率</w:t>
            </w:r>
          </w:p>
        </w:tc>
        <w:tc>
          <w:tcPr>
            <w:tcW w:w="863" w:type="dxa"/>
            <w:tcBorders>
              <w:insideV w:val="single" w:sz="10" w:space="0"/>
              <w:tl2br w:val="nil"/>
              <w:tr2bl w:val="nil"/>
            </w:tcBorders>
            <w:vAlign w:val="center"/>
          </w:tcPr>
          <w:p w14:paraId="57EB036C">
            <w:pPr>
              <w:jc w:val="center"/>
            </w:pPr>
            <w:r>
              <w:rPr>
                <w:rFonts w:ascii="宋体" w:hAnsi="宋体" w:eastAsia="宋体"/>
                <w:sz w:val="16"/>
              </w:rPr>
              <w:t>得分</w:t>
            </w:r>
          </w:p>
        </w:tc>
      </w:tr>
      <w:tr w14:paraId="54837E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639EF3FE"/>
        </w:tc>
        <w:tc>
          <w:tcPr>
            <w:tcW w:w="1264" w:type="dxa"/>
            <w:gridSpan w:val="2"/>
            <w:tcBorders>
              <w:insideV w:val="single" w:sz="10" w:space="0"/>
              <w:tl2br w:val="nil"/>
              <w:tr2bl w:val="nil"/>
            </w:tcBorders>
            <w:vAlign w:val="center"/>
          </w:tcPr>
          <w:p w14:paraId="105A6E6F">
            <w:pPr>
              <w:jc w:val="center"/>
            </w:pPr>
            <w:r>
              <w:rPr>
                <w:rFonts w:ascii="宋体" w:hAnsi="宋体" w:eastAsia="宋体"/>
                <w:sz w:val="16"/>
              </w:rPr>
              <w:t>年度资金总额</w:t>
            </w:r>
          </w:p>
        </w:tc>
        <w:tc>
          <w:tcPr>
            <w:tcW w:w="1264" w:type="dxa"/>
            <w:gridSpan w:val="2"/>
            <w:tcBorders>
              <w:insideV w:val="single" w:sz="10" w:space="0"/>
              <w:tl2br w:val="nil"/>
              <w:tr2bl w:val="nil"/>
            </w:tcBorders>
            <w:vAlign w:val="center"/>
          </w:tcPr>
          <w:p w14:paraId="36967147">
            <w:pPr>
              <w:jc w:val="center"/>
            </w:pPr>
            <w:r>
              <w:rPr>
                <w:rFonts w:ascii="宋体" w:hAnsi="宋体" w:eastAsia="宋体"/>
                <w:sz w:val="16"/>
              </w:rPr>
              <w:t>100.00</w:t>
            </w:r>
          </w:p>
        </w:tc>
        <w:tc>
          <w:tcPr>
            <w:tcW w:w="1264" w:type="dxa"/>
            <w:gridSpan w:val="2"/>
            <w:tcBorders>
              <w:insideV w:val="single" w:sz="10" w:space="0"/>
              <w:tl2br w:val="nil"/>
              <w:tr2bl w:val="nil"/>
            </w:tcBorders>
            <w:vAlign w:val="center"/>
          </w:tcPr>
          <w:p w14:paraId="33952260">
            <w:pPr>
              <w:jc w:val="center"/>
            </w:pPr>
            <w:r>
              <w:rPr>
                <w:rFonts w:ascii="宋体" w:hAnsi="宋体" w:eastAsia="宋体"/>
                <w:sz w:val="16"/>
              </w:rPr>
              <w:t>100.00</w:t>
            </w:r>
          </w:p>
        </w:tc>
        <w:tc>
          <w:tcPr>
            <w:tcW w:w="1264" w:type="dxa"/>
            <w:gridSpan w:val="2"/>
            <w:tcBorders>
              <w:insideV w:val="single" w:sz="10" w:space="0"/>
              <w:tl2br w:val="nil"/>
              <w:tr2bl w:val="nil"/>
            </w:tcBorders>
            <w:vAlign w:val="center"/>
          </w:tcPr>
          <w:p w14:paraId="4EB6F420">
            <w:pPr>
              <w:jc w:val="center"/>
            </w:pPr>
            <w:r>
              <w:rPr>
                <w:rFonts w:ascii="宋体" w:hAnsi="宋体" w:eastAsia="宋体"/>
                <w:sz w:val="16"/>
              </w:rPr>
              <w:t>96.55</w:t>
            </w:r>
          </w:p>
        </w:tc>
        <w:tc>
          <w:tcPr>
            <w:tcW w:w="1328" w:type="dxa"/>
            <w:gridSpan w:val="2"/>
            <w:tcBorders>
              <w:insideV w:val="single" w:sz="10" w:space="0"/>
              <w:tl2br w:val="nil"/>
              <w:tr2bl w:val="nil"/>
            </w:tcBorders>
            <w:vAlign w:val="center"/>
          </w:tcPr>
          <w:p w14:paraId="3A742695">
            <w:pPr>
              <w:jc w:val="center"/>
            </w:pPr>
            <w:r>
              <w:rPr>
                <w:rFonts w:ascii="宋体" w:hAnsi="宋体" w:eastAsia="宋体"/>
                <w:sz w:val="16"/>
              </w:rPr>
              <w:t>10</w:t>
            </w:r>
          </w:p>
        </w:tc>
        <w:tc>
          <w:tcPr>
            <w:tcW w:w="1408" w:type="dxa"/>
            <w:gridSpan w:val="2"/>
            <w:tcBorders>
              <w:insideV w:val="single" w:sz="10" w:space="0"/>
              <w:tl2br w:val="nil"/>
              <w:tr2bl w:val="nil"/>
            </w:tcBorders>
            <w:vAlign w:val="center"/>
          </w:tcPr>
          <w:p w14:paraId="526C965F">
            <w:pPr>
              <w:jc w:val="center"/>
            </w:pPr>
            <w:r>
              <w:rPr>
                <w:rFonts w:ascii="宋体" w:hAnsi="宋体" w:eastAsia="宋体"/>
                <w:sz w:val="16"/>
              </w:rPr>
              <w:t>96.55%</w:t>
            </w:r>
          </w:p>
        </w:tc>
        <w:tc>
          <w:tcPr>
            <w:tcW w:w="863" w:type="dxa"/>
            <w:tcBorders>
              <w:insideV w:val="single" w:sz="10" w:space="0"/>
              <w:tl2br w:val="nil"/>
              <w:tr2bl w:val="nil"/>
            </w:tcBorders>
            <w:vAlign w:val="center"/>
          </w:tcPr>
          <w:p w14:paraId="04E6D831">
            <w:pPr>
              <w:jc w:val="center"/>
            </w:pPr>
            <w:r>
              <w:rPr>
                <w:rFonts w:ascii="宋体" w:hAnsi="宋体" w:eastAsia="宋体"/>
                <w:sz w:val="16"/>
              </w:rPr>
              <w:t>9.66</w:t>
            </w:r>
          </w:p>
        </w:tc>
      </w:tr>
      <w:tr w14:paraId="763BF99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7E4503A4"/>
        </w:tc>
        <w:tc>
          <w:tcPr>
            <w:tcW w:w="1264" w:type="dxa"/>
            <w:gridSpan w:val="2"/>
            <w:tcBorders>
              <w:insideV w:val="single" w:sz="10" w:space="0"/>
              <w:tl2br w:val="nil"/>
              <w:tr2bl w:val="nil"/>
            </w:tcBorders>
            <w:vAlign w:val="center"/>
          </w:tcPr>
          <w:p w14:paraId="7F6BA38F">
            <w:pPr>
              <w:jc w:val="center"/>
            </w:pPr>
            <w:r>
              <w:rPr>
                <w:rFonts w:ascii="宋体" w:hAnsi="宋体" w:eastAsia="宋体"/>
                <w:sz w:val="16"/>
              </w:rPr>
              <w:t>其中：当年财政拨款</w:t>
            </w:r>
          </w:p>
        </w:tc>
        <w:tc>
          <w:tcPr>
            <w:tcW w:w="1264" w:type="dxa"/>
            <w:gridSpan w:val="2"/>
            <w:tcBorders>
              <w:insideV w:val="single" w:sz="10" w:space="0"/>
              <w:tl2br w:val="nil"/>
              <w:tr2bl w:val="nil"/>
            </w:tcBorders>
            <w:vAlign w:val="center"/>
          </w:tcPr>
          <w:p w14:paraId="18A9D4AA">
            <w:pPr>
              <w:jc w:val="center"/>
            </w:pPr>
            <w:r>
              <w:rPr>
                <w:rFonts w:ascii="宋体" w:hAnsi="宋体" w:eastAsia="宋体"/>
                <w:sz w:val="16"/>
              </w:rPr>
              <w:t>100.00</w:t>
            </w:r>
          </w:p>
        </w:tc>
        <w:tc>
          <w:tcPr>
            <w:tcW w:w="1264" w:type="dxa"/>
            <w:gridSpan w:val="2"/>
            <w:tcBorders>
              <w:insideV w:val="single" w:sz="10" w:space="0"/>
              <w:tl2br w:val="nil"/>
              <w:tr2bl w:val="nil"/>
            </w:tcBorders>
            <w:vAlign w:val="center"/>
          </w:tcPr>
          <w:p w14:paraId="1007E33F">
            <w:pPr>
              <w:jc w:val="center"/>
            </w:pPr>
            <w:r>
              <w:rPr>
                <w:rFonts w:ascii="宋体" w:hAnsi="宋体" w:eastAsia="宋体"/>
                <w:sz w:val="16"/>
              </w:rPr>
              <w:t>100.00</w:t>
            </w:r>
          </w:p>
        </w:tc>
        <w:tc>
          <w:tcPr>
            <w:tcW w:w="1264" w:type="dxa"/>
            <w:gridSpan w:val="2"/>
            <w:tcBorders>
              <w:insideV w:val="single" w:sz="10" w:space="0"/>
              <w:tl2br w:val="nil"/>
              <w:tr2bl w:val="nil"/>
            </w:tcBorders>
            <w:vAlign w:val="center"/>
          </w:tcPr>
          <w:p w14:paraId="0C721416">
            <w:pPr>
              <w:jc w:val="center"/>
            </w:pPr>
            <w:r>
              <w:rPr>
                <w:rFonts w:ascii="宋体" w:hAnsi="宋体" w:eastAsia="宋体"/>
                <w:sz w:val="16"/>
              </w:rPr>
              <w:t>96.55</w:t>
            </w:r>
          </w:p>
        </w:tc>
        <w:tc>
          <w:tcPr>
            <w:tcW w:w="1328" w:type="dxa"/>
            <w:gridSpan w:val="2"/>
            <w:tcBorders>
              <w:insideV w:val="single" w:sz="10" w:space="0"/>
              <w:tl2br w:val="nil"/>
              <w:tr2bl w:val="nil"/>
            </w:tcBorders>
            <w:vAlign w:val="center"/>
          </w:tcPr>
          <w:p w14:paraId="3CA2E084">
            <w:pPr>
              <w:jc w:val="center"/>
            </w:pPr>
            <w:r>
              <w:rPr>
                <w:rFonts w:ascii="宋体" w:hAnsi="宋体" w:eastAsia="宋体"/>
                <w:sz w:val="16"/>
              </w:rPr>
              <w:t>—</w:t>
            </w:r>
          </w:p>
        </w:tc>
        <w:tc>
          <w:tcPr>
            <w:tcW w:w="1408" w:type="dxa"/>
            <w:gridSpan w:val="2"/>
            <w:tcBorders>
              <w:insideV w:val="single" w:sz="10" w:space="0"/>
              <w:tl2br w:val="nil"/>
              <w:tr2bl w:val="nil"/>
            </w:tcBorders>
            <w:vAlign w:val="center"/>
          </w:tcPr>
          <w:p w14:paraId="60A01F7C">
            <w:pPr>
              <w:jc w:val="center"/>
            </w:pPr>
            <w:r>
              <w:rPr>
                <w:rFonts w:ascii="宋体" w:hAnsi="宋体" w:eastAsia="宋体"/>
                <w:sz w:val="16"/>
              </w:rPr>
              <w:t>—</w:t>
            </w:r>
          </w:p>
        </w:tc>
        <w:tc>
          <w:tcPr>
            <w:tcW w:w="863" w:type="dxa"/>
            <w:tcBorders>
              <w:insideV w:val="single" w:sz="10" w:space="0"/>
              <w:tl2br w:val="nil"/>
              <w:tr2bl w:val="nil"/>
            </w:tcBorders>
            <w:vAlign w:val="center"/>
          </w:tcPr>
          <w:p w14:paraId="6AF578CD">
            <w:pPr>
              <w:jc w:val="center"/>
            </w:pPr>
            <w:r>
              <w:rPr>
                <w:rFonts w:ascii="宋体" w:hAnsi="宋体" w:eastAsia="宋体"/>
                <w:sz w:val="16"/>
              </w:rPr>
              <w:t>—</w:t>
            </w:r>
          </w:p>
        </w:tc>
      </w:tr>
      <w:tr w14:paraId="6228CA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0C889C8B"/>
        </w:tc>
        <w:tc>
          <w:tcPr>
            <w:tcW w:w="1264" w:type="dxa"/>
            <w:gridSpan w:val="2"/>
            <w:tcBorders>
              <w:insideV w:val="single" w:sz="10" w:space="0"/>
              <w:tl2br w:val="nil"/>
              <w:tr2bl w:val="nil"/>
            </w:tcBorders>
            <w:vAlign w:val="center"/>
          </w:tcPr>
          <w:p w14:paraId="299FD60B">
            <w:pPr>
              <w:jc w:val="center"/>
            </w:pPr>
            <w:r>
              <w:rPr>
                <w:rFonts w:ascii="宋体" w:hAnsi="宋体" w:eastAsia="宋体"/>
                <w:sz w:val="16"/>
              </w:rPr>
              <w:t xml:space="preserve">  其他资金</w:t>
            </w:r>
          </w:p>
        </w:tc>
        <w:tc>
          <w:tcPr>
            <w:tcW w:w="1264" w:type="dxa"/>
            <w:gridSpan w:val="2"/>
            <w:tcBorders>
              <w:insideV w:val="single" w:sz="10" w:space="0"/>
              <w:tl2br w:val="nil"/>
              <w:tr2bl w:val="nil"/>
            </w:tcBorders>
            <w:vAlign w:val="center"/>
          </w:tcPr>
          <w:p w14:paraId="4827D689">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52900F13">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5ED9CD58">
            <w:pPr>
              <w:jc w:val="center"/>
            </w:pPr>
            <w:r>
              <w:rPr>
                <w:rFonts w:ascii="宋体" w:hAnsi="宋体" w:eastAsia="宋体"/>
                <w:sz w:val="16"/>
              </w:rPr>
              <w:t>0.00</w:t>
            </w:r>
          </w:p>
        </w:tc>
        <w:tc>
          <w:tcPr>
            <w:tcW w:w="1328" w:type="dxa"/>
            <w:gridSpan w:val="2"/>
            <w:tcBorders>
              <w:insideV w:val="single" w:sz="10" w:space="0"/>
              <w:tl2br w:val="nil"/>
              <w:tr2bl w:val="nil"/>
            </w:tcBorders>
            <w:vAlign w:val="center"/>
          </w:tcPr>
          <w:p w14:paraId="606778EB">
            <w:pPr>
              <w:jc w:val="center"/>
            </w:pPr>
            <w:r>
              <w:rPr>
                <w:rFonts w:ascii="宋体" w:hAnsi="宋体" w:eastAsia="宋体"/>
                <w:sz w:val="16"/>
              </w:rPr>
              <w:t>—</w:t>
            </w:r>
          </w:p>
        </w:tc>
        <w:tc>
          <w:tcPr>
            <w:tcW w:w="1408" w:type="dxa"/>
            <w:gridSpan w:val="2"/>
            <w:tcBorders>
              <w:insideV w:val="single" w:sz="10" w:space="0"/>
              <w:tl2br w:val="nil"/>
              <w:tr2bl w:val="nil"/>
            </w:tcBorders>
            <w:vAlign w:val="center"/>
          </w:tcPr>
          <w:p w14:paraId="3115F817">
            <w:pPr>
              <w:jc w:val="center"/>
            </w:pPr>
            <w:r>
              <w:rPr>
                <w:rFonts w:ascii="宋体" w:hAnsi="宋体" w:eastAsia="宋体"/>
                <w:sz w:val="16"/>
              </w:rPr>
              <w:t>—</w:t>
            </w:r>
          </w:p>
        </w:tc>
        <w:tc>
          <w:tcPr>
            <w:tcW w:w="863" w:type="dxa"/>
            <w:tcBorders>
              <w:insideV w:val="single" w:sz="10" w:space="0"/>
              <w:tl2br w:val="nil"/>
              <w:tr2bl w:val="nil"/>
            </w:tcBorders>
            <w:vAlign w:val="center"/>
          </w:tcPr>
          <w:p w14:paraId="6B3529E1">
            <w:pPr>
              <w:jc w:val="center"/>
            </w:pPr>
            <w:r>
              <w:rPr>
                <w:rFonts w:ascii="宋体" w:hAnsi="宋体" w:eastAsia="宋体"/>
                <w:sz w:val="16"/>
              </w:rPr>
              <w:t>—</w:t>
            </w:r>
          </w:p>
        </w:tc>
      </w:tr>
      <w:tr w14:paraId="04CF45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7B76A304">
            <w:pPr>
              <w:jc w:val="center"/>
            </w:pPr>
            <w:r>
              <w:rPr>
                <w:rFonts w:ascii="宋体" w:hAnsi="宋体" w:eastAsia="宋体"/>
                <w:sz w:val="16"/>
              </w:rPr>
              <w:t>年度总体目标</w:t>
            </w:r>
          </w:p>
        </w:tc>
        <w:tc>
          <w:tcPr>
            <w:tcW w:w="4424" w:type="dxa"/>
            <w:gridSpan w:val="7"/>
            <w:tcBorders>
              <w:insideV w:val="single" w:sz="10" w:space="0"/>
              <w:tl2br w:val="nil"/>
              <w:tr2bl w:val="nil"/>
            </w:tcBorders>
            <w:vAlign w:val="center"/>
          </w:tcPr>
          <w:p w14:paraId="19F557A0">
            <w:pPr>
              <w:jc w:val="center"/>
            </w:pPr>
            <w:r>
              <w:rPr>
                <w:rFonts w:ascii="宋体" w:hAnsi="宋体" w:eastAsia="宋体"/>
                <w:sz w:val="16"/>
              </w:rPr>
              <w:t>预期目标</w:t>
            </w:r>
          </w:p>
        </w:tc>
        <w:tc>
          <w:tcPr>
            <w:tcW w:w="4231" w:type="dxa"/>
            <w:gridSpan w:val="6"/>
            <w:tcBorders>
              <w:insideV w:val="single" w:sz="10" w:space="0"/>
              <w:tl2br w:val="nil"/>
              <w:tr2bl w:val="nil"/>
            </w:tcBorders>
            <w:vAlign w:val="center"/>
          </w:tcPr>
          <w:p w14:paraId="5D746D2F">
            <w:pPr>
              <w:jc w:val="center"/>
            </w:pPr>
            <w:r>
              <w:rPr>
                <w:rFonts w:ascii="宋体" w:hAnsi="宋体" w:eastAsia="宋体"/>
                <w:sz w:val="16"/>
              </w:rPr>
              <w:t>实际完成情况</w:t>
            </w:r>
          </w:p>
        </w:tc>
      </w:tr>
      <w:tr w14:paraId="18BE4B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447173A0"/>
        </w:tc>
        <w:tc>
          <w:tcPr>
            <w:tcW w:w="4424" w:type="dxa"/>
            <w:gridSpan w:val="7"/>
            <w:tcBorders>
              <w:insideV w:val="single" w:sz="10" w:space="0"/>
              <w:tl2br w:val="nil"/>
              <w:tr2bl w:val="nil"/>
            </w:tcBorders>
            <w:vAlign w:val="center"/>
          </w:tcPr>
          <w:p w14:paraId="70D3318E">
            <w:pPr>
              <w:jc w:val="both"/>
            </w:pPr>
            <w:r>
              <w:rPr>
                <w:rFonts w:ascii="宋体" w:hAnsi="宋体" w:eastAsia="宋体"/>
                <w:sz w:val="16"/>
              </w:rPr>
              <w:t>为了充分保证医疗质量，加快专科队伍的建设和人才梯队的培养步伐，我院坚持人才建设与医院发展相协调，加大“请进来，走出去”的引才力度，与上级医院建立了良好的技术协作关系，定期邀请上级医院骨科、妇科、产科、普外、胃肠镜、儿科、中医理疗等知名专家到我院门诊坐诊、手术指导等。</w:t>
            </w:r>
            <w:r>
              <w:rPr>
                <w:rFonts w:hint="eastAsia" w:ascii="宋体" w:hAnsi="宋体"/>
                <w:sz w:val="16"/>
                <w:lang w:eastAsia="zh-CN"/>
              </w:rPr>
              <w:t>通过</w:t>
            </w:r>
            <w:r>
              <w:rPr>
                <w:rFonts w:ascii="宋体" w:hAnsi="宋体" w:eastAsia="宋体"/>
                <w:sz w:val="16"/>
              </w:rPr>
              <w:t>邀请疆内外三甲医院的人才、技术下沉，专家做手术台30次以上、查房10次以上、专家坐诊500人次以上、义诊100人次以上。帮助我院结合实际需求开展新技术新业务，填补医疗技术空白。并以患者需求为中心，不断充实医疗服务内容和项目，提高疑难重症的手术和诊疗水平。不但可以降低患者因转诊需承担的陪护费、车费、食宿费等，同时，也解决了本地医疗卫生专业技术人才短缺和技术落后等实际问题，使患者在家门口就可享受三甲医院知名专家的诊疗服务，切实解决群众看病难、看病贵的问题，使全县人民受益。</w:t>
            </w:r>
          </w:p>
        </w:tc>
        <w:tc>
          <w:tcPr>
            <w:tcW w:w="4231" w:type="dxa"/>
            <w:gridSpan w:val="6"/>
            <w:tcBorders>
              <w:insideV w:val="single" w:sz="10" w:space="0"/>
              <w:tl2br w:val="nil"/>
              <w:tr2bl w:val="nil"/>
            </w:tcBorders>
            <w:vAlign w:val="center"/>
          </w:tcPr>
          <w:p w14:paraId="7CA71CA8">
            <w:pPr>
              <w:jc w:val="both"/>
            </w:pPr>
            <w:r>
              <w:rPr>
                <w:rFonts w:ascii="宋体" w:hAnsi="宋体" w:eastAsia="宋体"/>
                <w:sz w:val="16"/>
              </w:rPr>
              <w:t>通过邀请疆内外三甲医院的人才、技术下沉，专家做手术台30次、查房10次、专家坐诊500人次、义诊100人次,帮助我院结合实际需求开展新技术新业务，填补医疗技术空白。自治区中医皮肤科和我院签订</w:t>
            </w:r>
            <w:r>
              <w:rPr>
                <w:rFonts w:hint="eastAsia" w:ascii="宋体" w:hAnsi="宋体"/>
                <w:sz w:val="16"/>
                <w:lang w:eastAsia="zh-CN"/>
              </w:rPr>
              <w:t>专科</w:t>
            </w:r>
            <w:r>
              <w:rPr>
                <w:rFonts w:ascii="宋体" w:hAnsi="宋体" w:eastAsia="宋体"/>
                <w:sz w:val="16"/>
              </w:rPr>
              <w:t>联盟协议，并有效</w:t>
            </w:r>
            <w:r>
              <w:rPr>
                <w:rFonts w:hint="eastAsia" w:ascii="宋体" w:hAnsi="宋体"/>
                <w:sz w:val="16"/>
                <w:lang w:eastAsia="zh-CN"/>
              </w:rPr>
              <w:t>地</w:t>
            </w:r>
            <w:r>
              <w:rPr>
                <w:rFonts w:ascii="宋体" w:hAnsi="宋体" w:eastAsia="宋体"/>
                <w:sz w:val="16"/>
              </w:rPr>
              <w:t>提升我院的诊疗能力，以患者需求为中心，不断充实医疗服务内容和项目，提高疑难重症的手术和诊疗水平。不但可以降低患者因转诊需承担的陪护费、车费、食宿费等，同时，也解决了本地医疗卫生专业技术人才短缺和技术落后等实际问题，使患者在家门口就可享受三甲医院知名专家的诊疗服务，切实解决群众看病难、看病贵的问题，使全县人民受益。</w:t>
            </w:r>
          </w:p>
        </w:tc>
      </w:tr>
      <w:tr w14:paraId="2AFB4A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tcPr>
          <w:p w14:paraId="23426222"/>
        </w:tc>
        <w:tc>
          <w:tcPr>
            <w:tcW w:w="632" w:type="dxa"/>
            <w:tcBorders>
              <w:insideV w:val="single" w:sz="10" w:space="0"/>
              <w:tl2br w:val="nil"/>
              <w:tr2bl w:val="nil"/>
            </w:tcBorders>
            <w:vAlign w:val="center"/>
          </w:tcPr>
          <w:p w14:paraId="089F64F5">
            <w:pPr>
              <w:jc w:val="center"/>
            </w:pPr>
            <w:r>
              <w:rPr>
                <w:rFonts w:ascii="宋体" w:hAnsi="宋体" w:eastAsia="宋体"/>
                <w:sz w:val="16"/>
              </w:rPr>
              <w:t>一级指标</w:t>
            </w:r>
          </w:p>
        </w:tc>
        <w:tc>
          <w:tcPr>
            <w:tcW w:w="632" w:type="dxa"/>
            <w:tcBorders>
              <w:insideV w:val="single" w:sz="10" w:space="0"/>
              <w:tl2br w:val="nil"/>
              <w:tr2bl w:val="nil"/>
            </w:tcBorders>
            <w:vAlign w:val="center"/>
          </w:tcPr>
          <w:p w14:paraId="6465DC2D">
            <w:pPr>
              <w:jc w:val="center"/>
            </w:pPr>
            <w:r>
              <w:rPr>
                <w:rFonts w:ascii="宋体" w:hAnsi="宋体" w:eastAsia="宋体"/>
                <w:sz w:val="16"/>
              </w:rPr>
              <w:t>二级指标</w:t>
            </w:r>
          </w:p>
        </w:tc>
        <w:tc>
          <w:tcPr>
            <w:tcW w:w="632" w:type="dxa"/>
            <w:tcBorders>
              <w:insideV w:val="single" w:sz="10" w:space="0"/>
              <w:tl2br w:val="nil"/>
              <w:tr2bl w:val="nil"/>
            </w:tcBorders>
            <w:vAlign w:val="center"/>
          </w:tcPr>
          <w:p w14:paraId="6BC62C04">
            <w:pPr>
              <w:jc w:val="center"/>
            </w:pPr>
            <w:r>
              <w:rPr>
                <w:rFonts w:ascii="宋体" w:hAnsi="宋体" w:eastAsia="宋体"/>
                <w:sz w:val="16"/>
              </w:rPr>
              <w:t>三级指标</w:t>
            </w:r>
          </w:p>
        </w:tc>
        <w:tc>
          <w:tcPr>
            <w:tcW w:w="632" w:type="dxa"/>
            <w:tcBorders>
              <w:insideV w:val="single" w:sz="10" w:space="0"/>
              <w:tl2br w:val="nil"/>
              <w:tr2bl w:val="nil"/>
            </w:tcBorders>
            <w:vAlign w:val="center"/>
          </w:tcPr>
          <w:p w14:paraId="262663BD">
            <w:pPr>
              <w:jc w:val="center"/>
            </w:pPr>
            <w:r>
              <w:rPr>
                <w:rFonts w:ascii="宋体" w:hAnsi="宋体" w:eastAsia="宋体"/>
                <w:sz w:val="16"/>
              </w:rPr>
              <w:t>指标值</w:t>
            </w:r>
          </w:p>
        </w:tc>
        <w:tc>
          <w:tcPr>
            <w:tcW w:w="632" w:type="dxa"/>
            <w:tcBorders>
              <w:insideV w:val="single" w:sz="10" w:space="0"/>
              <w:tl2br w:val="nil"/>
              <w:tr2bl w:val="nil"/>
            </w:tcBorders>
            <w:vAlign w:val="center"/>
          </w:tcPr>
          <w:p w14:paraId="5118B567">
            <w:pPr>
              <w:jc w:val="center"/>
            </w:pPr>
            <w:r>
              <w:rPr>
                <w:rFonts w:ascii="宋体" w:hAnsi="宋体" w:eastAsia="宋体"/>
                <w:sz w:val="16"/>
              </w:rPr>
              <w:t>指标值设定依据</w:t>
            </w:r>
          </w:p>
        </w:tc>
        <w:tc>
          <w:tcPr>
            <w:tcW w:w="632" w:type="dxa"/>
            <w:tcBorders>
              <w:insideV w:val="single" w:sz="10" w:space="0"/>
              <w:tl2br w:val="nil"/>
              <w:tr2bl w:val="nil"/>
            </w:tcBorders>
            <w:vAlign w:val="center"/>
          </w:tcPr>
          <w:p w14:paraId="74D94698">
            <w:pPr>
              <w:jc w:val="center"/>
            </w:pPr>
            <w:r>
              <w:rPr>
                <w:rFonts w:ascii="宋体" w:hAnsi="宋体" w:eastAsia="宋体"/>
                <w:sz w:val="16"/>
              </w:rPr>
              <w:t>上年完成情况</w:t>
            </w:r>
          </w:p>
        </w:tc>
        <w:tc>
          <w:tcPr>
            <w:tcW w:w="632" w:type="dxa"/>
            <w:tcBorders>
              <w:insideV w:val="single" w:sz="10" w:space="0"/>
              <w:tl2br w:val="nil"/>
              <w:tr2bl w:val="nil"/>
            </w:tcBorders>
            <w:vAlign w:val="center"/>
          </w:tcPr>
          <w:p w14:paraId="5E0E726F">
            <w:pPr>
              <w:jc w:val="center"/>
            </w:pPr>
            <w:r>
              <w:rPr>
                <w:rFonts w:ascii="宋体" w:hAnsi="宋体" w:eastAsia="宋体"/>
                <w:sz w:val="16"/>
              </w:rPr>
              <w:t>指标分值权重</w:t>
            </w:r>
          </w:p>
        </w:tc>
        <w:tc>
          <w:tcPr>
            <w:tcW w:w="632" w:type="dxa"/>
            <w:tcBorders>
              <w:insideV w:val="single" w:sz="10" w:space="0"/>
              <w:tl2br w:val="nil"/>
              <w:tr2bl w:val="nil"/>
            </w:tcBorders>
            <w:vAlign w:val="center"/>
          </w:tcPr>
          <w:p w14:paraId="0796AD73">
            <w:pPr>
              <w:jc w:val="center"/>
            </w:pPr>
            <w:r>
              <w:rPr>
                <w:rFonts w:ascii="宋体" w:hAnsi="宋体" w:eastAsia="宋体"/>
                <w:sz w:val="16"/>
              </w:rPr>
              <w:t>指标赋分规则</w:t>
            </w:r>
          </w:p>
        </w:tc>
        <w:tc>
          <w:tcPr>
            <w:tcW w:w="729" w:type="dxa"/>
            <w:tcBorders>
              <w:insideV w:val="single" w:sz="10" w:space="0"/>
              <w:tl2br w:val="nil"/>
              <w:tr2bl w:val="nil"/>
            </w:tcBorders>
            <w:vAlign w:val="center"/>
          </w:tcPr>
          <w:p w14:paraId="34FEF6F9">
            <w:pPr>
              <w:jc w:val="center"/>
            </w:pPr>
            <w:r>
              <w:rPr>
                <w:rFonts w:ascii="宋体" w:hAnsi="宋体" w:eastAsia="宋体"/>
                <w:sz w:val="16"/>
              </w:rPr>
              <w:t>佐证资料</w:t>
            </w:r>
          </w:p>
        </w:tc>
        <w:tc>
          <w:tcPr>
            <w:tcW w:w="599" w:type="dxa"/>
            <w:tcBorders>
              <w:insideV w:val="single" w:sz="10" w:space="0"/>
              <w:tl2br w:val="nil"/>
              <w:tr2bl w:val="nil"/>
            </w:tcBorders>
            <w:vAlign w:val="center"/>
          </w:tcPr>
          <w:p w14:paraId="7FE23F9A">
            <w:pPr>
              <w:jc w:val="center"/>
            </w:pPr>
            <w:r>
              <w:rPr>
                <w:rFonts w:ascii="宋体" w:hAnsi="宋体" w:eastAsia="宋体"/>
                <w:sz w:val="16"/>
              </w:rPr>
              <w:t>指标实际完成值</w:t>
            </w:r>
          </w:p>
        </w:tc>
        <w:tc>
          <w:tcPr>
            <w:tcW w:w="776" w:type="dxa"/>
            <w:tcBorders>
              <w:insideV w:val="single" w:sz="10" w:space="0"/>
              <w:tl2br w:val="nil"/>
              <w:tr2bl w:val="nil"/>
            </w:tcBorders>
            <w:vAlign w:val="center"/>
          </w:tcPr>
          <w:p w14:paraId="3FBB69B6">
            <w:pPr>
              <w:jc w:val="center"/>
            </w:pPr>
            <w:r>
              <w:rPr>
                <w:rFonts w:ascii="宋体" w:hAnsi="宋体" w:eastAsia="宋体"/>
                <w:sz w:val="16"/>
              </w:rPr>
              <w:t>完成率</w:t>
            </w:r>
          </w:p>
        </w:tc>
        <w:tc>
          <w:tcPr>
            <w:tcW w:w="632" w:type="dxa"/>
            <w:tcBorders>
              <w:insideV w:val="single" w:sz="10" w:space="0"/>
              <w:tl2br w:val="nil"/>
              <w:tr2bl w:val="nil"/>
            </w:tcBorders>
            <w:vAlign w:val="center"/>
          </w:tcPr>
          <w:p w14:paraId="59E9AAB5">
            <w:pPr>
              <w:jc w:val="center"/>
            </w:pPr>
            <w:r>
              <w:rPr>
                <w:rFonts w:ascii="宋体" w:hAnsi="宋体" w:eastAsia="宋体"/>
                <w:sz w:val="16"/>
              </w:rPr>
              <w:t>指标得分</w:t>
            </w:r>
          </w:p>
        </w:tc>
        <w:tc>
          <w:tcPr>
            <w:tcW w:w="863" w:type="dxa"/>
            <w:tcBorders>
              <w:insideV w:val="single" w:sz="10" w:space="0"/>
              <w:tl2br w:val="nil"/>
              <w:tr2bl w:val="nil"/>
            </w:tcBorders>
            <w:vAlign w:val="center"/>
          </w:tcPr>
          <w:p w14:paraId="5DD64655">
            <w:pPr>
              <w:jc w:val="center"/>
            </w:pPr>
            <w:r>
              <w:rPr>
                <w:rFonts w:ascii="宋体" w:hAnsi="宋体" w:eastAsia="宋体"/>
                <w:sz w:val="16"/>
              </w:rPr>
              <w:t>偏差原因分析及改进措施</w:t>
            </w:r>
          </w:p>
        </w:tc>
      </w:tr>
      <w:tr w14:paraId="430294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10D6DF0B">
            <w:pPr>
              <w:jc w:val="center"/>
            </w:pPr>
            <w:r>
              <w:rPr>
                <w:rFonts w:ascii="宋体" w:hAnsi="宋体" w:eastAsia="宋体"/>
                <w:sz w:val="16"/>
              </w:rPr>
              <w:t>年度绩效指标完成情况</w:t>
            </w:r>
          </w:p>
        </w:tc>
        <w:tc>
          <w:tcPr>
            <w:tcW w:w="632" w:type="dxa"/>
            <w:vMerge w:val="restart"/>
            <w:tcBorders>
              <w:insideV w:val="single" w:sz="10" w:space="0"/>
              <w:tl2br w:val="nil"/>
              <w:tr2bl w:val="nil"/>
            </w:tcBorders>
            <w:vAlign w:val="center"/>
          </w:tcPr>
          <w:p w14:paraId="32C683EB">
            <w:pPr>
              <w:jc w:val="center"/>
            </w:pPr>
            <w:r>
              <w:rPr>
                <w:rFonts w:ascii="宋体" w:hAnsi="宋体" w:eastAsia="宋体"/>
                <w:sz w:val="16"/>
              </w:rPr>
              <w:t>产出指标</w:t>
            </w:r>
          </w:p>
        </w:tc>
        <w:tc>
          <w:tcPr>
            <w:tcW w:w="632" w:type="dxa"/>
            <w:vMerge w:val="restart"/>
            <w:tcBorders>
              <w:insideV w:val="single" w:sz="10" w:space="0"/>
              <w:tl2br w:val="nil"/>
              <w:tr2bl w:val="nil"/>
            </w:tcBorders>
            <w:vAlign w:val="center"/>
          </w:tcPr>
          <w:p w14:paraId="269C672B">
            <w:pPr>
              <w:jc w:val="center"/>
            </w:pPr>
            <w:r>
              <w:rPr>
                <w:rFonts w:ascii="宋体" w:hAnsi="宋体" w:eastAsia="宋体"/>
                <w:sz w:val="16"/>
              </w:rPr>
              <w:t>数量指标</w:t>
            </w:r>
          </w:p>
        </w:tc>
        <w:tc>
          <w:tcPr>
            <w:tcW w:w="632" w:type="dxa"/>
            <w:tcBorders>
              <w:insideV w:val="single" w:sz="10" w:space="0"/>
              <w:tl2br w:val="nil"/>
              <w:tr2bl w:val="nil"/>
            </w:tcBorders>
            <w:vAlign w:val="center"/>
          </w:tcPr>
          <w:p w14:paraId="3A38C7E7">
            <w:pPr>
              <w:jc w:val="center"/>
            </w:pPr>
            <w:r>
              <w:rPr>
                <w:rFonts w:ascii="宋体" w:hAnsi="宋体" w:eastAsia="宋体"/>
                <w:sz w:val="16"/>
              </w:rPr>
              <w:t>手术台次</w:t>
            </w:r>
          </w:p>
        </w:tc>
        <w:tc>
          <w:tcPr>
            <w:tcW w:w="632" w:type="dxa"/>
            <w:tcBorders>
              <w:insideV w:val="single" w:sz="10" w:space="0"/>
              <w:tl2br w:val="nil"/>
              <w:tr2bl w:val="nil"/>
            </w:tcBorders>
            <w:vAlign w:val="center"/>
          </w:tcPr>
          <w:p w14:paraId="01A2A69B">
            <w:pPr>
              <w:jc w:val="center"/>
            </w:pPr>
            <w:r>
              <w:rPr>
                <w:rFonts w:ascii="宋体" w:hAnsi="宋体" w:eastAsia="宋体"/>
                <w:sz w:val="16"/>
              </w:rPr>
              <w:t>&gt;=30次</w:t>
            </w:r>
          </w:p>
        </w:tc>
        <w:tc>
          <w:tcPr>
            <w:tcW w:w="632" w:type="dxa"/>
            <w:tcBorders>
              <w:insideV w:val="single" w:sz="10" w:space="0"/>
              <w:tl2br w:val="nil"/>
              <w:tr2bl w:val="nil"/>
            </w:tcBorders>
            <w:vAlign w:val="center"/>
          </w:tcPr>
          <w:p w14:paraId="482A882B">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5CD44DDE">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7D5B4F22">
            <w:pPr>
              <w:jc w:val="center"/>
            </w:pPr>
            <w:r>
              <w:rPr>
                <w:rFonts w:ascii="宋体" w:hAnsi="宋体" w:eastAsia="宋体"/>
                <w:sz w:val="16"/>
              </w:rPr>
              <w:t>6</w:t>
            </w:r>
          </w:p>
        </w:tc>
        <w:tc>
          <w:tcPr>
            <w:tcW w:w="632" w:type="dxa"/>
            <w:tcBorders>
              <w:insideV w:val="single" w:sz="10" w:space="0"/>
              <w:tl2br w:val="nil"/>
              <w:tr2bl w:val="nil"/>
            </w:tcBorders>
            <w:vAlign w:val="center"/>
          </w:tcPr>
          <w:p w14:paraId="2A5C06DC">
            <w:pPr>
              <w:jc w:val="center"/>
            </w:pPr>
            <w:r>
              <w:rPr>
                <w:rFonts w:ascii="宋体" w:hAnsi="宋体" w:eastAsia="宋体"/>
                <w:sz w:val="16"/>
              </w:rPr>
              <w:t>按照完成比例赋分</w:t>
            </w:r>
          </w:p>
        </w:tc>
        <w:tc>
          <w:tcPr>
            <w:tcW w:w="729" w:type="dxa"/>
            <w:tcBorders>
              <w:insideV w:val="single" w:sz="10" w:space="0"/>
              <w:tl2br w:val="nil"/>
              <w:tr2bl w:val="nil"/>
            </w:tcBorders>
            <w:vAlign w:val="center"/>
          </w:tcPr>
          <w:p w14:paraId="041B8FBA">
            <w:pPr>
              <w:jc w:val="center"/>
            </w:pPr>
            <w:r>
              <w:rPr>
                <w:rFonts w:ascii="宋体" w:hAnsi="宋体" w:eastAsia="宋体"/>
                <w:sz w:val="16"/>
              </w:rPr>
              <w:t>正式材料,工作资料,原始凭证,说明材料</w:t>
            </w:r>
          </w:p>
        </w:tc>
        <w:tc>
          <w:tcPr>
            <w:tcW w:w="599" w:type="dxa"/>
            <w:tcBorders>
              <w:insideV w:val="single" w:sz="10" w:space="0"/>
              <w:tl2br w:val="nil"/>
              <w:tr2bl w:val="nil"/>
            </w:tcBorders>
            <w:vAlign w:val="center"/>
          </w:tcPr>
          <w:p w14:paraId="56B84BD7">
            <w:pPr>
              <w:jc w:val="center"/>
            </w:pPr>
            <w:r>
              <w:rPr>
                <w:rFonts w:ascii="宋体" w:hAnsi="宋体" w:eastAsia="宋体"/>
                <w:sz w:val="16"/>
              </w:rPr>
              <w:t>30次</w:t>
            </w:r>
          </w:p>
        </w:tc>
        <w:tc>
          <w:tcPr>
            <w:tcW w:w="776" w:type="dxa"/>
            <w:tcBorders>
              <w:insideV w:val="single" w:sz="10" w:space="0"/>
              <w:tl2br w:val="nil"/>
              <w:tr2bl w:val="nil"/>
            </w:tcBorders>
            <w:vAlign w:val="center"/>
          </w:tcPr>
          <w:p w14:paraId="751DEF10">
            <w:pPr>
              <w:jc w:val="center"/>
            </w:pPr>
            <w:r>
              <w:rPr>
                <w:rFonts w:ascii="宋体" w:hAnsi="宋体" w:eastAsia="宋体"/>
                <w:sz w:val="16"/>
              </w:rPr>
              <w:t>100.00%</w:t>
            </w:r>
          </w:p>
        </w:tc>
        <w:tc>
          <w:tcPr>
            <w:tcW w:w="632" w:type="dxa"/>
            <w:tcBorders>
              <w:insideV w:val="single" w:sz="10" w:space="0"/>
              <w:tl2br w:val="nil"/>
              <w:tr2bl w:val="nil"/>
            </w:tcBorders>
            <w:vAlign w:val="center"/>
          </w:tcPr>
          <w:p w14:paraId="3D7FC0A6">
            <w:pPr>
              <w:jc w:val="center"/>
            </w:pPr>
            <w:r>
              <w:rPr>
                <w:rFonts w:ascii="宋体" w:hAnsi="宋体" w:eastAsia="宋体"/>
                <w:sz w:val="16"/>
              </w:rPr>
              <w:t>6</w:t>
            </w:r>
          </w:p>
        </w:tc>
        <w:tc>
          <w:tcPr>
            <w:tcW w:w="863" w:type="dxa"/>
            <w:tcBorders>
              <w:insideV w:val="single" w:sz="10" w:space="0"/>
              <w:tl2br w:val="nil"/>
              <w:tr2bl w:val="nil"/>
            </w:tcBorders>
            <w:vAlign w:val="center"/>
          </w:tcPr>
          <w:p w14:paraId="2A212957">
            <w:pPr>
              <w:jc w:val="center"/>
            </w:pPr>
          </w:p>
        </w:tc>
      </w:tr>
      <w:tr w14:paraId="24641C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39D3537A"/>
        </w:tc>
        <w:tc>
          <w:tcPr>
            <w:tcW w:w="632" w:type="dxa"/>
            <w:vMerge w:val="continue"/>
            <w:tcBorders>
              <w:insideV w:val="single" w:sz="10" w:space="0"/>
              <w:tl2br w:val="nil"/>
              <w:tr2bl w:val="nil"/>
            </w:tcBorders>
          </w:tcPr>
          <w:p w14:paraId="79983E7D"/>
        </w:tc>
        <w:tc>
          <w:tcPr>
            <w:tcW w:w="632" w:type="dxa"/>
            <w:vMerge w:val="continue"/>
            <w:tcBorders>
              <w:insideV w:val="single" w:sz="10" w:space="0"/>
              <w:tl2br w:val="nil"/>
              <w:tr2bl w:val="nil"/>
            </w:tcBorders>
          </w:tcPr>
          <w:p w14:paraId="551C3EAA"/>
        </w:tc>
        <w:tc>
          <w:tcPr>
            <w:tcW w:w="632" w:type="dxa"/>
            <w:tcBorders>
              <w:insideV w:val="single" w:sz="10" w:space="0"/>
              <w:tl2br w:val="nil"/>
              <w:tr2bl w:val="nil"/>
            </w:tcBorders>
            <w:vAlign w:val="center"/>
          </w:tcPr>
          <w:p w14:paraId="5D6FB1E7">
            <w:pPr>
              <w:jc w:val="center"/>
            </w:pPr>
            <w:r>
              <w:rPr>
                <w:rFonts w:ascii="宋体" w:hAnsi="宋体" w:eastAsia="宋体"/>
                <w:sz w:val="16"/>
              </w:rPr>
              <w:t>查房次数</w:t>
            </w:r>
          </w:p>
        </w:tc>
        <w:tc>
          <w:tcPr>
            <w:tcW w:w="632" w:type="dxa"/>
            <w:tcBorders>
              <w:insideV w:val="single" w:sz="10" w:space="0"/>
              <w:tl2br w:val="nil"/>
              <w:tr2bl w:val="nil"/>
            </w:tcBorders>
            <w:vAlign w:val="center"/>
          </w:tcPr>
          <w:p w14:paraId="4AC2C9A7">
            <w:pPr>
              <w:jc w:val="center"/>
            </w:pPr>
            <w:r>
              <w:rPr>
                <w:rFonts w:ascii="宋体" w:hAnsi="宋体" w:eastAsia="宋体"/>
                <w:sz w:val="16"/>
              </w:rPr>
              <w:t>&gt;=10次</w:t>
            </w:r>
          </w:p>
        </w:tc>
        <w:tc>
          <w:tcPr>
            <w:tcW w:w="632" w:type="dxa"/>
            <w:tcBorders>
              <w:insideV w:val="single" w:sz="10" w:space="0"/>
              <w:tl2br w:val="nil"/>
              <w:tr2bl w:val="nil"/>
            </w:tcBorders>
            <w:vAlign w:val="center"/>
          </w:tcPr>
          <w:p w14:paraId="42A12876">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40A1BC19">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612CF592">
            <w:pPr>
              <w:jc w:val="center"/>
            </w:pPr>
            <w:r>
              <w:rPr>
                <w:rFonts w:ascii="宋体" w:hAnsi="宋体" w:eastAsia="宋体"/>
                <w:sz w:val="16"/>
              </w:rPr>
              <w:t>6</w:t>
            </w:r>
          </w:p>
        </w:tc>
        <w:tc>
          <w:tcPr>
            <w:tcW w:w="632" w:type="dxa"/>
            <w:tcBorders>
              <w:insideV w:val="single" w:sz="10" w:space="0"/>
              <w:tl2br w:val="nil"/>
              <w:tr2bl w:val="nil"/>
            </w:tcBorders>
            <w:vAlign w:val="center"/>
          </w:tcPr>
          <w:p w14:paraId="27C9EADE">
            <w:pPr>
              <w:jc w:val="center"/>
            </w:pPr>
            <w:r>
              <w:rPr>
                <w:rFonts w:ascii="宋体" w:hAnsi="宋体" w:eastAsia="宋体"/>
                <w:sz w:val="16"/>
              </w:rPr>
              <w:t>按照完成比例赋分</w:t>
            </w:r>
          </w:p>
        </w:tc>
        <w:tc>
          <w:tcPr>
            <w:tcW w:w="729" w:type="dxa"/>
            <w:tcBorders>
              <w:insideV w:val="single" w:sz="10" w:space="0"/>
              <w:tl2br w:val="nil"/>
              <w:tr2bl w:val="nil"/>
            </w:tcBorders>
            <w:vAlign w:val="center"/>
          </w:tcPr>
          <w:p w14:paraId="0D82E34A">
            <w:pPr>
              <w:jc w:val="center"/>
            </w:pPr>
            <w:r>
              <w:rPr>
                <w:rFonts w:ascii="宋体" w:hAnsi="宋体" w:eastAsia="宋体"/>
                <w:sz w:val="16"/>
              </w:rPr>
              <w:t>正式材料,工作资料,原始凭证,说明材料</w:t>
            </w:r>
          </w:p>
        </w:tc>
        <w:tc>
          <w:tcPr>
            <w:tcW w:w="599" w:type="dxa"/>
            <w:tcBorders>
              <w:insideV w:val="single" w:sz="10" w:space="0"/>
              <w:tl2br w:val="nil"/>
              <w:tr2bl w:val="nil"/>
            </w:tcBorders>
            <w:vAlign w:val="center"/>
          </w:tcPr>
          <w:p w14:paraId="13851F9D">
            <w:pPr>
              <w:jc w:val="center"/>
            </w:pPr>
            <w:r>
              <w:rPr>
                <w:rFonts w:ascii="宋体" w:hAnsi="宋体" w:eastAsia="宋体"/>
                <w:sz w:val="16"/>
              </w:rPr>
              <w:t>10次</w:t>
            </w:r>
          </w:p>
        </w:tc>
        <w:tc>
          <w:tcPr>
            <w:tcW w:w="776" w:type="dxa"/>
            <w:tcBorders>
              <w:insideV w:val="single" w:sz="10" w:space="0"/>
              <w:tl2br w:val="nil"/>
              <w:tr2bl w:val="nil"/>
            </w:tcBorders>
            <w:vAlign w:val="center"/>
          </w:tcPr>
          <w:p w14:paraId="6048D94F">
            <w:pPr>
              <w:jc w:val="center"/>
            </w:pPr>
            <w:r>
              <w:rPr>
                <w:rFonts w:ascii="宋体" w:hAnsi="宋体" w:eastAsia="宋体"/>
                <w:sz w:val="16"/>
              </w:rPr>
              <w:t>100.00%</w:t>
            </w:r>
          </w:p>
        </w:tc>
        <w:tc>
          <w:tcPr>
            <w:tcW w:w="632" w:type="dxa"/>
            <w:tcBorders>
              <w:insideV w:val="single" w:sz="10" w:space="0"/>
              <w:tl2br w:val="nil"/>
              <w:tr2bl w:val="nil"/>
            </w:tcBorders>
            <w:vAlign w:val="center"/>
          </w:tcPr>
          <w:p w14:paraId="08D306AC">
            <w:pPr>
              <w:jc w:val="center"/>
            </w:pPr>
            <w:r>
              <w:rPr>
                <w:rFonts w:ascii="宋体" w:hAnsi="宋体" w:eastAsia="宋体"/>
                <w:sz w:val="16"/>
              </w:rPr>
              <w:t>6</w:t>
            </w:r>
          </w:p>
        </w:tc>
        <w:tc>
          <w:tcPr>
            <w:tcW w:w="863" w:type="dxa"/>
            <w:tcBorders>
              <w:insideV w:val="single" w:sz="10" w:space="0"/>
              <w:tl2br w:val="nil"/>
              <w:tr2bl w:val="nil"/>
            </w:tcBorders>
            <w:vAlign w:val="center"/>
          </w:tcPr>
          <w:p w14:paraId="2FFA5800">
            <w:pPr>
              <w:jc w:val="center"/>
            </w:pPr>
          </w:p>
        </w:tc>
      </w:tr>
      <w:tr w14:paraId="75F944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59A16C84"/>
        </w:tc>
        <w:tc>
          <w:tcPr>
            <w:tcW w:w="632" w:type="dxa"/>
            <w:vMerge w:val="continue"/>
            <w:tcBorders>
              <w:insideV w:val="single" w:sz="10" w:space="0"/>
              <w:tl2br w:val="nil"/>
              <w:tr2bl w:val="nil"/>
            </w:tcBorders>
          </w:tcPr>
          <w:p w14:paraId="59123B78"/>
        </w:tc>
        <w:tc>
          <w:tcPr>
            <w:tcW w:w="632" w:type="dxa"/>
            <w:vMerge w:val="continue"/>
            <w:tcBorders>
              <w:insideV w:val="single" w:sz="10" w:space="0"/>
              <w:tl2br w:val="nil"/>
              <w:tr2bl w:val="nil"/>
            </w:tcBorders>
          </w:tcPr>
          <w:p w14:paraId="4E933CFE"/>
        </w:tc>
        <w:tc>
          <w:tcPr>
            <w:tcW w:w="632" w:type="dxa"/>
            <w:tcBorders>
              <w:insideV w:val="single" w:sz="10" w:space="0"/>
              <w:tl2br w:val="nil"/>
              <w:tr2bl w:val="nil"/>
            </w:tcBorders>
            <w:vAlign w:val="center"/>
          </w:tcPr>
          <w:p w14:paraId="7C529BD3">
            <w:pPr>
              <w:jc w:val="center"/>
            </w:pPr>
            <w:r>
              <w:rPr>
                <w:rFonts w:ascii="宋体" w:hAnsi="宋体" w:eastAsia="宋体"/>
                <w:sz w:val="16"/>
              </w:rPr>
              <w:t>专家坐诊人次</w:t>
            </w:r>
          </w:p>
        </w:tc>
        <w:tc>
          <w:tcPr>
            <w:tcW w:w="632" w:type="dxa"/>
            <w:tcBorders>
              <w:insideV w:val="single" w:sz="10" w:space="0"/>
              <w:tl2br w:val="nil"/>
              <w:tr2bl w:val="nil"/>
            </w:tcBorders>
            <w:vAlign w:val="center"/>
          </w:tcPr>
          <w:p w14:paraId="7C492DB8">
            <w:pPr>
              <w:jc w:val="center"/>
            </w:pPr>
            <w:r>
              <w:rPr>
                <w:rFonts w:ascii="宋体" w:hAnsi="宋体" w:eastAsia="宋体"/>
                <w:sz w:val="16"/>
              </w:rPr>
              <w:t>&gt;=500人</w:t>
            </w:r>
          </w:p>
        </w:tc>
        <w:tc>
          <w:tcPr>
            <w:tcW w:w="632" w:type="dxa"/>
            <w:tcBorders>
              <w:insideV w:val="single" w:sz="10" w:space="0"/>
              <w:tl2br w:val="nil"/>
              <w:tr2bl w:val="nil"/>
            </w:tcBorders>
            <w:vAlign w:val="center"/>
          </w:tcPr>
          <w:p w14:paraId="5DB023A7">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5CFA6108">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5A03C922">
            <w:pPr>
              <w:jc w:val="center"/>
            </w:pPr>
            <w:r>
              <w:rPr>
                <w:rFonts w:ascii="宋体" w:hAnsi="宋体" w:eastAsia="宋体"/>
                <w:sz w:val="16"/>
              </w:rPr>
              <w:t>5</w:t>
            </w:r>
          </w:p>
        </w:tc>
        <w:tc>
          <w:tcPr>
            <w:tcW w:w="632" w:type="dxa"/>
            <w:tcBorders>
              <w:insideV w:val="single" w:sz="10" w:space="0"/>
              <w:tl2br w:val="nil"/>
              <w:tr2bl w:val="nil"/>
            </w:tcBorders>
            <w:vAlign w:val="center"/>
          </w:tcPr>
          <w:p w14:paraId="140B1390">
            <w:pPr>
              <w:jc w:val="center"/>
            </w:pPr>
            <w:r>
              <w:rPr>
                <w:rFonts w:ascii="宋体" w:hAnsi="宋体" w:eastAsia="宋体"/>
                <w:sz w:val="16"/>
              </w:rPr>
              <w:t>按照完成比例赋分</w:t>
            </w:r>
          </w:p>
        </w:tc>
        <w:tc>
          <w:tcPr>
            <w:tcW w:w="729" w:type="dxa"/>
            <w:tcBorders>
              <w:insideV w:val="single" w:sz="10" w:space="0"/>
              <w:tl2br w:val="nil"/>
              <w:tr2bl w:val="nil"/>
            </w:tcBorders>
            <w:vAlign w:val="center"/>
          </w:tcPr>
          <w:p w14:paraId="3AD9BCE7">
            <w:pPr>
              <w:jc w:val="center"/>
            </w:pPr>
            <w:r>
              <w:rPr>
                <w:rFonts w:ascii="宋体" w:hAnsi="宋体" w:eastAsia="宋体"/>
                <w:sz w:val="16"/>
              </w:rPr>
              <w:t>正式材料,工作资料,原始凭证,说明材料</w:t>
            </w:r>
          </w:p>
        </w:tc>
        <w:tc>
          <w:tcPr>
            <w:tcW w:w="599" w:type="dxa"/>
            <w:tcBorders>
              <w:insideV w:val="single" w:sz="10" w:space="0"/>
              <w:tl2br w:val="nil"/>
              <w:tr2bl w:val="nil"/>
            </w:tcBorders>
            <w:vAlign w:val="center"/>
          </w:tcPr>
          <w:p w14:paraId="72220A71">
            <w:pPr>
              <w:jc w:val="center"/>
            </w:pPr>
            <w:r>
              <w:rPr>
                <w:rFonts w:ascii="宋体" w:hAnsi="宋体" w:eastAsia="宋体"/>
                <w:sz w:val="16"/>
              </w:rPr>
              <w:t>500人</w:t>
            </w:r>
          </w:p>
        </w:tc>
        <w:tc>
          <w:tcPr>
            <w:tcW w:w="776" w:type="dxa"/>
            <w:tcBorders>
              <w:insideV w:val="single" w:sz="10" w:space="0"/>
              <w:tl2br w:val="nil"/>
              <w:tr2bl w:val="nil"/>
            </w:tcBorders>
            <w:vAlign w:val="center"/>
          </w:tcPr>
          <w:p w14:paraId="2C8BE5F2">
            <w:pPr>
              <w:jc w:val="center"/>
            </w:pPr>
            <w:r>
              <w:rPr>
                <w:rFonts w:ascii="宋体" w:hAnsi="宋体" w:eastAsia="宋体"/>
                <w:sz w:val="16"/>
              </w:rPr>
              <w:t>100.00%</w:t>
            </w:r>
          </w:p>
        </w:tc>
        <w:tc>
          <w:tcPr>
            <w:tcW w:w="632" w:type="dxa"/>
            <w:tcBorders>
              <w:insideV w:val="single" w:sz="10" w:space="0"/>
              <w:tl2br w:val="nil"/>
              <w:tr2bl w:val="nil"/>
            </w:tcBorders>
            <w:vAlign w:val="center"/>
          </w:tcPr>
          <w:p w14:paraId="338F969E">
            <w:pPr>
              <w:jc w:val="center"/>
            </w:pPr>
            <w:r>
              <w:rPr>
                <w:rFonts w:ascii="宋体" w:hAnsi="宋体" w:eastAsia="宋体"/>
                <w:sz w:val="16"/>
              </w:rPr>
              <w:t>5</w:t>
            </w:r>
          </w:p>
        </w:tc>
        <w:tc>
          <w:tcPr>
            <w:tcW w:w="863" w:type="dxa"/>
            <w:tcBorders>
              <w:insideV w:val="single" w:sz="10" w:space="0"/>
              <w:tl2br w:val="nil"/>
              <w:tr2bl w:val="nil"/>
            </w:tcBorders>
            <w:vAlign w:val="center"/>
          </w:tcPr>
          <w:p w14:paraId="52711895">
            <w:pPr>
              <w:jc w:val="center"/>
            </w:pPr>
          </w:p>
        </w:tc>
      </w:tr>
      <w:tr w14:paraId="77076D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1939E4BD"/>
        </w:tc>
        <w:tc>
          <w:tcPr>
            <w:tcW w:w="632" w:type="dxa"/>
            <w:vMerge w:val="continue"/>
            <w:tcBorders>
              <w:insideV w:val="single" w:sz="10" w:space="0"/>
              <w:tl2br w:val="nil"/>
              <w:tr2bl w:val="nil"/>
            </w:tcBorders>
          </w:tcPr>
          <w:p w14:paraId="1DEF41F8"/>
        </w:tc>
        <w:tc>
          <w:tcPr>
            <w:tcW w:w="632" w:type="dxa"/>
            <w:vMerge w:val="continue"/>
            <w:tcBorders>
              <w:insideV w:val="single" w:sz="10" w:space="0"/>
              <w:tl2br w:val="nil"/>
              <w:tr2bl w:val="nil"/>
            </w:tcBorders>
          </w:tcPr>
          <w:p w14:paraId="59768953"/>
        </w:tc>
        <w:tc>
          <w:tcPr>
            <w:tcW w:w="632" w:type="dxa"/>
            <w:tcBorders>
              <w:insideV w:val="single" w:sz="10" w:space="0"/>
              <w:tl2br w:val="nil"/>
              <w:tr2bl w:val="nil"/>
            </w:tcBorders>
            <w:vAlign w:val="center"/>
          </w:tcPr>
          <w:p w14:paraId="1E8456B0">
            <w:pPr>
              <w:jc w:val="center"/>
            </w:pPr>
            <w:r>
              <w:rPr>
                <w:rFonts w:ascii="宋体" w:hAnsi="宋体" w:eastAsia="宋体"/>
                <w:sz w:val="16"/>
              </w:rPr>
              <w:t>义诊人次</w:t>
            </w:r>
          </w:p>
        </w:tc>
        <w:tc>
          <w:tcPr>
            <w:tcW w:w="632" w:type="dxa"/>
            <w:tcBorders>
              <w:insideV w:val="single" w:sz="10" w:space="0"/>
              <w:tl2br w:val="nil"/>
              <w:tr2bl w:val="nil"/>
            </w:tcBorders>
            <w:vAlign w:val="center"/>
          </w:tcPr>
          <w:p w14:paraId="678A1B1B">
            <w:pPr>
              <w:jc w:val="center"/>
            </w:pPr>
            <w:r>
              <w:rPr>
                <w:rFonts w:ascii="宋体" w:hAnsi="宋体" w:eastAsia="宋体"/>
                <w:sz w:val="16"/>
              </w:rPr>
              <w:t>&gt;=100人</w:t>
            </w:r>
          </w:p>
        </w:tc>
        <w:tc>
          <w:tcPr>
            <w:tcW w:w="632" w:type="dxa"/>
            <w:tcBorders>
              <w:insideV w:val="single" w:sz="10" w:space="0"/>
              <w:tl2br w:val="nil"/>
              <w:tr2bl w:val="nil"/>
            </w:tcBorders>
            <w:vAlign w:val="center"/>
          </w:tcPr>
          <w:p w14:paraId="42065DE8">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318485C8">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6D37E1AE">
            <w:pPr>
              <w:jc w:val="center"/>
            </w:pPr>
            <w:r>
              <w:rPr>
                <w:rFonts w:ascii="宋体" w:hAnsi="宋体" w:eastAsia="宋体"/>
                <w:sz w:val="16"/>
              </w:rPr>
              <w:t>6</w:t>
            </w:r>
          </w:p>
        </w:tc>
        <w:tc>
          <w:tcPr>
            <w:tcW w:w="632" w:type="dxa"/>
            <w:tcBorders>
              <w:insideV w:val="single" w:sz="10" w:space="0"/>
              <w:tl2br w:val="nil"/>
              <w:tr2bl w:val="nil"/>
            </w:tcBorders>
            <w:vAlign w:val="center"/>
          </w:tcPr>
          <w:p w14:paraId="35116651">
            <w:pPr>
              <w:jc w:val="center"/>
            </w:pPr>
            <w:r>
              <w:rPr>
                <w:rFonts w:ascii="宋体" w:hAnsi="宋体" w:eastAsia="宋体"/>
                <w:sz w:val="16"/>
              </w:rPr>
              <w:t>按照完成比例赋分</w:t>
            </w:r>
          </w:p>
        </w:tc>
        <w:tc>
          <w:tcPr>
            <w:tcW w:w="729" w:type="dxa"/>
            <w:tcBorders>
              <w:insideV w:val="single" w:sz="10" w:space="0"/>
              <w:tl2br w:val="nil"/>
              <w:tr2bl w:val="nil"/>
            </w:tcBorders>
            <w:vAlign w:val="center"/>
          </w:tcPr>
          <w:p w14:paraId="3D13AAD2">
            <w:pPr>
              <w:jc w:val="center"/>
            </w:pPr>
            <w:r>
              <w:rPr>
                <w:rFonts w:ascii="宋体" w:hAnsi="宋体" w:eastAsia="宋体"/>
                <w:sz w:val="16"/>
              </w:rPr>
              <w:t>正式材料,工作资料,原始凭证,说明材料</w:t>
            </w:r>
          </w:p>
        </w:tc>
        <w:tc>
          <w:tcPr>
            <w:tcW w:w="599" w:type="dxa"/>
            <w:tcBorders>
              <w:insideV w:val="single" w:sz="10" w:space="0"/>
              <w:tl2br w:val="nil"/>
              <w:tr2bl w:val="nil"/>
            </w:tcBorders>
            <w:vAlign w:val="center"/>
          </w:tcPr>
          <w:p w14:paraId="4011E8E0">
            <w:pPr>
              <w:jc w:val="center"/>
            </w:pPr>
            <w:r>
              <w:rPr>
                <w:rFonts w:ascii="宋体" w:hAnsi="宋体" w:eastAsia="宋体"/>
                <w:sz w:val="16"/>
              </w:rPr>
              <w:t>100人</w:t>
            </w:r>
          </w:p>
        </w:tc>
        <w:tc>
          <w:tcPr>
            <w:tcW w:w="776" w:type="dxa"/>
            <w:tcBorders>
              <w:insideV w:val="single" w:sz="10" w:space="0"/>
              <w:tl2br w:val="nil"/>
              <w:tr2bl w:val="nil"/>
            </w:tcBorders>
            <w:vAlign w:val="center"/>
          </w:tcPr>
          <w:p w14:paraId="03BBEDA8">
            <w:pPr>
              <w:jc w:val="center"/>
            </w:pPr>
            <w:r>
              <w:rPr>
                <w:rFonts w:ascii="宋体" w:hAnsi="宋体" w:eastAsia="宋体"/>
                <w:sz w:val="16"/>
              </w:rPr>
              <w:t>100.00%</w:t>
            </w:r>
          </w:p>
        </w:tc>
        <w:tc>
          <w:tcPr>
            <w:tcW w:w="632" w:type="dxa"/>
            <w:tcBorders>
              <w:insideV w:val="single" w:sz="10" w:space="0"/>
              <w:tl2br w:val="nil"/>
              <w:tr2bl w:val="nil"/>
            </w:tcBorders>
            <w:vAlign w:val="center"/>
          </w:tcPr>
          <w:p w14:paraId="07C79716">
            <w:pPr>
              <w:jc w:val="center"/>
            </w:pPr>
            <w:r>
              <w:rPr>
                <w:rFonts w:ascii="宋体" w:hAnsi="宋体" w:eastAsia="宋体"/>
                <w:sz w:val="16"/>
              </w:rPr>
              <w:t>6</w:t>
            </w:r>
          </w:p>
        </w:tc>
        <w:tc>
          <w:tcPr>
            <w:tcW w:w="863" w:type="dxa"/>
            <w:tcBorders>
              <w:insideV w:val="single" w:sz="10" w:space="0"/>
              <w:tl2br w:val="nil"/>
              <w:tr2bl w:val="nil"/>
            </w:tcBorders>
            <w:vAlign w:val="center"/>
          </w:tcPr>
          <w:p w14:paraId="5E439FB3">
            <w:pPr>
              <w:jc w:val="center"/>
            </w:pPr>
          </w:p>
        </w:tc>
      </w:tr>
      <w:tr w14:paraId="2CF94F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1BD5D250"/>
        </w:tc>
        <w:tc>
          <w:tcPr>
            <w:tcW w:w="632" w:type="dxa"/>
            <w:vMerge w:val="continue"/>
            <w:tcBorders>
              <w:insideV w:val="single" w:sz="10" w:space="0"/>
              <w:tl2br w:val="nil"/>
              <w:tr2bl w:val="nil"/>
            </w:tcBorders>
          </w:tcPr>
          <w:p w14:paraId="71A91F13"/>
        </w:tc>
        <w:tc>
          <w:tcPr>
            <w:tcW w:w="632" w:type="dxa"/>
            <w:tcBorders>
              <w:insideV w:val="single" w:sz="10" w:space="0"/>
              <w:tl2br w:val="nil"/>
              <w:tr2bl w:val="nil"/>
            </w:tcBorders>
            <w:vAlign w:val="center"/>
          </w:tcPr>
          <w:p w14:paraId="7A3D1F2A">
            <w:pPr>
              <w:jc w:val="center"/>
            </w:pPr>
            <w:r>
              <w:rPr>
                <w:rFonts w:ascii="宋体" w:hAnsi="宋体" w:eastAsia="宋体"/>
                <w:sz w:val="16"/>
              </w:rPr>
              <w:t>质量指标</w:t>
            </w:r>
          </w:p>
        </w:tc>
        <w:tc>
          <w:tcPr>
            <w:tcW w:w="632" w:type="dxa"/>
            <w:tcBorders>
              <w:insideV w:val="single" w:sz="10" w:space="0"/>
              <w:tl2br w:val="nil"/>
              <w:tr2bl w:val="nil"/>
            </w:tcBorders>
            <w:vAlign w:val="center"/>
          </w:tcPr>
          <w:p w14:paraId="1A5D36A0">
            <w:pPr>
              <w:jc w:val="center"/>
            </w:pPr>
            <w:r>
              <w:rPr>
                <w:rFonts w:ascii="宋体" w:hAnsi="宋体" w:eastAsia="宋体"/>
                <w:sz w:val="16"/>
              </w:rPr>
              <w:t>医疗废物处理率</w:t>
            </w:r>
          </w:p>
        </w:tc>
        <w:tc>
          <w:tcPr>
            <w:tcW w:w="632" w:type="dxa"/>
            <w:tcBorders>
              <w:insideV w:val="single" w:sz="10" w:space="0"/>
              <w:tl2br w:val="nil"/>
              <w:tr2bl w:val="nil"/>
            </w:tcBorders>
            <w:vAlign w:val="center"/>
          </w:tcPr>
          <w:p w14:paraId="0C4D599A">
            <w:pPr>
              <w:jc w:val="center"/>
            </w:pPr>
            <w:r>
              <w:rPr>
                <w:rFonts w:ascii="宋体" w:hAnsi="宋体" w:eastAsia="宋体"/>
                <w:sz w:val="16"/>
              </w:rPr>
              <w:t>=100%</w:t>
            </w:r>
          </w:p>
        </w:tc>
        <w:tc>
          <w:tcPr>
            <w:tcW w:w="632" w:type="dxa"/>
            <w:tcBorders>
              <w:insideV w:val="single" w:sz="10" w:space="0"/>
              <w:tl2br w:val="nil"/>
              <w:tr2bl w:val="nil"/>
            </w:tcBorders>
            <w:vAlign w:val="center"/>
          </w:tcPr>
          <w:p w14:paraId="1EAD148B">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2112BF53">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528DBAAC">
            <w:pPr>
              <w:jc w:val="center"/>
            </w:pPr>
            <w:r>
              <w:rPr>
                <w:rFonts w:ascii="宋体" w:hAnsi="宋体" w:eastAsia="宋体"/>
                <w:sz w:val="16"/>
              </w:rPr>
              <w:t>5</w:t>
            </w:r>
          </w:p>
        </w:tc>
        <w:tc>
          <w:tcPr>
            <w:tcW w:w="632" w:type="dxa"/>
            <w:tcBorders>
              <w:insideV w:val="single" w:sz="10" w:space="0"/>
              <w:tl2br w:val="nil"/>
              <w:tr2bl w:val="nil"/>
            </w:tcBorders>
            <w:vAlign w:val="center"/>
          </w:tcPr>
          <w:p w14:paraId="2DE2E3EC">
            <w:pPr>
              <w:jc w:val="center"/>
            </w:pPr>
            <w:r>
              <w:rPr>
                <w:rFonts w:ascii="宋体" w:hAnsi="宋体" w:eastAsia="宋体"/>
                <w:sz w:val="16"/>
              </w:rPr>
              <w:t>按照完成比例赋分</w:t>
            </w:r>
          </w:p>
        </w:tc>
        <w:tc>
          <w:tcPr>
            <w:tcW w:w="729" w:type="dxa"/>
            <w:tcBorders>
              <w:insideV w:val="single" w:sz="10" w:space="0"/>
              <w:tl2br w:val="nil"/>
              <w:tr2bl w:val="nil"/>
            </w:tcBorders>
            <w:vAlign w:val="center"/>
          </w:tcPr>
          <w:p w14:paraId="34B0BFA3">
            <w:pPr>
              <w:jc w:val="center"/>
            </w:pPr>
            <w:r>
              <w:rPr>
                <w:rFonts w:ascii="宋体" w:hAnsi="宋体" w:eastAsia="宋体"/>
                <w:sz w:val="16"/>
              </w:rPr>
              <w:t>说明材料,原始凭证,正式材料,工作资料</w:t>
            </w:r>
          </w:p>
        </w:tc>
        <w:tc>
          <w:tcPr>
            <w:tcW w:w="599" w:type="dxa"/>
            <w:tcBorders>
              <w:insideV w:val="single" w:sz="10" w:space="0"/>
              <w:tl2br w:val="nil"/>
              <w:tr2bl w:val="nil"/>
            </w:tcBorders>
            <w:vAlign w:val="center"/>
          </w:tcPr>
          <w:p w14:paraId="24D9F79B">
            <w:pPr>
              <w:jc w:val="center"/>
            </w:pPr>
            <w:r>
              <w:rPr>
                <w:rFonts w:ascii="宋体" w:hAnsi="宋体" w:eastAsia="宋体"/>
                <w:sz w:val="16"/>
              </w:rPr>
              <w:t>100%</w:t>
            </w:r>
          </w:p>
        </w:tc>
        <w:tc>
          <w:tcPr>
            <w:tcW w:w="776" w:type="dxa"/>
            <w:tcBorders>
              <w:insideV w:val="single" w:sz="10" w:space="0"/>
              <w:tl2br w:val="nil"/>
              <w:tr2bl w:val="nil"/>
            </w:tcBorders>
            <w:vAlign w:val="center"/>
          </w:tcPr>
          <w:p w14:paraId="5DE10EAC">
            <w:pPr>
              <w:jc w:val="center"/>
            </w:pPr>
            <w:r>
              <w:rPr>
                <w:rFonts w:ascii="宋体" w:hAnsi="宋体" w:eastAsia="宋体"/>
                <w:sz w:val="16"/>
              </w:rPr>
              <w:t>100.00%</w:t>
            </w:r>
          </w:p>
        </w:tc>
        <w:tc>
          <w:tcPr>
            <w:tcW w:w="632" w:type="dxa"/>
            <w:tcBorders>
              <w:insideV w:val="single" w:sz="10" w:space="0"/>
              <w:tl2br w:val="nil"/>
              <w:tr2bl w:val="nil"/>
            </w:tcBorders>
            <w:vAlign w:val="center"/>
          </w:tcPr>
          <w:p w14:paraId="61DDCD07">
            <w:pPr>
              <w:jc w:val="center"/>
            </w:pPr>
            <w:r>
              <w:rPr>
                <w:rFonts w:ascii="宋体" w:hAnsi="宋体" w:eastAsia="宋体"/>
                <w:sz w:val="16"/>
              </w:rPr>
              <w:t>5</w:t>
            </w:r>
          </w:p>
        </w:tc>
        <w:tc>
          <w:tcPr>
            <w:tcW w:w="863" w:type="dxa"/>
            <w:tcBorders>
              <w:insideV w:val="single" w:sz="10" w:space="0"/>
              <w:tl2br w:val="nil"/>
              <w:tr2bl w:val="nil"/>
            </w:tcBorders>
            <w:vAlign w:val="center"/>
          </w:tcPr>
          <w:p w14:paraId="4E8BF3AA">
            <w:pPr>
              <w:jc w:val="center"/>
            </w:pPr>
          </w:p>
        </w:tc>
      </w:tr>
      <w:tr w14:paraId="26D138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1B7CCF7D"/>
        </w:tc>
        <w:tc>
          <w:tcPr>
            <w:tcW w:w="632" w:type="dxa"/>
            <w:vMerge w:val="continue"/>
            <w:tcBorders>
              <w:insideV w:val="single" w:sz="10" w:space="0"/>
              <w:tl2br w:val="nil"/>
              <w:tr2bl w:val="nil"/>
            </w:tcBorders>
          </w:tcPr>
          <w:p w14:paraId="5206C5DE"/>
        </w:tc>
        <w:tc>
          <w:tcPr>
            <w:tcW w:w="632" w:type="dxa"/>
            <w:vMerge w:val="restart"/>
            <w:tcBorders>
              <w:insideV w:val="single" w:sz="10" w:space="0"/>
              <w:tl2br w:val="nil"/>
              <w:tr2bl w:val="nil"/>
            </w:tcBorders>
            <w:vAlign w:val="center"/>
          </w:tcPr>
          <w:p w14:paraId="59BC70CC">
            <w:pPr>
              <w:jc w:val="center"/>
            </w:pPr>
            <w:r>
              <w:rPr>
                <w:rFonts w:ascii="宋体" w:hAnsi="宋体" w:eastAsia="宋体"/>
                <w:sz w:val="16"/>
              </w:rPr>
              <w:t>时效指标</w:t>
            </w:r>
          </w:p>
        </w:tc>
        <w:tc>
          <w:tcPr>
            <w:tcW w:w="632" w:type="dxa"/>
            <w:tcBorders>
              <w:insideV w:val="single" w:sz="10" w:space="0"/>
              <w:tl2br w:val="nil"/>
              <w:tr2bl w:val="nil"/>
            </w:tcBorders>
            <w:vAlign w:val="center"/>
          </w:tcPr>
          <w:p w14:paraId="7082D3F4">
            <w:pPr>
              <w:jc w:val="center"/>
            </w:pPr>
            <w:r>
              <w:rPr>
                <w:rFonts w:ascii="宋体" w:hAnsi="宋体" w:eastAsia="宋体"/>
                <w:sz w:val="16"/>
              </w:rPr>
              <w:t>资金支付及时率</w:t>
            </w:r>
          </w:p>
        </w:tc>
        <w:tc>
          <w:tcPr>
            <w:tcW w:w="632" w:type="dxa"/>
            <w:tcBorders>
              <w:insideV w:val="single" w:sz="10" w:space="0"/>
              <w:tl2br w:val="nil"/>
              <w:tr2bl w:val="nil"/>
            </w:tcBorders>
            <w:vAlign w:val="center"/>
          </w:tcPr>
          <w:p w14:paraId="678C512C">
            <w:pPr>
              <w:jc w:val="center"/>
            </w:pPr>
            <w:r>
              <w:rPr>
                <w:rFonts w:ascii="宋体" w:hAnsi="宋体" w:eastAsia="宋体"/>
                <w:sz w:val="16"/>
              </w:rPr>
              <w:t>=100%</w:t>
            </w:r>
          </w:p>
        </w:tc>
        <w:tc>
          <w:tcPr>
            <w:tcW w:w="632" w:type="dxa"/>
            <w:tcBorders>
              <w:insideV w:val="single" w:sz="10" w:space="0"/>
              <w:tl2br w:val="nil"/>
              <w:tr2bl w:val="nil"/>
            </w:tcBorders>
            <w:vAlign w:val="center"/>
          </w:tcPr>
          <w:p w14:paraId="1478F56F">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6BAE8B5D">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79CC7FB2">
            <w:pPr>
              <w:jc w:val="center"/>
            </w:pPr>
            <w:r>
              <w:rPr>
                <w:rFonts w:ascii="宋体" w:hAnsi="宋体" w:eastAsia="宋体"/>
                <w:sz w:val="16"/>
              </w:rPr>
              <w:t>6</w:t>
            </w:r>
          </w:p>
        </w:tc>
        <w:tc>
          <w:tcPr>
            <w:tcW w:w="632" w:type="dxa"/>
            <w:tcBorders>
              <w:insideV w:val="single" w:sz="10" w:space="0"/>
              <w:tl2br w:val="nil"/>
              <w:tr2bl w:val="nil"/>
            </w:tcBorders>
            <w:vAlign w:val="center"/>
          </w:tcPr>
          <w:p w14:paraId="45326EDE">
            <w:pPr>
              <w:jc w:val="center"/>
            </w:pPr>
            <w:r>
              <w:rPr>
                <w:rFonts w:ascii="宋体" w:hAnsi="宋体" w:eastAsia="宋体"/>
                <w:sz w:val="16"/>
              </w:rPr>
              <w:t>按照完成比例赋分</w:t>
            </w:r>
          </w:p>
        </w:tc>
        <w:tc>
          <w:tcPr>
            <w:tcW w:w="729" w:type="dxa"/>
            <w:tcBorders>
              <w:insideV w:val="single" w:sz="10" w:space="0"/>
              <w:tl2br w:val="nil"/>
              <w:tr2bl w:val="nil"/>
            </w:tcBorders>
            <w:vAlign w:val="center"/>
          </w:tcPr>
          <w:p w14:paraId="6D356A8A">
            <w:pPr>
              <w:jc w:val="center"/>
            </w:pPr>
            <w:r>
              <w:rPr>
                <w:rFonts w:ascii="宋体" w:hAnsi="宋体" w:eastAsia="宋体"/>
                <w:sz w:val="16"/>
              </w:rPr>
              <w:t>正式材料,工作资料,原始凭证,说明材料</w:t>
            </w:r>
          </w:p>
        </w:tc>
        <w:tc>
          <w:tcPr>
            <w:tcW w:w="599" w:type="dxa"/>
            <w:tcBorders>
              <w:insideV w:val="single" w:sz="10" w:space="0"/>
              <w:tl2br w:val="nil"/>
              <w:tr2bl w:val="nil"/>
            </w:tcBorders>
            <w:vAlign w:val="center"/>
          </w:tcPr>
          <w:p w14:paraId="60BB013A">
            <w:pPr>
              <w:jc w:val="center"/>
            </w:pPr>
            <w:r>
              <w:rPr>
                <w:rFonts w:ascii="宋体" w:hAnsi="宋体" w:eastAsia="宋体"/>
                <w:sz w:val="16"/>
              </w:rPr>
              <w:t>96.55%</w:t>
            </w:r>
          </w:p>
        </w:tc>
        <w:tc>
          <w:tcPr>
            <w:tcW w:w="776" w:type="dxa"/>
            <w:tcBorders>
              <w:insideV w:val="single" w:sz="10" w:space="0"/>
              <w:tl2br w:val="nil"/>
              <w:tr2bl w:val="nil"/>
            </w:tcBorders>
            <w:vAlign w:val="center"/>
          </w:tcPr>
          <w:p w14:paraId="07D8C6DA">
            <w:pPr>
              <w:jc w:val="center"/>
            </w:pPr>
            <w:r>
              <w:rPr>
                <w:rFonts w:ascii="宋体" w:hAnsi="宋体" w:eastAsia="宋体"/>
                <w:sz w:val="16"/>
              </w:rPr>
              <w:t>96.55%</w:t>
            </w:r>
          </w:p>
        </w:tc>
        <w:tc>
          <w:tcPr>
            <w:tcW w:w="632" w:type="dxa"/>
            <w:tcBorders>
              <w:insideV w:val="single" w:sz="10" w:space="0"/>
              <w:tl2br w:val="nil"/>
              <w:tr2bl w:val="nil"/>
            </w:tcBorders>
            <w:vAlign w:val="center"/>
          </w:tcPr>
          <w:p w14:paraId="4E6AD275">
            <w:pPr>
              <w:jc w:val="center"/>
            </w:pPr>
            <w:r>
              <w:rPr>
                <w:rFonts w:ascii="宋体" w:hAnsi="宋体" w:eastAsia="宋体"/>
                <w:sz w:val="16"/>
              </w:rPr>
              <w:t>5.79</w:t>
            </w:r>
          </w:p>
        </w:tc>
        <w:tc>
          <w:tcPr>
            <w:tcW w:w="863" w:type="dxa"/>
            <w:tcBorders>
              <w:insideV w:val="single" w:sz="10" w:space="0"/>
              <w:tl2br w:val="nil"/>
              <w:tr2bl w:val="nil"/>
            </w:tcBorders>
            <w:vAlign w:val="center"/>
          </w:tcPr>
          <w:p w14:paraId="46298DD8">
            <w:pPr>
              <w:jc w:val="center"/>
            </w:pPr>
            <w:r>
              <w:rPr>
                <w:rFonts w:ascii="宋体" w:hAnsi="宋体" w:eastAsia="宋体"/>
                <w:sz w:val="16"/>
              </w:rPr>
              <w:t>20%以内属于正常偏差，可视为无偏差</w:t>
            </w:r>
          </w:p>
        </w:tc>
      </w:tr>
      <w:tr w14:paraId="12AA18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57543EFC"/>
        </w:tc>
        <w:tc>
          <w:tcPr>
            <w:tcW w:w="632" w:type="dxa"/>
            <w:vMerge w:val="continue"/>
            <w:tcBorders>
              <w:insideV w:val="single" w:sz="10" w:space="0"/>
              <w:tl2br w:val="nil"/>
              <w:tr2bl w:val="nil"/>
            </w:tcBorders>
          </w:tcPr>
          <w:p w14:paraId="7F609CF9"/>
        </w:tc>
        <w:tc>
          <w:tcPr>
            <w:tcW w:w="632" w:type="dxa"/>
            <w:vMerge w:val="continue"/>
            <w:tcBorders>
              <w:insideV w:val="single" w:sz="10" w:space="0"/>
              <w:tl2br w:val="nil"/>
              <w:tr2bl w:val="nil"/>
            </w:tcBorders>
          </w:tcPr>
          <w:p w14:paraId="54DBDD60"/>
        </w:tc>
        <w:tc>
          <w:tcPr>
            <w:tcW w:w="632" w:type="dxa"/>
            <w:tcBorders>
              <w:insideV w:val="single" w:sz="10" w:space="0"/>
              <w:tl2br w:val="nil"/>
              <w:tr2bl w:val="nil"/>
            </w:tcBorders>
            <w:vAlign w:val="center"/>
          </w:tcPr>
          <w:p w14:paraId="230F6669">
            <w:pPr>
              <w:jc w:val="center"/>
            </w:pPr>
            <w:r>
              <w:rPr>
                <w:rFonts w:ascii="宋体" w:hAnsi="宋体" w:eastAsia="宋体"/>
                <w:sz w:val="16"/>
              </w:rPr>
              <w:t>资金支付完成时间</w:t>
            </w:r>
          </w:p>
        </w:tc>
        <w:tc>
          <w:tcPr>
            <w:tcW w:w="632" w:type="dxa"/>
            <w:tcBorders>
              <w:insideV w:val="single" w:sz="10" w:space="0"/>
              <w:tl2br w:val="nil"/>
              <w:tr2bl w:val="nil"/>
            </w:tcBorders>
            <w:vAlign w:val="center"/>
          </w:tcPr>
          <w:p w14:paraId="61ABF20E">
            <w:pPr>
              <w:jc w:val="center"/>
            </w:pPr>
            <w:r>
              <w:rPr>
                <w:rFonts w:ascii="宋体" w:hAnsi="宋体" w:eastAsia="宋体"/>
                <w:sz w:val="16"/>
              </w:rPr>
              <w:t>2024年12月25日前</w:t>
            </w:r>
          </w:p>
        </w:tc>
        <w:tc>
          <w:tcPr>
            <w:tcW w:w="632" w:type="dxa"/>
            <w:tcBorders>
              <w:insideV w:val="single" w:sz="10" w:space="0"/>
              <w:tl2br w:val="nil"/>
              <w:tr2bl w:val="nil"/>
            </w:tcBorders>
            <w:vAlign w:val="center"/>
          </w:tcPr>
          <w:p w14:paraId="1BFC0258">
            <w:pPr>
              <w:jc w:val="center"/>
            </w:pPr>
            <w:r>
              <w:rPr>
                <w:rFonts w:ascii="宋体" w:hAnsi="宋体" w:eastAsia="宋体"/>
                <w:sz w:val="16"/>
              </w:rPr>
              <w:t>其他标准</w:t>
            </w:r>
          </w:p>
        </w:tc>
        <w:tc>
          <w:tcPr>
            <w:tcW w:w="632" w:type="dxa"/>
            <w:tcBorders>
              <w:insideV w:val="single" w:sz="10" w:space="0"/>
              <w:tl2br w:val="nil"/>
              <w:tr2bl w:val="nil"/>
            </w:tcBorders>
            <w:vAlign w:val="center"/>
          </w:tcPr>
          <w:p w14:paraId="1780FF5A">
            <w:pPr>
              <w:jc w:val="center"/>
            </w:pPr>
            <w:r>
              <w:rPr>
                <w:rFonts w:ascii="宋体" w:hAnsi="宋体" w:eastAsia="宋体"/>
                <w:sz w:val="16"/>
              </w:rPr>
              <w:t>上年度无此项指标上年度无此项指标</w:t>
            </w:r>
          </w:p>
        </w:tc>
        <w:tc>
          <w:tcPr>
            <w:tcW w:w="632" w:type="dxa"/>
            <w:tcBorders>
              <w:insideV w:val="single" w:sz="10" w:space="0"/>
              <w:tl2br w:val="nil"/>
              <w:tr2bl w:val="nil"/>
            </w:tcBorders>
            <w:vAlign w:val="center"/>
          </w:tcPr>
          <w:p w14:paraId="0B917D33">
            <w:pPr>
              <w:jc w:val="center"/>
            </w:pPr>
            <w:r>
              <w:rPr>
                <w:rFonts w:ascii="宋体" w:hAnsi="宋体" w:eastAsia="宋体"/>
                <w:sz w:val="16"/>
              </w:rPr>
              <w:t>6</w:t>
            </w:r>
          </w:p>
        </w:tc>
        <w:tc>
          <w:tcPr>
            <w:tcW w:w="632" w:type="dxa"/>
            <w:tcBorders>
              <w:insideV w:val="single" w:sz="10" w:space="0"/>
              <w:tl2br w:val="nil"/>
              <w:tr2bl w:val="nil"/>
            </w:tcBorders>
            <w:vAlign w:val="center"/>
          </w:tcPr>
          <w:p w14:paraId="05A80936">
            <w:pPr>
              <w:jc w:val="center"/>
            </w:pPr>
            <w:r>
              <w:rPr>
                <w:rFonts w:ascii="宋体" w:hAnsi="宋体" w:eastAsia="宋体"/>
                <w:sz w:val="16"/>
              </w:rPr>
              <w:t>按评判等级赋分</w:t>
            </w:r>
          </w:p>
        </w:tc>
        <w:tc>
          <w:tcPr>
            <w:tcW w:w="729" w:type="dxa"/>
            <w:tcBorders>
              <w:insideV w:val="single" w:sz="10" w:space="0"/>
              <w:tl2br w:val="nil"/>
              <w:tr2bl w:val="nil"/>
            </w:tcBorders>
            <w:vAlign w:val="center"/>
          </w:tcPr>
          <w:p w14:paraId="47323807">
            <w:pPr>
              <w:jc w:val="center"/>
            </w:pPr>
            <w:r>
              <w:rPr>
                <w:rFonts w:ascii="宋体" w:hAnsi="宋体" w:eastAsia="宋体"/>
                <w:sz w:val="16"/>
              </w:rPr>
              <w:t>正式材料,工作资料,原始凭证,说明材料</w:t>
            </w:r>
          </w:p>
        </w:tc>
        <w:tc>
          <w:tcPr>
            <w:tcW w:w="599" w:type="dxa"/>
            <w:tcBorders>
              <w:insideV w:val="single" w:sz="10" w:space="0"/>
              <w:tl2br w:val="nil"/>
              <w:tr2bl w:val="nil"/>
            </w:tcBorders>
            <w:vAlign w:val="center"/>
          </w:tcPr>
          <w:p w14:paraId="017E5209">
            <w:pPr>
              <w:jc w:val="center"/>
            </w:pPr>
            <w:r>
              <w:rPr>
                <w:rFonts w:ascii="宋体" w:hAnsi="宋体" w:eastAsia="宋体"/>
                <w:sz w:val="16"/>
              </w:rPr>
              <w:t>2024年12月17日</w:t>
            </w:r>
          </w:p>
        </w:tc>
        <w:tc>
          <w:tcPr>
            <w:tcW w:w="776" w:type="dxa"/>
            <w:tcBorders>
              <w:insideV w:val="single" w:sz="10" w:space="0"/>
              <w:tl2br w:val="nil"/>
              <w:tr2bl w:val="nil"/>
            </w:tcBorders>
            <w:vAlign w:val="center"/>
          </w:tcPr>
          <w:p w14:paraId="48E585F0">
            <w:pPr>
              <w:jc w:val="center"/>
            </w:pPr>
            <w:r>
              <w:rPr>
                <w:rFonts w:ascii="宋体" w:hAnsi="宋体" w:eastAsia="宋体"/>
                <w:sz w:val="16"/>
              </w:rPr>
              <w:t>96.55%</w:t>
            </w:r>
          </w:p>
        </w:tc>
        <w:tc>
          <w:tcPr>
            <w:tcW w:w="632" w:type="dxa"/>
            <w:tcBorders>
              <w:insideV w:val="single" w:sz="10" w:space="0"/>
              <w:tl2br w:val="nil"/>
              <w:tr2bl w:val="nil"/>
            </w:tcBorders>
            <w:vAlign w:val="center"/>
          </w:tcPr>
          <w:p w14:paraId="4CE51943">
            <w:pPr>
              <w:jc w:val="center"/>
            </w:pPr>
            <w:r>
              <w:rPr>
                <w:rFonts w:ascii="宋体" w:hAnsi="宋体" w:eastAsia="宋体"/>
                <w:sz w:val="16"/>
              </w:rPr>
              <w:t>5.79</w:t>
            </w:r>
          </w:p>
        </w:tc>
        <w:tc>
          <w:tcPr>
            <w:tcW w:w="863" w:type="dxa"/>
            <w:tcBorders>
              <w:insideV w:val="single" w:sz="10" w:space="0"/>
              <w:tl2br w:val="nil"/>
              <w:tr2bl w:val="nil"/>
            </w:tcBorders>
            <w:vAlign w:val="center"/>
          </w:tcPr>
          <w:p w14:paraId="32F5364D">
            <w:pPr>
              <w:jc w:val="center"/>
            </w:pPr>
            <w:r>
              <w:rPr>
                <w:rFonts w:ascii="宋体" w:hAnsi="宋体" w:eastAsia="宋体"/>
                <w:sz w:val="16"/>
              </w:rPr>
              <w:t>20%以内属于正常偏差，可视为无偏差</w:t>
            </w:r>
          </w:p>
        </w:tc>
      </w:tr>
      <w:tr w14:paraId="617FA9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368EFA26"/>
        </w:tc>
        <w:tc>
          <w:tcPr>
            <w:tcW w:w="632" w:type="dxa"/>
            <w:vMerge w:val="restart"/>
            <w:tcBorders>
              <w:insideV w:val="single" w:sz="10" w:space="0"/>
              <w:tl2br w:val="nil"/>
              <w:tr2bl w:val="nil"/>
            </w:tcBorders>
            <w:vAlign w:val="center"/>
          </w:tcPr>
          <w:p w14:paraId="4DD169D9">
            <w:pPr>
              <w:jc w:val="center"/>
            </w:pPr>
            <w:r>
              <w:rPr>
                <w:rFonts w:ascii="宋体" w:hAnsi="宋体" w:eastAsia="宋体"/>
                <w:sz w:val="16"/>
              </w:rPr>
              <w:t>成本指标</w:t>
            </w:r>
          </w:p>
        </w:tc>
        <w:tc>
          <w:tcPr>
            <w:tcW w:w="632" w:type="dxa"/>
            <w:vMerge w:val="restart"/>
            <w:tcBorders>
              <w:insideV w:val="single" w:sz="10" w:space="0"/>
              <w:tl2br w:val="nil"/>
              <w:tr2bl w:val="nil"/>
            </w:tcBorders>
            <w:vAlign w:val="center"/>
          </w:tcPr>
          <w:p w14:paraId="196FCA43">
            <w:pPr>
              <w:jc w:val="center"/>
            </w:pPr>
            <w:r>
              <w:rPr>
                <w:rFonts w:ascii="宋体" w:hAnsi="宋体" w:eastAsia="宋体"/>
                <w:sz w:val="16"/>
              </w:rPr>
              <w:t>经济成本指标</w:t>
            </w:r>
          </w:p>
        </w:tc>
        <w:tc>
          <w:tcPr>
            <w:tcW w:w="632" w:type="dxa"/>
            <w:tcBorders>
              <w:insideV w:val="single" w:sz="10" w:space="0"/>
              <w:tl2br w:val="nil"/>
              <w:tr2bl w:val="nil"/>
            </w:tcBorders>
            <w:vAlign w:val="center"/>
          </w:tcPr>
          <w:p w14:paraId="36AB174D">
            <w:pPr>
              <w:jc w:val="center"/>
            </w:pPr>
            <w:r>
              <w:rPr>
                <w:rFonts w:ascii="宋体" w:hAnsi="宋体" w:eastAsia="宋体"/>
                <w:sz w:val="16"/>
              </w:rPr>
              <w:t>邀请专家服务劳务费</w:t>
            </w:r>
          </w:p>
        </w:tc>
        <w:tc>
          <w:tcPr>
            <w:tcW w:w="632" w:type="dxa"/>
            <w:tcBorders>
              <w:insideV w:val="single" w:sz="10" w:space="0"/>
              <w:tl2br w:val="nil"/>
              <w:tr2bl w:val="nil"/>
            </w:tcBorders>
            <w:vAlign w:val="center"/>
          </w:tcPr>
          <w:p w14:paraId="2EAEF649">
            <w:pPr>
              <w:jc w:val="center"/>
            </w:pPr>
            <w:r>
              <w:rPr>
                <w:rFonts w:ascii="宋体" w:hAnsi="宋体" w:eastAsia="宋体"/>
                <w:sz w:val="16"/>
              </w:rPr>
              <w:t>&lt;=50万元</w:t>
            </w:r>
          </w:p>
        </w:tc>
        <w:tc>
          <w:tcPr>
            <w:tcW w:w="632" w:type="dxa"/>
            <w:tcBorders>
              <w:insideV w:val="single" w:sz="10" w:space="0"/>
              <w:tl2br w:val="nil"/>
              <w:tr2bl w:val="nil"/>
            </w:tcBorders>
            <w:vAlign w:val="center"/>
          </w:tcPr>
          <w:p w14:paraId="24116BF9">
            <w:pPr>
              <w:jc w:val="center"/>
            </w:pPr>
            <w:r>
              <w:rPr>
                <w:rFonts w:ascii="宋体" w:hAnsi="宋体" w:eastAsia="宋体"/>
                <w:sz w:val="16"/>
              </w:rPr>
              <w:t>预算支出标准</w:t>
            </w:r>
          </w:p>
        </w:tc>
        <w:tc>
          <w:tcPr>
            <w:tcW w:w="632" w:type="dxa"/>
            <w:tcBorders>
              <w:insideV w:val="single" w:sz="10" w:space="0"/>
              <w:tl2br w:val="nil"/>
              <w:tr2bl w:val="nil"/>
            </w:tcBorders>
            <w:vAlign w:val="center"/>
          </w:tcPr>
          <w:p w14:paraId="021A03EC">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53E1C648">
            <w:pPr>
              <w:jc w:val="center"/>
            </w:pPr>
            <w:r>
              <w:rPr>
                <w:rFonts w:ascii="宋体" w:hAnsi="宋体" w:eastAsia="宋体"/>
                <w:sz w:val="16"/>
              </w:rPr>
              <w:t>10</w:t>
            </w:r>
          </w:p>
        </w:tc>
        <w:tc>
          <w:tcPr>
            <w:tcW w:w="632" w:type="dxa"/>
            <w:tcBorders>
              <w:insideV w:val="single" w:sz="10" w:space="0"/>
              <w:tl2br w:val="nil"/>
              <w:tr2bl w:val="nil"/>
            </w:tcBorders>
            <w:vAlign w:val="center"/>
          </w:tcPr>
          <w:p w14:paraId="7017DE41">
            <w:pPr>
              <w:jc w:val="center"/>
            </w:pPr>
            <w:r>
              <w:rPr>
                <w:rFonts w:ascii="宋体" w:hAnsi="宋体" w:eastAsia="宋体"/>
                <w:sz w:val="16"/>
              </w:rPr>
              <w:t>按照完成比例赋分</w:t>
            </w:r>
          </w:p>
        </w:tc>
        <w:tc>
          <w:tcPr>
            <w:tcW w:w="729" w:type="dxa"/>
            <w:tcBorders>
              <w:insideV w:val="single" w:sz="10" w:space="0"/>
              <w:tl2br w:val="nil"/>
              <w:tr2bl w:val="nil"/>
            </w:tcBorders>
            <w:vAlign w:val="center"/>
          </w:tcPr>
          <w:p w14:paraId="02616FF9">
            <w:pPr>
              <w:jc w:val="center"/>
            </w:pPr>
            <w:r>
              <w:rPr>
                <w:rFonts w:ascii="宋体" w:hAnsi="宋体" w:eastAsia="宋体"/>
                <w:sz w:val="16"/>
              </w:rPr>
              <w:t>说明材料,原始凭证,工作资料,正式材料</w:t>
            </w:r>
          </w:p>
        </w:tc>
        <w:tc>
          <w:tcPr>
            <w:tcW w:w="599" w:type="dxa"/>
            <w:tcBorders>
              <w:insideV w:val="single" w:sz="10" w:space="0"/>
              <w:tl2br w:val="nil"/>
              <w:tr2bl w:val="nil"/>
            </w:tcBorders>
            <w:vAlign w:val="center"/>
          </w:tcPr>
          <w:p w14:paraId="3E4BC659">
            <w:pPr>
              <w:jc w:val="center"/>
            </w:pPr>
            <w:r>
              <w:rPr>
                <w:rFonts w:ascii="宋体" w:hAnsi="宋体" w:eastAsia="宋体"/>
                <w:sz w:val="16"/>
              </w:rPr>
              <w:t>50万元</w:t>
            </w:r>
          </w:p>
        </w:tc>
        <w:tc>
          <w:tcPr>
            <w:tcW w:w="776" w:type="dxa"/>
            <w:tcBorders>
              <w:insideV w:val="single" w:sz="10" w:space="0"/>
              <w:tl2br w:val="nil"/>
              <w:tr2bl w:val="nil"/>
            </w:tcBorders>
            <w:vAlign w:val="center"/>
          </w:tcPr>
          <w:p w14:paraId="24E899B9">
            <w:pPr>
              <w:jc w:val="center"/>
            </w:pPr>
            <w:r>
              <w:rPr>
                <w:rFonts w:ascii="宋体" w:hAnsi="宋体" w:eastAsia="宋体"/>
                <w:sz w:val="16"/>
              </w:rPr>
              <w:t>100.00%</w:t>
            </w:r>
          </w:p>
        </w:tc>
        <w:tc>
          <w:tcPr>
            <w:tcW w:w="632" w:type="dxa"/>
            <w:tcBorders>
              <w:insideV w:val="single" w:sz="10" w:space="0"/>
              <w:tl2br w:val="nil"/>
              <w:tr2bl w:val="nil"/>
            </w:tcBorders>
            <w:vAlign w:val="center"/>
          </w:tcPr>
          <w:p w14:paraId="3007EF62">
            <w:pPr>
              <w:jc w:val="center"/>
            </w:pPr>
            <w:r>
              <w:rPr>
                <w:rFonts w:ascii="宋体" w:hAnsi="宋体" w:eastAsia="宋体"/>
                <w:sz w:val="16"/>
              </w:rPr>
              <w:t>10</w:t>
            </w:r>
          </w:p>
        </w:tc>
        <w:tc>
          <w:tcPr>
            <w:tcW w:w="863" w:type="dxa"/>
            <w:tcBorders>
              <w:insideV w:val="single" w:sz="10" w:space="0"/>
              <w:tl2br w:val="nil"/>
              <w:tr2bl w:val="nil"/>
            </w:tcBorders>
            <w:vAlign w:val="center"/>
          </w:tcPr>
          <w:p w14:paraId="11914506">
            <w:pPr>
              <w:jc w:val="center"/>
            </w:pPr>
          </w:p>
        </w:tc>
      </w:tr>
      <w:tr w14:paraId="344C81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434189CE"/>
        </w:tc>
        <w:tc>
          <w:tcPr>
            <w:tcW w:w="632" w:type="dxa"/>
            <w:vMerge w:val="continue"/>
            <w:tcBorders>
              <w:insideV w:val="single" w:sz="10" w:space="0"/>
              <w:tl2br w:val="nil"/>
              <w:tr2bl w:val="nil"/>
            </w:tcBorders>
          </w:tcPr>
          <w:p w14:paraId="3DCD1594"/>
        </w:tc>
        <w:tc>
          <w:tcPr>
            <w:tcW w:w="632" w:type="dxa"/>
            <w:vMerge w:val="continue"/>
            <w:tcBorders>
              <w:insideV w:val="single" w:sz="10" w:space="0"/>
              <w:tl2br w:val="nil"/>
              <w:tr2bl w:val="nil"/>
            </w:tcBorders>
          </w:tcPr>
          <w:p w14:paraId="0448D33A"/>
        </w:tc>
        <w:tc>
          <w:tcPr>
            <w:tcW w:w="632" w:type="dxa"/>
            <w:tcBorders>
              <w:insideV w:val="single" w:sz="10" w:space="0"/>
              <w:tl2br w:val="nil"/>
              <w:tr2bl w:val="nil"/>
            </w:tcBorders>
            <w:vAlign w:val="center"/>
          </w:tcPr>
          <w:p w14:paraId="6F9A39DD">
            <w:pPr>
              <w:jc w:val="center"/>
            </w:pPr>
            <w:r>
              <w:rPr>
                <w:rFonts w:ascii="宋体" w:hAnsi="宋体" w:eastAsia="宋体"/>
                <w:sz w:val="16"/>
              </w:rPr>
              <w:t>邀请专家服务差旅费</w:t>
            </w:r>
          </w:p>
        </w:tc>
        <w:tc>
          <w:tcPr>
            <w:tcW w:w="632" w:type="dxa"/>
            <w:tcBorders>
              <w:insideV w:val="single" w:sz="10" w:space="0"/>
              <w:tl2br w:val="nil"/>
              <w:tr2bl w:val="nil"/>
            </w:tcBorders>
            <w:vAlign w:val="center"/>
          </w:tcPr>
          <w:p w14:paraId="7BE35433">
            <w:pPr>
              <w:jc w:val="center"/>
            </w:pPr>
            <w:r>
              <w:rPr>
                <w:rFonts w:ascii="宋体" w:hAnsi="宋体" w:eastAsia="宋体"/>
                <w:sz w:val="16"/>
              </w:rPr>
              <w:t>&lt;=50万元</w:t>
            </w:r>
          </w:p>
        </w:tc>
        <w:tc>
          <w:tcPr>
            <w:tcW w:w="632" w:type="dxa"/>
            <w:tcBorders>
              <w:insideV w:val="single" w:sz="10" w:space="0"/>
              <w:tl2br w:val="nil"/>
              <w:tr2bl w:val="nil"/>
            </w:tcBorders>
            <w:vAlign w:val="center"/>
          </w:tcPr>
          <w:p w14:paraId="668FF5A7">
            <w:pPr>
              <w:jc w:val="center"/>
            </w:pPr>
            <w:r>
              <w:rPr>
                <w:rFonts w:ascii="宋体" w:hAnsi="宋体" w:eastAsia="宋体"/>
                <w:sz w:val="16"/>
              </w:rPr>
              <w:t>预算支出标准</w:t>
            </w:r>
          </w:p>
        </w:tc>
        <w:tc>
          <w:tcPr>
            <w:tcW w:w="632" w:type="dxa"/>
            <w:tcBorders>
              <w:insideV w:val="single" w:sz="10" w:space="0"/>
              <w:tl2br w:val="nil"/>
              <w:tr2bl w:val="nil"/>
            </w:tcBorders>
            <w:vAlign w:val="center"/>
          </w:tcPr>
          <w:p w14:paraId="71B4DC5C">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04059001">
            <w:pPr>
              <w:jc w:val="center"/>
            </w:pPr>
            <w:r>
              <w:rPr>
                <w:rFonts w:ascii="宋体" w:hAnsi="宋体" w:eastAsia="宋体"/>
                <w:sz w:val="16"/>
              </w:rPr>
              <w:t>10</w:t>
            </w:r>
          </w:p>
        </w:tc>
        <w:tc>
          <w:tcPr>
            <w:tcW w:w="632" w:type="dxa"/>
            <w:tcBorders>
              <w:insideV w:val="single" w:sz="10" w:space="0"/>
              <w:tl2br w:val="nil"/>
              <w:tr2bl w:val="nil"/>
            </w:tcBorders>
            <w:vAlign w:val="center"/>
          </w:tcPr>
          <w:p w14:paraId="6F15FC27">
            <w:pPr>
              <w:jc w:val="center"/>
            </w:pPr>
            <w:r>
              <w:rPr>
                <w:rFonts w:ascii="宋体" w:hAnsi="宋体" w:eastAsia="宋体"/>
                <w:sz w:val="16"/>
              </w:rPr>
              <w:t>按照完成比例赋分</w:t>
            </w:r>
          </w:p>
        </w:tc>
        <w:tc>
          <w:tcPr>
            <w:tcW w:w="729" w:type="dxa"/>
            <w:tcBorders>
              <w:insideV w:val="single" w:sz="10" w:space="0"/>
              <w:tl2br w:val="nil"/>
              <w:tr2bl w:val="nil"/>
            </w:tcBorders>
            <w:vAlign w:val="center"/>
          </w:tcPr>
          <w:p w14:paraId="4C7DCFDD">
            <w:pPr>
              <w:jc w:val="center"/>
            </w:pPr>
            <w:r>
              <w:rPr>
                <w:rFonts w:ascii="宋体" w:hAnsi="宋体" w:eastAsia="宋体"/>
                <w:sz w:val="16"/>
              </w:rPr>
              <w:t>说明材料,原始凭证,工作资料,正式材料</w:t>
            </w:r>
          </w:p>
        </w:tc>
        <w:tc>
          <w:tcPr>
            <w:tcW w:w="599" w:type="dxa"/>
            <w:tcBorders>
              <w:insideV w:val="single" w:sz="10" w:space="0"/>
              <w:tl2br w:val="nil"/>
              <w:tr2bl w:val="nil"/>
            </w:tcBorders>
            <w:vAlign w:val="center"/>
          </w:tcPr>
          <w:p w14:paraId="2924E7E2">
            <w:pPr>
              <w:jc w:val="center"/>
            </w:pPr>
            <w:r>
              <w:rPr>
                <w:rFonts w:ascii="宋体" w:hAnsi="宋体" w:eastAsia="宋体"/>
                <w:sz w:val="16"/>
              </w:rPr>
              <w:t>46.55万元</w:t>
            </w:r>
          </w:p>
        </w:tc>
        <w:tc>
          <w:tcPr>
            <w:tcW w:w="776" w:type="dxa"/>
            <w:tcBorders>
              <w:insideV w:val="single" w:sz="10" w:space="0"/>
              <w:tl2br w:val="nil"/>
              <w:tr2bl w:val="nil"/>
            </w:tcBorders>
            <w:vAlign w:val="center"/>
          </w:tcPr>
          <w:p w14:paraId="20DFF5D9">
            <w:pPr>
              <w:jc w:val="center"/>
            </w:pPr>
            <w:r>
              <w:rPr>
                <w:rFonts w:ascii="宋体" w:hAnsi="宋体" w:eastAsia="宋体"/>
                <w:sz w:val="16"/>
              </w:rPr>
              <w:t>93.1%</w:t>
            </w:r>
          </w:p>
        </w:tc>
        <w:tc>
          <w:tcPr>
            <w:tcW w:w="632" w:type="dxa"/>
            <w:tcBorders>
              <w:insideV w:val="single" w:sz="10" w:space="0"/>
              <w:tl2br w:val="nil"/>
              <w:tr2bl w:val="nil"/>
            </w:tcBorders>
            <w:vAlign w:val="center"/>
          </w:tcPr>
          <w:p w14:paraId="01C477C9">
            <w:pPr>
              <w:jc w:val="center"/>
            </w:pPr>
            <w:r>
              <w:rPr>
                <w:rFonts w:ascii="宋体" w:hAnsi="宋体" w:eastAsia="宋体"/>
                <w:sz w:val="16"/>
              </w:rPr>
              <w:t>9.31</w:t>
            </w:r>
          </w:p>
        </w:tc>
        <w:tc>
          <w:tcPr>
            <w:tcW w:w="863" w:type="dxa"/>
            <w:tcBorders>
              <w:insideV w:val="single" w:sz="10" w:space="0"/>
              <w:tl2br w:val="nil"/>
              <w:tr2bl w:val="nil"/>
            </w:tcBorders>
            <w:vAlign w:val="center"/>
          </w:tcPr>
          <w:p w14:paraId="1EB0721E">
            <w:pPr>
              <w:jc w:val="center"/>
            </w:pPr>
            <w:r>
              <w:rPr>
                <w:rFonts w:ascii="宋体" w:hAnsi="宋体" w:eastAsia="宋体"/>
                <w:sz w:val="16"/>
              </w:rPr>
              <w:t>20%以内属于正常偏差，可视为无偏差</w:t>
            </w:r>
          </w:p>
        </w:tc>
      </w:tr>
      <w:tr w14:paraId="48304D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4D1FD152"/>
        </w:tc>
        <w:tc>
          <w:tcPr>
            <w:tcW w:w="632" w:type="dxa"/>
            <w:tcBorders>
              <w:insideV w:val="single" w:sz="10" w:space="0"/>
              <w:tl2br w:val="nil"/>
              <w:tr2bl w:val="nil"/>
            </w:tcBorders>
            <w:vAlign w:val="center"/>
          </w:tcPr>
          <w:p w14:paraId="03E729CB">
            <w:pPr>
              <w:jc w:val="center"/>
            </w:pPr>
            <w:r>
              <w:rPr>
                <w:rFonts w:ascii="宋体" w:hAnsi="宋体" w:eastAsia="宋体"/>
                <w:sz w:val="16"/>
              </w:rPr>
              <w:t>效益指标</w:t>
            </w:r>
          </w:p>
        </w:tc>
        <w:tc>
          <w:tcPr>
            <w:tcW w:w="632" w:type="dxa"/>
            <w:tcBorders>
              <w:insideV w:val="single" w:sz="10" w:space="0"/>
              <w:tl2br w:val="nil"/>
              <w:tr2bl w:val="nil"/>
            </w:tcBorders>
            <w:vAlign w:val="center"/>
          </w:tcPr>
          <w:p w14:paraId="3C9D7D4B">
            <w:pPr>
              <w:jc w:val="center"/>
            </w:pPr>
            <w:r>
              <w:rPr>
                <w:rFonts w:ascii="宋体" w:hAnsi="宋体" w:eastAsia="宋体"/>
                <w:sz w:val="16"/>
              </w:rPr>
              <w:t>社会效益指标</w:t>
            </w:r>
          </w:p>
        </w:tc>
        <w:tc>
          <w:tcPr>
            <w:tcW w:w="632" w:type="dxa"/>
            <w:tcBorders>
              <w:insideV w:val="single" w:sz="10" w:space="0"/>
              <w:tl2br w:val="nil"/>
              <w:tr2bl w:val="nil"/>
            </w:tcBorders>
            <w:vAlign w:val="center"/>
          </w:tcPr>
          <w:p w14:paraId="09B78A2E">
            <w:pPr>
              <w:jc w:val="center"/>
            </w:pPr>
            <w:r>
              <w:rPr>
                <w:rFonts w:ascii="宋体" w:hAnsi="宋体" w:eastAsia="宋体"/>
                <w:sz w:val="16"/>
              </w:rPr>
              <w:t>提高疑难重症的手术和诊疗水平</w:t>
            </w:r>
          </w:p>
        </w:tc>
        <w:tc>
          <w:tcPr>
            <w:tcW w:w="632" w:type="dxa"/>
            <w:tcBorders>
              <w:insideV w:val="single" w:sz="10" w:space="0"/>
              <w:tl2br w:val="nil"/>
              <w:tr2bl w:val="nil"/>
            </w:tcBorders>
            <w:vAlign w:val="center"/>
          </w:tcPr>
          <w:p w14:paraId="32337959">
            <w:pPr>
              <w:jc w:val="center"/>
            </w:pPr>
            <w:r>
              <w:rPr>
                <w:rFonts w:ascii="宋体" w:hAnsi="宋体" w:eastAsia="宋体"/>
                <w:sz w:val="16"/>
              </w:rPr>
              <w:t>逐步提高</w:t>
            </w:r>
          </w:p>
        </w:tc>
        <w:tc>
          <w:tcPr>
            <w:tcW w:w="632" w:type="dxa"/>
            <w:tcBorders>
              <w:insideV w:val="single" w:sz="10" w:space="0"/>
              <w:tl2br w:val="nil"/>
              <w:tr2bl w:val="nil"/>
            </w:tcBorders>
            <w:vAlign w:val="center"/>
          </w:tcPr>
          <w:p w14:paraId="5916D220">
            <w:pPr>
              <w:jc w:val="center"/>
            </w:pPr>
            <w:r>
              <w:rPr>
                <w:rFonts w:ascii="宋体" w:hAnsi="宋体" w:eastAsia="宋体"/>
                <w:sz w:val="16"/>
              </w:rPr>
              <w:t>其他标准</w:t>
            </w:r>
          </w:p>
        </w:tc>
        <w:tc>
          <w:tcPr>
            <w:tcW w:w="632" w:type="dxa"/>
            <w:tcBorders>
              <w:insideV w:val="single" w:sz="10" w:space="0"/>
              <w:tl2br w:val="nil"/>
              <w:tr2bl w:val="nil"/>
            </w:tcBorders>
            <w:vAlign w:val="center"/>
          </w:tcPr>
          <w:p w14:paraId="41249AC1">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6C23694B">
            <w:pPr>
              <w:jc w:val="center"/>
            </w:pPr>
            <w:r>
              <w:rPr>
                <w:rFonts w:ascii="宋体" w:hAnsi="宋体" w:eastAsia="宋体"/>
                <w:sz w:val="16"/>
              </w:rPr>
              <w:t>20</w:t>
            </w:r>
          </w:p>
        </w:tc>
        <w:tc>
          <w:tcPr>
            <w:tcW w:w="632" w:type="dxa"/>
            <w:tcBorders>
              <w:insideV w:val="single" w:sz="10" w:space="0"/>
              <w:tl2br w:val="nil"/>
              <w:tr2bl w:val="nil"/>
            </w:tcBorders>
            <w:vAlign w:val="center"/>
          </w:tcPr>
          <w:p w14:paraId="11FDBB30">
            <w:pPr>
              <w:jc w:val="center"/>
            </w:pPr>
            <w:r>
              <w:rPr>
                <w:rFonts w:ascii="宋体" w:hAnsi="宋体" w:eastAsia="宋体"/>
                <w:sz w:val="16"/>
              </w:rPr>
              <w:t>按评判等级赋分</w:t>
            </w:r>
          </w:p>
        </w:tc>
        <w:tc>
          <w:tcPr>
            <w:tcW w:w="729" w:type="dxa"/>
            <w:tcBorders>
              <w:insideV w:val="single" w:sz="10" w:space="0"/>
              <w:tl2br w:val="nil"/>
              <w:tr2bl w:val="nil"/>
            </w:tcBorders>
            <w:vAlign w:val="center"/>
          </w:tcPr>
          <w:p w14:paraId="1C8236F7">
            <w:pPr>
              <w:jc w:val="center"/>
            </w:pPr>
            <w:r>
              <w:rPr>
                <w:rFonts w:ascii="宋体" w:hAnsi="宋体" w:eastAsia="宋体"/>
                <w:sz w:val="16"/>
              </w:rPr>
              <w:t>说明材料,原始凭证,工作资料,正式材料</w:t>
            </w:r>
          </w:p>
        </w:tc>
        <w:tc>
          <w:tcPr>
            <w:tcW w:w="599" w:type="dxa"/>
            <w:tcBorders>
              <w:insideV w:val="single" w:sz="10" w:space="0"/>
              <w:tl2br w:val="nil"/>
              <w:tr2bl w:val="nil"/>
            </w:tcBorders>
            <w:vAlign w:val="center"/>
          </w:tcPr>
          <w:p w14:paraId="2497419D">
            <w:pPr>
              <w:jc w:val="center"/>
            </w:pPr>
            <w:r>
              <w:rPr>
                <w:rFonts w:ascii="宋体" w:hAnsi="宋体" w:eastAsia="宋体"/>
                <w:sz w:val="16"/>
              </w:rPr>
              <w:t>逐步提高</w:t>
            </w:r>
          </w:p>
        </w:tc>
        <w:tc>
          <w:tcPr>
            <w:tcW w:w="776" w:type="dxa"/>
            <w:tcBorders>
              <w:insideV w:val="single" w:sz="10" w:space="0"/>
              <w:tl2br w:val="nil"/>
              <w:tr2bl w:val="nil"/>
            </w:tcBorders>
            <w:vAlign w:val="center"/>
          </w:tcPr>
          <w:p w14:paraId="05BD58B8">
            <w:pPr>
              <w:jc w:val="center"/>
            </w:pPr>
            <w:r>
              <w:rPr>
                <w:rFonts w:ascii="宋体" w:hAnsi="宋体" w:eastAsia="宋体"/>
                <w:sz w:val="16"/>
              </w:rPr>
              <w:t>100.00%</w:t>
            </w:r>
          </w:p>
        </w:tc>
        <w:tc>
          <w:tcPr>
            <w:tcW w:w="632" w:type="dxa"/>
            <w:tcBorders>
              <w:insideV w:val="single" w:sz="10" w:space="0"/>
              <w:tl2br w:val="nil"/>
              <w:tr2bl w:val="nil"/>
            </w:tcBorders>
            <w:vAlign w:val="center"/>
          </w:tcPr>
          <w:p w14:paraId="13AC4304">
            <w:pPr>
              <w:jc w:val="center"/>
            </w:pPr>
            <w:r>
              <w:rPr>
                <w:rFonts w:ascii="宋体" w:hAnsi="宋体" w:eastAsia="宋体"/>
                <w:sz w:val="16"/>
              </w:rPr>
              <w:t>20</w:t>
            </w:r>
          </w:p>
        </w:tc>
        <w:tc>
          <w:tcPr>
            <w:tcW w:w="863" w:type="dxa"/>
            <w:tcBorders>
              <w:insideV w:val="single" w:sz="10" w:space="0"/>
              <w:tl2br w:val="nil"/>
              <w:tr2bl w:val="nil"/>
            </w:tcBorders>
            <w:vAlign w:val="center"/>
          </w:tcPr>
          <w:p w14:paraId="46DA0CD4">
            <w:pPr>
              <w:jc w:val="center"/>
            </w:pPr>
          </w:p>
        </w:tc>
      </w:tr>
      <w:tr w14:paraId="5F3D14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0B74A845"/>
        </w:tc>
        <w:tc>
          <w:tcPr>
            <w:tcW w:w="632" w:type="dxa"/>
            <w:tcBorders>
              <w:insideV w:val="single" w:sz="10" w:space="0"/>
              <w:tl2br w:val="nil"/>
              <w:tr2bl w:val="nil"/>
            </w:tcBorders>
            <w:vAlign w:val="center"/>
          </w:tcPr>
          <w:p w14:paraId="50D690D7">
            <w:pPr>
              <w:jc w:val="center"/>
            </w:pPr>
            <w:r>
              <w:rPr>
                <w:rFonts w:ascii="宋体" w:hAnsi="宋体" w:eastAsia="宋体"/>
                <w:sz w:val="16"/>
              </w:rPr>
              <w:t>满意度指标</w:t>
            </w:r>
          </w:p>
        </w:tc>
        <w:tc>
          <w:tcPr>
            <w:tcW w:w="632" w:type="dxa"/>
            <w:tcBorders>
              <w:insideV w:val="single" w:sz="10" w:space="0"/>
              <w:tl2br w:val="nil"/>
              <w:tr2bl w:val="nil"/>
            </w:tcBorders>
            <w:vAlign w:val="center"/>
          </w:tcPr>
          <w:p w14:paraId="7D51E058">
            <w:pPr>
              <w:jc w:val="center"/>
            </w:pPr>
            <w:r>
              <w:rPr>
                <w:rFonts w:ascii="宋体" w:hAnsi="宋体" w:eastAsia="宋体"/>
                <w:sz w:val="16"/>
              </w:rPr>
              <w:t>满意度指标</w:t>
            </w:r>
          </w:p>
        </w:tc>
        <w:tc>
          <w:tcPr>
            <w:tcW w:w="632" w:type="dxa"/>
            <w:tcBorders>
              <w:insideV w:val="single" w:sz="10" w:space="0"/>
              <w:tl2br w:val="nil"/>
              <w:tr2bl w:val="nil"/>
            </w:tcBorders>
            <w:vAlign w:val="center"/>
          </w:tcPr>
          <w:p w14:paraId="6D438C9C">
            <w:pPr>
              <w:jc w:val="center"/>
            </w:pPr>
            <w:r>
              <w:rPr>
                <w:rFonts w:ascii="宋体" w:hAnsi="宋体" w:eastAsia="宋体"/>
                <w:sz w:val="16"/>
              </w:rPr>
              <w:t>服务对象满意度</w:t>
            </w:r>
          </w:p>
        </w:tc>
        <w:tc>
          <w:tcPr>
            <w:tcW w:w="632" w:type="dxa"/>
            <w:tcBorders>
              <w:insideV w:val="single" w:sz="10" w:space="0"/>
              <w:tl2br w:val="nil"/>
              <w:tr2bl w:val="nil"/>
            </w:tcBorders>
            <w:vAlign w:val="center"/>
          </w:tcPr>
          <w:p w14:paraId="716B6B9A">
            <w:pPr>
              <w:jc w:val="center"/>
            </w:pPr>
            <w:r>
              <w:rPr>
                <w:rFonts w:ascii="宋体" w:hAnsi="宋体" w:eastAsia="宋体"/>
                <w:sz w:val="16"/>
              </w:rPr>
              <w:t>&gt;=85%</w:t>
            </w:r>
          </w:p>
        </w:tc>
        <w:tc>
          <w:tcPr>
            <w:tcW w:w="632" w:type="dxa"/>
            <w:tcBorders>
              <w:insideV w:val="single" w:sz="10" w:space="0"/>
              <w:tl2br w:val="nil"/>
              <w:tr2bl w:val="nil"/>
            </w:tcBorders>
            <w:vAlign w:val="center"/>
          </w:tcPr>
          <w:p w14:paraId="4EE4A863">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3989E254">
            <w:pPr>
              <w:jc w:val="center"/>
            </w:pPr>
            <w:r>
              <w:rPr>
                <w:rFonts w:ascii="宋体" w:hAnsi="宋体" w:eastAsia="宋体"/>
                <w:sz w:val="16"/>
              </w:rPr>
              <w:t>上年度无此项指标</w:t>
            </w:r>
          </w:p>
        </w:tc>
        <w:tc>
          <w:tcPr>
            <w:tcW w:w="632" w:type="dxa"/>
            <w:tcBorders>
              <w:insideV w:val="single" w:sz="10" w:space="0"/>
              <w:tl2br w:val="nil"/>
              <w:tr2bl w:val="nil"/>
            </w:tcBorders>
            <w:vAlign w:val="center"/>
          </w:tcPr>
          <w:p w14:paraId="357B2D55">
            <w:pPr>
              <w:jc w:val="center"/>
            </w:pPr>
            <w:r>
              <w:rPr>
                <w:rFonts w:ascii="宋体" w:hAnsi="宋体" w:eastAsia="宋体"/>
                <w:sz w:val="16"/>
              </w:rPr>
              <w:t>10</w:t>
            </w:r>
          </w:p>
        </w:tc>
        <w:tc>
          <w:tcPr>
            <w:tcW w:w="632" w:type="dxa"/>
            <w:tcBorders>
              <w:insideV w:val="single" w:sz="10" w:space="0"/>
              <w:tl2br w:val="nil"/>
              <w:tr2bl w:val="nil"/>
            </w:tcBorders>
            <w:vAlign w:val="center"/>
          </w:tcPr>
          <w:p w14:paraId="53B253BB">
            <w:pPr>
              <w:jc w:val="center"/>
            </w:pPr>
            <w:r>
              <w:rPr>
                <w:rFonts w:ascii="宋体" w:hAnsi="宋体" w:eastAsia="宋体"/>
                <w:sz w:val="16"/>
              </w:rPr>
              <w:t>满意度赋分</w:t>
            </w:r>
          </w:p>
        </w:tc>
        <w:tc>
          <w:tcPr>
            <w:tcW w:w="729" w:type="dxa"/>
            <w:tcBorders>
              <w:insideV w:val="single" w:sz="10" w:space="0"/>
              <w:tl2br w:val="nil"/>
              <w:tr2bl w:val="nil"/>
            </w:tcBorders>
            <w:vAlign w:val="center"/>
          </w:tcPr>
          <w:p w14:paraId="20310035">
            <w:pPr>
              <w:jc w:val="center"/>
            </w:pPr>
            <w:r>
              <w:rPr>
                <w:rFonts w:ascii="宋体" w:hAnsi="宋体" w:eastAsia="宋体"/>
                <w:sz w:val="16"/>
              </w:rPr>
              <w:t>说明材料,工作资料,正式材料,原始凭证</w:t>
            </w:r>
          </w:p>
        </w:tc>
        <w:tc>
          <w:tcPr>
            <w:tcW w:w="599" w:type="dxa"/>
            <w:tcBorders>
              <w:insideV w:val="single" w:sz="10" w:space="0"/>
              <w:tl2br w:val="nil"/>
              <w:tr2bl w:val="nil"/>
            </w:tcBorders>
            <w:vAlign w:val="center"/>
          </w:tcPr>
          <w:p w14:paraId="4E3B55B1">
            <w:pPr>
              <w:jc w:val="center"/>
            </w:pPr>
            <w:r>
              <w:rPr>
                <w:rFonts w:ascii="宋体" w:hAnsi="宋体" w:eastAsia="宋体"/>
                <w:sz w:val="16"/>
              </w:rPr>
              <w:t>85%</w:t>
            </w:r>
          </w:p>
        </w:tc>
        <w:tc>
          <w:tcPr>
            <w:tcW w:w="776" w:type="dxa"/>
            <w:tcBorders>
              <w:insideV w:val="single" w:sz="10" w:space="0"/>
              <w:tl2br w:val="nil"/>
              <w:tr2bl w:val="nil"/>
            </w:tcBorders>
            <w:vAlign w:val="center"/>
          </w:tcPr>
          <w:p w14:paraId="4C8142A7">
            <w:pPr>
              <w:jc w:val="center"/>
            </w:pPr>
            <w:r>
              <w:rPr>
                <w:rFonts w:ascii="宋体" w:hAnsi="宋体" w:eastAsia="宋体"/>
                <w:sz w:val="16"/>
              </w:rPr>
              <w:t>100.00%</w:t>
            </w:r>
          </w:p>
        </w:tc>
        <w:tc>
          <w:tcPr>
            <w:tcW w:w="632" w:type="dxa"/>
            <w:tcBorders>
              <w:insideV w:val="single" w:sz="10" w:space="0"/>
              <w:tl2br w:val="nil"/>
              <w:tr2bl w:val="nil"/>
            </w:tcBorders>
            <w:vAlign w:val="center"/>
          </w:tcPr>
          <w:p w14:paraId="2C5CE3F9">
            <w:pPr>
              <w:jc w:val="center"/>
            </w:pPr>
            <w:r>
              <w:rPr>
                <w:rFonts w:ascii="宋体" w:hAnsi="宋体" w:eastAsia="宋体"/>
                <w:sz w:val="16"/>
              </w:rPr>
              <w:t>10</w:t>
            </w:r>
          </w:p>
        </w:tc>
        <w:tc>
          <w:tcPr>
            <w:tcW w:w="863" w:type="dxa"/>
            <w:tcBorders>
              <w:insideV w:val="single" w:sz="10" w:space="0"/>
              <w:tl2br w:val="nil"/>
              <w:tr2bl w:val="nil"/>
            </w:tcBorders>
            <w:vAlign w:val="center"/>
          </w:tcPr>
          <w:p w14:paraId="730B2D40">
            <w:pPr>
              <w:jc w:val="center"/>
            </w:pPr>
          </w:p>
        </w:tc>
      </w:tr>
      <w:tr w14:paraId="0E1424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528" w:type="dxa"/>
            <w:gridSpan w:val="4"/>
            <w:tcBorders>
              <w:insideV w:val="single" w:sz="10" w:space="0"/>
              <w:tl2br w:val="nil"/>
              <w:tr2bl w:val="nil"/>
            </w:tcBorders>
            <w:vAlign w:val="center"/>
          </w:tcPr>
          <w:p w14:paraId="42957A34">
            <w:pPr>
              <w:jc w:val="center"/>
            </w:pPr>
            <w:r>
              <w:rPr>
                <w:rFonts w:ascii="宋体" w:hAnsi="宋体" w:eastAsia="宋体"/>
                <w:sz w:val="16"/>
              </w:rPr>
              <w:t>总分</w:t>
            </w:r>
          </w:p>
        </w:tc>
        <w:tc>
          <w:tcPr>
            <w:tcW w:w="632" w:type="dxa"/>
            <w:tcBorders>
              <w:insideV w:val="single" w:sz="10" w:space="0"/>
              <w:tl2br w:val="nil"/>
              <w:tr2bl w:val="nil"/>
            </w:tcBorders>
          </w:tcPr>
          <w:p w14:paraId="3832A1B3"/>
        </w:tc>
        <w:tc>
          <w:tcPr>
            <w:tcW w:w="632" w:type="dxa"/>
            <w:tcBorders>
              <w:insideV w:val="single" w:sz="10" w:space="0"/>
              <w:tl2br w:val="nil"/>
              <w:tr2bl w:val="nil"/>
            </w:tcBorders>
          </w:tcPr>
          <w:p w14:paraId="223D8E5D"/>
        </w:tc>
        <w:tc>
          <w:tcPr>
            <w:tcW w:w="632" w:type="dxa"/>
            <w:tcBorders>
              <w:insideV w:val="single" w:sz="10" w:space="0"/>
              <w:tl2br w:val="nil"/>
              <w:tr2bl w:val="nil"/>
            </w:tcBorders>
          </w:tcPr>
          <w:p w14:paraId="38C08F14"/>
        </w:tc>
        <w:tc>
          <w:tcPr>
            <w:tcW w:w="632" w:type="dxa"/>
            <w:tcBorders>
              <w:insideV w:val="single" w:sz="10" w:space="0"/>
              <w:tl2br w:val="nil"/>
              <w:tr2bl w:val="nil"/>
            </w:tcBorders>
            <w:vAlign w:val="center"/>
          </w:tcPr>
          <w:p w14:paraId="60650478">
            <w:pPr>
              <w:jc w:val="center"/>
            </w:pPr>
            <w:r>
              <w:rPr>
                <w:rFonts w:ascii="宋体" w:hAnsi="宋体" w:eastAsia="宋体"/>
                <w:sz w:val="16"/>
              </w:rPr>
              <w:t>100</w:t>
            </w:r>
          </w:p>
        </w:tc>
        <w:tc>
          <w:tcPr>
            <w:tcW w:w="632" w:type="dxa"/>
            <w:tcBorders>
              <w:insideV w:val="single" w:sz="10" w:space="0"/>
              <w:tl2br w:val="nil"/>
              <w:tr2bl w:val="nil"/>
            </w:tcBorders>
          </w:tcPr>
          <w:p w14:paraId="01A993BF"/>
        </w:tc>
        <w:tc>
          <w:tcPr>
            <w:tcW w:w="729" w:type="dxa"/>
            <w:tcBorders>
              <w:insideV w:val="single" w:sz="10" w:space="0"/>
              <w:tl2br w:val="nil"/>
              <w:tr2bl w:val="nil"/>
            </w:tcBorders>
          </w:tcPr>
          <w:p w14:paraId="28D5D7E9"/>
        </w:tc>
        <w:tc>
          <w:tcPr>
            <w:tcW w:w="599" w:type="dxa"/>
            <w:tcBorders>
              <w:insideV w:val="single" w:sz="10" w:space="0"/>
              <w:tl2br w:val="nil"/>
              <w:tr2bl w:val="nil"/>
            </w:tcBorders>
          </w:tcPr>
          <w:p w14:paraId="79992B89"/>
        </w:tc>
        <w:tc>
          <w:tcPr>
            <w:tcW w:w="776" w:type="dxa"/>
            <w:tcBorders>
              <w:insideV w:val="single" w:sz="10" w:space="0"/>
              <w:tl2br w:val="nil"/>
              <w:tr2bl w:val="nil"/>
            </w:tcBorders>
          </w:tcPr>
          <w:p w14:paraId="17AC5FDC"/>
        </w:tc>
        <w:tc>
          <w:tcPr>
            <w:tcW w:w="632" w:type="dxa"/>
            <w:tcBorders>
              <w:insideV w:val="single" w:sz="10" w:space="0"/>
              <w:tl2br w:val="nil"/>
              <w:tr2bl w:val="nil"/>
            </w:tcBorders>
            <w:vAlign w:val="center"/>
          </w:tcPr>
          <w:p w14:paraId="7AECF87D">
            <w:pPr>
              <w:jc w:val="center"/>
            </w:pPr>
            <w:r>
              <w:rPr>
                <w:rFonts w:ascii="宋体" w:hAnsi="宋体" w:eastAsia="宋体"/>
                <w:sz w:val="16"/>
              </w:rPr>
              <w:t>98.55分</w:t>
            </w:r>
          </w:p>
        </w:tc>
        <w:tc>
          <w:tcPr>
            <w:tcW w:w="863" w:type="dxa"/>
            <w:tcBorders>
              <w:insideV w:val="single" w:sz="10" w:space="0"/>
              <w:tl2br w:val="nil"/>
              <w:tr2bl w:val="nil"/>
            </w:tcBorders>
          </w:tcPr>
          <w:p w14:paraId="54788558"/>
        </w:tc>
      </w:tr>
    </w:tbl>
    <w:p w14:paraId="323F4EE5">
      <w:r>
        <w:br w:type="page"/>
      </w:r>
    </w:p>
    <w:tbl>
      <w:tblPr>
        <w:tblStyle w:val="9"/>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27"/>
        <w:gridCol w:w="622"/>
        <w:gridCol w:w="622"/>
        <w:gridCol w:w="622"/>
        <w:gridCol w:w="776"/>
        <w:gridCol w:w="622"/>
        <w:gridCol w:w="631"/>
        <w:gridCol w:w="625"/>
        <w:gridCol w:w="622"/>
        <w:gridCol w:w="625"/>
        <w:gridCol w:w="631"/>
        <w:gridCol w:w="776"/>
        <w:gridCol w:w="631"/>
        <w:gridCol w:w="628"/>
      </w:tblGrid>
      <w:tr w14:paraId="66B4F5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848" w:type="dxa"/>
            <w:gridSpan w:val="14"/>
            <w:tcBorders>
              <w:tl2br w:val="nil"/>
              <w:tr2bl w:val="nil"/>
            </w:tcBorders>
            <w:vAlign w:val="center"/>
          </w:tcPr>
          <w:p w14:paraId="44E5FD3C">
            <w:pPr>
              <w:jc w:val="center"/>
            </w:pPr>
            <w:r>
              <w:rPr>
                <w:rFonts w:ascii="宋体" w:hAnsi="宋体" w:eastAsia="宋体"/>
                <w:sz w:val="24"/>
              </w:rPr>
              <w:t>项目支出绩效自评表</w:t>
            </w:r>
          </w:p>
        </w:tc>
      </w:tr>
      <w:tr w14:paraId="080191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848" w:type="dxa"/>
            <w:gridSpan w:val="14"/>
            <w:tcBorders>
              <w:tl2br w:val="nil"/>
              <w:tr2bl w:val="nil"/>
            </w:tcBorders>
            <w:vAlign w:val="center"/>
          </w:tcPr>
          <w:p w14:paraId="73C3764C">
            <w:pPr>
              <w:jc w:val="center"/>
            </w:pPr>
            <w:r>
              <w:rPr>
                <w:rFonts w:ascii="宋体" w:hAnsi="宋体" w:eastAsia="宋体"/>
                <w:sz w:val="24"/>
              </w:rPr>
              <w:t>(2024年度)</w:t>
            </w:r>
          </w:p>
        </w:tc>
      </w:tr>
      <w:tr w14:paraId="49A875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vAlign w:val="center"/>
          </w:tcPr>
          <w:p w14:paraId="19F04A40">
            <w:pPr>
              <w:jc w:val="center"/>
            </w:pPr>
            <w:r>
              <w:rPr>
                <w:rFonts w:ascii="宋体" w:hAnsi="宋体" w:eastAsia="宋体"/>
                <w:sz w:val="16"/>
              </w:rPr>
              <w:t>项目名称</w:t>
            </w:r>
          </w:p>
        </w:tc>
        <w:tc>
          <w:tcPr>
            <w:tcW w:w="8216" w:type="dxa"/>
            <w:gridSpan w:val="13"/>
            <w:tcBorders>
              <w:insideV w:val="single" w:sz="10" w:space="0"/>
              <w:tl2br w:val="nil"/>
              <w:tr2bl w:val="nil"/>
            </w:tcBorders>
            <w:vAlign w:val="center"/>
          </w:tcPr>
          <w:p w14:paraId="38383DF5">
            <w:pPr>
              <w:jc w:val="center"/>
            </w:pPr>
            <w:r>
              <w:rPr>
                <w:rFonts w:ascii="宋体" w:hAnsi="宋体" w:eastAsia="宋体"/>
                <w:sz w:val="16"/>
              </w:rPr>
              <w:t>裕民县2024年自治区全民健康体检</w:t>
            </w:r>
          </w:p>
        </w:tc>
      </w:tr>
      <w:tr w14:paraId="7BFD9F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vAlign w:val="center"/>
          </w:tcPr>
          <w:p w14:paraId="53E6B8B5">
            <w:pPr>
              <w:jc w:val="center"/>
            </w:pPr>
            <w:r>
              <w:rPr>
                <w:rFonts w:ascii="宋体" w:hAnsi="宋体" w:eastAsia="宋体"/>
                <w:sz w:val="16"/>
              </w:rPr>
              <w:t>主管部门</w:t>
            </w:r>
          </w:p>
        </w:tc>
        <w:tc>
          <w:tcPr>
            <w:tcW w:w="4424" w:type="dxa"/>
            <w:gridSpan w:val="7"/>
            <w:tcBorders>
              <w:insideV w:val="single" w:sz="10" w:space="0"/>
              <w:tl2br w:val="nil"/>
              <w:tr2bl w:val="nil"/>
            </w:tcBorders>
            <w:vAlign w:val="center"/>
          </w:tcPr>
          <w:p w14:paraId="0857A6BF">
            <w:pPr>
              <w:jc w:val="center"/>
            </w:pPr>
            <w:r>
              <w:rPr>
                <w:rFonts w:ascii="宋体" w:hAnsi="宋体" w:eastAsia="宋体"/>
                <w:sz w:val="16"/>
              </w:rPr>
              <w:t>裕民县卫生健康委员会</w:t>
            </w:r>
          </w:p>
        </w:tc>
        <w:tc>
          <w:tcPr>
            <w:tcW w:w="632" w:type="dxa"/>
            <w:tcBorders>
              <w:insideV w:val="single" w:sz="10" w:space="0"/>
              <w:tl2br w:val="nil"/>
              <w:tr2bl w:val="nil"/>
            </w:tcBorders>
            <w:vAlign w:val="center"/>
          </w:tcPr>
          <w:p w14:paraId="6AFB19E2">
            <w:pPr>
              <w:jc w:val="center"/>
            </w:pPr>
            <w:r>
              <w:rPr>
                <w:rFonts w:ascii="宋体" w:hAnsi="宋体" w:eastAsia="宋体"/>
                <w:sz w:val="16"/>
              </w:rPr>
              <w:t>实施单位</w:t>
            </w:r>
          </w:p>
        </w:tc>
        <w:tc>
          <w:tcPr>
            <w:tcW w:w="3160" w:type="dxa"/>
            <w:gridSpan w:val="5"/>
            <w:tcBorders>
              <w:insideV w:val="single" w:sz="10" w:space="0"/>
              <w:tl2br w:val="nil"/>
              <w:tr2bl w:val="nil"/>
            </w:tcBorders>
            <w:vAlign w:val="center"/>
          </w:tcPr>
          <w:p w14:paraId="2AF7B943">
            <w:pPr>
              <w:jc w:val="center"/>
            </w:pPr>
            <w:r>
              <w:rPr>
                <w:rFonts w:ascii="宋体" w:hAnsi="宋体" w:eastAsia="宋体"/>
                <w:sz w:val="16"/>
              </w:rPr>
              <w:t>裕民县人民医院</w:t>
            </w:r>
          </w:p>
        </w:tc>
      </w:tr>
      <w:tr w14:paraId="3DE133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0CECEC03">
            <w:pPr>
              <w:jc w:val="center"/>
            </w:pPr>
            <w:r>
              <w:rPr>
                <w:rFonts w:ascii="宋体" w:hAnsi="宋体" w:eastAsia="宋体"/>
                <w:sz w:val="16"/>
              </w:rPr>
              <w:t>项目资金 （万元）</w:t>
            </w:r>
          </w:p>
        </w:tc>
        <w:tc>
          <w:tcPr>
            <w:tcW w:w="1264" w:type="dxa"/>
            <w:gridSpan w:val="2"/>
            <w:tcBorders>
              <w:insideV w:val="single" w:sz="10" w:space="0"/>
              <w:tl2br w:val="nil"/>
              <w:tr2bl w:val="nil"/>
            </w:tcBorders>
            <w:vAlign w:val="center"/>
          </w:tcPr>
          <w:p w14:paraId="219B3296">
            <w:pPr>
              <w:jc w:val="center"/>
            </w:pPr>
          </w:p>
        </w:tc>
        <w:tc>
          <w:tcPr>
            <w:tcW w:w="1264" w:type="dxa"/>
            <w:gridSpan w:val="2"/>
            <w:tcBorders>
              <w:insideV w:val="single" w:sz="10" w:space="0"/>
              <w:tl2br w:val="nil"/>
              <w:tr2bl w:val="nil"/>
            </w:tcBorders>
            <w:vAlign w:val="center"/>
          </w:tcPr>
          <w:p w14:paraId="411F210C">
            <w:pPr>
              <w:jc w:val="center"/>
            </w:pPr>
            <w:r>
              <w:rPr>
                <w:rFonts w:ascii="宋体" w:hAnsi="宋体" w:eastAsia="宋体"/>
                <w:sz w:val="16"/>
              </w:rPr>
              <w:t>年初预算数</w:t>
            </w:r>
          </w:p>
        </w:tc>
        <w:tc>
          <w:tcPr>
            <w:tcW w:w="1264" w:type="dxa"/>
            <w:gridSpan w:val="2"/>
            <w:tcBorders>
              <w:insideV w:val="single" w:sz="10" w:space="0"/>
              <w:tl2br w:val="nil"/>
              <w:tr2bl w:val="nil"/>
            </w:tcBorders>
            <w:vAlign w:val="center"/>
          </w:tcPr>
          <w:p w14:paraId="385D89B8">
            <w:pPr>
              <w:jc w:val="center"/>
            </w:pPr>
            <w:r>
              <w:rPr>
                <w:rFonts w:ascii="宋体" w:hAnsi="宋体" w:eastAsia="宋体"/>
                <w:sz w:val="16"/>
              </w:rPr>
              <w:t>全年预算数</w:t>
            </w:r>
          </w:p>
        </w:tc>
        <w:tc>
          <w:tcPr>
            <w:tcW w:w="1264" w:type="dxa"/>
            <w:gridSpan w:val="2"/>
            <w:tcBorders>
              <w:insideV w:val="single" w:sz="10" w:space="0"/>
              <w:tl2br w:val="nil"/>
              <w:tr2bl w:val="nil"/>
            </w:tcBorders>
            <w:vAlign w:val="center"/>
          </w:tcPr>
          <w:p w14:paraId="01BA1496">
            <w:pPr>
              <w:jc w:val="center"/>
            </w:pPr>
            <w:r>
              <w:rPr>
                <w:rFonts w:ascii="宋体" w:hAnsi="宋体" w:eastAsia="宋体"/>
                <w:sz w:val="16"/>
              </w:rPr>
              <w:t>全年执行数</w:t>
            </w:r>
          </w:p>
        </w:tc>
        <w:tc>
          <w:tcPr>
            <w:tcW w:w="1264" w:type="dxa"/>
            <w:gridSpan w:val="2"/>
            <w:tcBorders>
              <w:insideV w:val="single" w:sz="10" w:space="0"/>
              <w:tl2br w:val="nil"/>
              <w:tr2bl w:val="nil"/>
            </w:tcBorders>
            <w:vAlign w:val="center"/>
          </w:tcPr>
          <w:p w14:paraId="07F1CB70">
            <w:pPr>
              <w:jc w:val="center"/>
            </w:pPr>
            <w:r>
              <w:rPr>
                <w:rFonts w:ascii="宋体" w:hAnsi="宋体" w:eastAsia="宋体"/>
                <w:sz w:val="16"/>
              </w:rPr>
              <w:t>分值</w:t>
            </w:r>
          </w:p>
        </w:tc>
        <w:tc>
          <w:tcPr>
            <w:tcW w:w="1264" w:type="dxa"/>
            <w:gridSpan w:val="2"/>
            <w:tcBorders>
              <w:insideV w:val="single" w:sz="10" w:space="0"/>
              <w:tl2br w:val="nil"/>
              <w:tr2bl w:val="nil"/>
            </w:tcBorders>
            <w:vAlign w:val="center"/>
          </w:tcPr>
          <w:p w14:paraId="37842061">
            <w:pPr>
              <w:jc w:val="center"/>
            </w:pPr>
            <w:r>
              <w:rPr>
                <w:rFonts w:ascii="宋体" w:hAnsi="宋体" w:eastAsia="宋体"/>
                <w:sz w:val="16"/>
              </w:rPr>
              <w:t>执行率</w:t>
            </w:r>
          </w:p>
        </w:tc>
        <w:tc>
          <w:tcPr>
            <w:tcW w:w="632" w:type="dxa"/>
            <w:tcBorders>
              <w:insideV w:val="single" w:sz="10" w:space="0"/>
              <w:tl2br w:val="nil"/>
              <w:tr2bl w:val="nil"/>
            </w:tcBorders>
            <w:vAlign w:val="center"/>
          </w:tcPr>
          <w:p w14:paraId="2EB3BD62">
            <w:pPr>
              <w:jc w:val="center"/>
            </w:pPr>
            <w:r>
              <w:rPr>
                <w:rFonts w:ascii="宋体" w:hAnsi="宋体" w:eastAsia="宋体"/>
                <w:sz w:val="16"/>
              </w:rPr>
              <w:t>得分</w:t>
            </w:r>
          </w:p>
        </w:tc>
      </w:tr>
      <w:tr w14:paraId="72C100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74893717"/>
        </w:tc>
        <w:tc>
          <w:tcPr>
            <w:tcW w:w="1264" w:type="dxa"/>
            <w:gridSpan w:val="2"/>
            <w:tcBorders>
              <w:insideV w:val="single" w:sz="10" w:space="0"/>
              <w:tl2br w:val="nil"/>
              <w:tr2bl w:val="nil"/>
            </w:tcBorders>
            <w:vAlign w:val="center"/>
          </w:tcPr>
          <w:p w14:paraId="1AA30CDC">
            <w:pPr>
              <w:jc w:val="center"/>
            </w:pPr>
            <w:r>
              <w:rPr>
                <w:rFonts w:ascii="宋体" w:hAnsi="宋体" w:eastAsia="宋体"/>
                <w:sz w:val="16"/>
              </w:rPr>
              <w:t>年度资金总额</w:t>
            </w:r>
          </w:p>
        </w:tc>
        <w:tc>
          <w:tcPr>
            <w:tcW w:w="1264" w:type="dxa"/>
            <w:gridSpan w:val="2"/>
            <w:tcBorders>
              <w:insideV w:val="single" w:sz="10" w:space="0"/>
              <w:tl2br w:val="nil"/>
              <w:tr2bl w:val="nil"/>
            </w:tcBorders>
            <w:vAlign w:val="center"/>
          </w:tcPr>
          <w:p w14:paraId="4981D22C">
            <w:pPr>
              <w:jc w:val="center"/>
            </w:pPr>
            <w:r>
              <w:rPr>
                <w:rFonts w:ascii="宋体" w:hAnsi="宋体" w:eastAsia="宋体"/>
                <w:sz w:val="16"/>
              </w:rPr>
              <w:t>185.75</w:t>
            </w:r>
          </w:p>
        </w:tc>
        <w:tc>
          <w:tcPr>
            <w:tcW w:w="1264" w:type="dxa"/>
            <w:gridSpan w:val="2"/>
            <w:tcBorders>
              <w:insideV w:val="single" w:sz="10" w:space="0"/>
              <w:tl2br w:val="nil"/>
              <w:tr2bl w:val="nil"/>
            </w:tcBorders>
            <w:vAlign w:val="center"/>
          </w:tcPr>
          <w:p w14:paraId="2BBD3FAF">
            <w:pPr>
              <w:jc w:val="center"/>
            </w:pPr>
            <w:r>
              <w:rPr>
                <w:rFonts w:ascii="宋体" w:hAnsi="宋体" w:eastAsia="宋体"/>
                <w:sz w:val="16"/>
              </w:rPr>
              <w:t>59.72</w:t>
            </w:r>
          </w:p>
        </w:tc>
        <w:tc>
          <w:tcPr>
            <w:tcW w:w="1264" w:type="dxa"/>
            <w:gridSpan w:val="2"/>
            <w:tcBorders>
              <w:insideV w:val="single" w:sz="10" w:space="0"/>
              <w:tl2br w:val="nil"/>
              <w:tr2bl w:val="nil"/>
            </w:tcBorders>
            <w:vAlign w:val="center"/>
          </w:tcPr>
          <w:p w14:paraId="56FEE1F5">
            <w:pPr>
              <w:jc w:val="center"/>
            </w:pPr>
            <w:r>
              <w:rPr>
                <w:rFonts w:ascii="宋体" w:hAnsi="宋体" w:eastAsia="宋体"/>
                <w:sz w:val="16"/>
              </w:rPr>
              <w:t>51.36</w:t>
            </w:r>
          </w:p>
        </w:tc>
        <w:tc>
          <w:tcPr>
            <w:tcW w:w="1264" w:type="dxa"/>
            <w:gridSpan w:val="2"/>
            <w:tcBorders>
              <w:insideV w:val="single" w:sz="10" w:space="0"/>
              <w:tl2br w:val="nil"/>
              <w:tr2bl w:val="nil"/>
            </w:tcBorders>
            <w:vAlign w:val="center"/>
          </w:tcPr>
          <w:p w14:paraId="2856728F">
            <w:pPr>
              <w:jc w:val="center"/>
            </w:pPr>
            <w:r>
              <w:rPr>
                <w:rFonts w:ascii="宋体" w:hAnsi="宋体" w:eastAsia="宋体"/>
                <w:sz w:val="16"/>
              </w:rPr>
              <w:t>10</w:t>
            </w:r>
          </w:p>
        </w:tc>
        <w:tc>
          <w:tcPr>
            <w:tcW w:w="1264" w:type="dxa"/>
            <w:gridSpan w:val="2"/>
            <w:tcBorders>
              <w:insideV w:val="single" w:sz="10" w:space="0"/>
              <w:tl2br w:val="nil"/>
              <w:tr2bl w:val="nil"/>
            </w:tcBorders>
            <w:vAlign w:val="center"/>
          </w:tcPr>
          <w:p w14:paraId="0E52EBD1">
            <w:pPr>
              <w:jc w:val="center"/>
            </w:pPr>
            <w:r>
              <w:rPr>
                <w:rFonts w:ascii="宋体" w:hAnsi="宋体" w:eastAsia="宋体"/>
                <w:sz w:val="16"/>
              </w:rPr>
              <w:t>86.00%</w:t>
            </w:r>
          </w:p>
        </w:tc>
        <w:tc>
          <w:tcPr>
            <w:tcW w:w="632" w:type="dxa"/>
            <w:tcBorders>
              <w:insideV w:val="single" w:sz="10" w:space="0"/>
              <w:tl2br w:val="nil"/>
              <w:tr2bl w:val="nil"/>
            </w:tcBorders>
            <w:vAlign w:val="center"/>
          </w:tcPr>
          <w:p w14:paraId="6688ED7B">
            <w:pPr>
              <w:jc w:val="center"/>
            </w:pPr>
            <w:r>
              <w:rPr>
                <w:rFonts w:ascii="宋体" w:hAnsi="宋体" w:eastAsia="宋体"/>
                <w:sz w:val="16"/>
              </w:rPr>
              <w:t>8.60</w:t>
            </w:r>
          </w:p>
        </w:tc>
      </w:tr>
      <w:tr w14:paraId="6A215D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04C10DF4"/>
        </w:tc>
        <w:tc>
          <w:tcPr>
            <w:tcW w:w="1264" w:type="dxa"/>
            <w:gridSpan w:val="2"/>
            <w:tcBorders>
              <w:insideV w:val="single" w:sz="10" w:space="0"/>
              <w:tl2br w:val="nil"/>
              <w:tr2bl w:val="nil"/>
            </w:tcBorders>
            <w:vAlign w:val="center"/>
          </w:tcPr>
          <w:p w14:paraId="552AB978">
            <w:pPr>
              <w:jc w:val="center"/>
            </w:pPr>
            <w:r>
              <w:rPr>
                <w:rFonts w:ascii="宋体" w:hAnsi="宋体" w:eastAsia="宋体"/>
                <w:sz w:val="16"/>
              </w:rPr>
              <w:t>其中：当年财政拨款</w:t>
            </w:r>
          </w:p>
        </w:tc>
        <w:tc>
          <w:tcPr>
            <w:tcW w:w="1264" w:type="dxa"/>
            <w:gridSpan w:val="2"/>
            <w:tcBorders>
              <w:insideV w:val="single" w:sz="10" w:space="0"/>
              <w:tl2br w:val="nil"/>
              <w:tr2bl w:val="nil"/>
            </w:tcBorders>
            <w:vAlign w:val="center"/>
          </w:tcPr>
          <w:p w14:paraId="4C6AECF0">
            <w:pPr>
              <w:jc w:val="center"/>
            </w:pPr>
            <w:r>
              <w:rPr>
                <w:rFonts w:ascii="宋体" w:hAnsi="宋体" w:eastAsia="宋体"/>
                <w:sz w:val="16"/>
              </w:rPr>
              <w:t>185.75</w:t>
            </w:r>
          </w:p>
        </w:tc>
        <w:tc>
          <w:tcPr>
            <w:tcW w:w="1264" w:type="dxa"/>
            <w:gridSpan w:val="2"/>
            <w:tcBorders>
              <w:insideV w:val="single" w:sz="10" w:space="0"/>
              <w:tl2br w:val="nil"/>
              <w:tr2bl w:val="nil"/>
            </w:tcBorders>
            <w:vAlign w:val="center"/>
          </w:tcPr>
          <w:p w14:paraId="51EF5B33">
            <w:pPr>
              <w:jc w:val="center"/>
            </w:pPr>
            <w:r>
              <w:rPr>
                <w:rFonts w:ascii="宋体" w:hAnsi="宋体" w:eastAsia="宋体"/>
                <w:sz w:val="16"/>
              </w:rPr>
              <w:t>59.72</w:t>
            </w:r>
          </w:p>
        </w:tc>
        <w:tc>
          <w:tcPr>
            <w:tcW w:w="1264" w:type="dxa"/>
            <w:gridSpan w:val="2"/>
            <w:tcBorders>
              <w:insideV w:val="single" w:sz="10" w:space="0"/>
              <w:tl2br w:val="nil"/>
              <w:tr2bl w:val="nil"/>
            </w:tcBorders>
            <w:vAlign w:val="center"/>
          </w:tcPr>
          <w:p w14:paraId="2D1ADFA1">
            <w:pPr>
              <w:jc w:val="center"/>
            </w:pPr>
            <w:r>
              <w:rPr>
                <w:rFonts w:ascii="宋体" w:hAnsi="宋体" w:eastAsia="宋体"/>
                <w:sz w:val="16"/>
              </w:rPr>
              <w:t>51.36</w:t>
            </w:r>
          </w:p>
        </w:tc>
        <w:tc>
          <w:tcPr>
            <w:tcW w:w="1264" w:type="dxa"/>
            <w:gridSpan w:val="2"/>
            <w:tcBorders>
              <w:insideV w:val="single" w:sz="10" w:space="0"/>
              <w:tl2br w:val="nil"/>
              <w:tr2bl w:val="nil"/>
            </w:tcBorders>
            <w:vAlign w:val="center"/>
          </w:tcPr>
          <w:p w14:paraId="37917F45">
            <w:pPr>
              <w:jc w:val="center"/>
            </w:pPr>
            <w:r>
              <w:rPr>
                <w:rFonts w:ascii="宋体" w:hAnsi="宋体" w:eastAsia="宋体"/>
                <w:sz w:val="16"/>
              </w:rPr>
              <w:t>—</w:t>
            </w:r>
          </w:p>
        </w:tc>
        <w:tc>
          <w:tcPr>
            <w:tcW w:w="1264" w:type="dxa"/>
            <w:gridSpan w:val="2"/>
            <w:tcBorders>
              <w:insideV w:val="single" w:sz="10" w:space="0"/>
              <w:tl2br w:val="nil"/>
              <w:tr2bl w:val="nil"/>
            </w:tcBorders>
            <w:vAlign w:val="center"/>
          </w:tcPr>
          <w:p w14:paraId="18F8CCFD">
            <w:pPr>
              <w:jc w:val="center"/>
            </w:pPr>
            <w:r>
              <w:rPr>
                <w:rFonts w:ascii="宋体" w:hAnsi="宋体" w:eastAsia="宋体"/>
                <w:sz w:val="16"/>
              </w:rPr>
              <w:t>—</w:t>
            </w:r>
          </w:p>
        </w:tc>
        <w:tc>
          <w:tcPr>
            <w:tcW w:w="632" w:type="dxa"/>
            <w:tcBorders>
              <w:insideV w:val="single" w:sz="10" w:space="0"/>
              <w:tl2br w:val="nil"/>
              <w:tr2bl w:val="nil"/>
            </w:tcBorders>
            <w:vAlign w:val="center"/>
          </w:tcPr>
          <w:p w14:paraId="537669B7">
            <w:pPr>
              <w:jc w:val="center"/>
            </w:pPr>
            <w:r>
              <w:rPr>
                <w:rFonts w:ascii="宋体" w:hAnsi="宋体" w:eastAsia="宋体"/>
                <w:sz w:val="16"/>
              </w:rPr>
              <w:t>—</w:t>
            </w:r>
          </w:p>
        </w:tc>
      </w:tr>
      <w:tr w14:paraId="0D260C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79358C34"/>
        </w:tc>
        <w:tc>
          <w:tcPr>
            <w:tcW w:w="1264" w:type="dxa"/>
            <w:gridSpan w:val="2"/>
            <w:tcBorders>
              <w:insideV w:val="single" w:sz="10" w:space="0"/>
              <w:tl2br w:val="nil"/>
              <w:tr2bl w:val="nil"/>
            </w:tcBorders>
            <w:vAlign w:val="center"/>
          </w:tcPr>
          <w:p w14:paraId="06FF7E34">
            <w:pPr>
              <w:jc w:val="center"/>
            </w:pPr>
            <w:r>
              <w:rPr>
                <w:rFonts w:ascii="宋体" w:hAnsi="宋体" w:eastAsia="宋体"/>
                <w:sz w:val="16"/>
              </w:rPr>
              <w:t xml:space="preserve">  其他资金</w:t>
            </w:r>
          </w:p>
        </w:tc>
        <w:tc>
          <w:tcPr>
            <w:tcW w:w="1264" w:type="dxa"/>
            <w:gridSpan w:val="2"/>
            <w:tcBorders>
              <w:insideV w:val="single" w:sz="10" w:space="0"/>
              <w:tl2br w:val="nil"/>
              <w:tr2bl w:val="nil"/>
            </w:tcBorders>
            <w:vAlign w:val="center"/>
          </w:tcPr>
          <w:p w14:paraId="401244EE">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00F0A55A">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2F3FD009">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0BEC6A97">
            <w:pPr>
              <w:jc w:val="center"/>
            </w:pPr>
            <w:r>
              <w:rPr>
                <w:rFonts w:ascii="宋体" w:hAnsi="宋体" w:eastAsia="宋体"/>
                <w:sz w:val="16"/>
              </w:rPr>
              <w:t>—</w:t>
            </w:r>
          </w:p>
        </w:tc>
        <w:tc>
          <w:tcPr>
            <w:tcW w:w="1264" w:type="dxa"/>
            <w:gridSpan w:val="2"/>
            <w:tcBorders>
              <w:insideV w:val="single" w:sz="10" w:space="0"/>
              <w:tl2br w:val="nil"/>
              <w:tr2bl w:val="nil"/>
            </w:tcBorders>
            <w:vAlign w:val="center"/>
          </w:tcPr>
          <w:p w14:paraId="640481A6">
            <w:pPr>
              <w:jc w:val="center"/>
            </w:pPr>
            <w:r>
              <w:rPr>
                <w:rFonts w:ascii="宋体" w:hAnsi="宋体" w:eastAsia="宋体"/>
                <w:sz w:val="16"/>
              </w:rPr>
              <w:t>—</w:t>
            </w:r>
          </w:p>
        </w:tc>
        <w:tc>
          <w:tcPr>
            <w:tcW w:w="632" w:type="dxa"/>
            <w:tcBorders>
              <w:insideV w:val="single" w:sz="10" w:space="0"/>
              <w:tl2br w:val="nil"/>
              <w:tr2bl w:val="nil"/>
            </w:tcBorders>
            <w:vAlign w:val="center"/>
          </w:tcPr>
          <w:p w14:paraId="6F5A54B2">
            <w:pPr>
              <w:jc w:val="center"/>
            </w:pPr>
            <w:r>
              <w:rPr>
                <w:rFonts w:ascii="宋体" w:hAnsi="宋体" w:eastAsia="宋体"/>
                <w:sz w:val="16"/>
              </w:rPr>
              <w:t>—</w:t>
            </w:r>
          </w:p>
        </w:tc>
      </w:tr>
      <w:tr w14:paraId="20B8C4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6847F4F6">
            <w:pPr>
              <w:jc w:val="center"/>
            </w:pPr>
            <w:r>
              <w:rPr>
                <w:rFonts w:ascii="宋体" w:hAnsi="宋体" w:eastAsia="宋体"/>
                <w:sz w:val="16"/>
              </w:rPr>
              <w:t>年度总体目标</w:t>
            </w:r>
          </w:p>
        </w:tc>
        <w:tc>
          <w:tcPr>
            <w:tcW w:w="4424" w:type="dxa"/>
            <w:gridSpan w:val="7"/>
            <w:tcBorders>
              <w:insideV w:val="single" w:sz="10" w:space="0"/>
              <w:tl2br w:val="nil"/>
              <w:tr2bl w:val="nil"/>
            </w:tcBorders>
            <w:vAlign w:val="center"/>
          </w:tcPr>
          <w:p w14:paraId="1A0D9829">
            <w:pPr>
              <w:jc w:val="center"/>
            </w:pPr>
            <w:r>
              <w:rPr>
                <w:rFonts w:ascii="宋体" w:hAnsi="宋体" w:eastAsia="宋体"/>
                <w:sz w:val="16"/>
              </w:rPr>
              <w:t>预期目标</w:t>
            </w:r>
          </w:p>
        </w:tc>
        <w:tc>
          <w:tcPr>
            <w:tcW w:w="3792" w:type="dxa"/>
            <w:gridSpan w:val="6"/>
            <w:tcBorders>
              <w:insideV w:val="single" w:sz="10" w:space="0"/>
              <w:tl2br w:val="nil"/>
              <w:tr2bl w:val="nil"/>
            </w:tcBorders>
            <w:vAlign w:val="center"/>
          </w:tcPr>
          <w:p w14:paraId="1F32DCDD">
            <w:pPr>
              <w:jc w:val="center"/>
            </w:pPr>
            <w:r>
              <w:rPr>
                <w:rFonts w:ascii="宋体" w:hAnsi="宋体" w:eastAsia="宋体"/>
                <w:sz w:val="16"/>
              </w:rPr>
              <w:t>实际完成情况</w:t>
            </w:r>
          </w:p>
        </w:tc>
      </w:tr>
      <w:tr w14:paraId="13166E2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370C622C"/>
        </w:tc>
        <w:tc>
          <w:tcPr>
            <w:tcW w:w="4424" w:type="dxa"/>
            <w:gridSpan w:val="7"/>
            <w:tcBorders>
              <w:insideV w:val="single" w:sz="10" w:space="0"/>
              <w:tl2br w:val="nil"/>
              <w:tr2bl w:val="nil"/>
            </w:tcBorders>
            <w:vAlign w:val="center"/>
          </w:tcPr>
          <w:p w14:paraId="2CE58A3A">
            <w:pPr>
              <w:jc w:val="both"/>
            </w:pPr>
            <w:r>
              <w:rPr>
                <w:rFonts w:ascii="宋体" w:hAnsi="宋体" w:eastAsia="宋体"/>
                <w:sz w:val="16"/>
              </w:rPr>
              <w:t>本项目计划投入59.72万元，主要用于对辖区所有户籍人口和居住</w:t>
            </w:r>
            <w:r>
              <w:rPr>
                <w:rFonts w:hint="eastAsia" w:ascii="宋体" w:hAnsi="宋体"/>
                <w:sz w:val="16"/>
                <w:lang w:eastAsia="zh-CN"/>
              </w:rPr>
              <w:t>超过半年</w:t>
            </w:r>
            <w:r>
              <w:rPr>
                <w:rFonts w:ascii="宋体" w:hAnsi="宋体" w:eastAsia="宋体"/>
                <w:sz w:val="16"/>
              </w:rPr>
              <w:t>疆内户籍流动人口（不含兵团人口）11020以上人员进行体检所使用的检验试剂及体检项目相关费用的支出，达到充分发挥全民健康体检在提高人民健康水平、推动经济社会发展等方面的综合价值与多元功能;要加强统筹协调,统一谋划部署,将全民健康体检工作与乡村振兴战略、健康新疆行动、紧密型县域医共体建设等紧密结合,确保组织领导、任务分解、工作力量“三到位”,形成统筹推进、相互促进的工作格局。</w:t>
            </w:r>
          </w:p>
        </w:tc>
        <w:tc>
          <w:tcPr>
            <w:tcW w:w="3792" w:type="dxa"/>
            <w:gridSpan w:val="6"/>
            <w:tcBorders>
              <w:insideV w:val="single" w:sz="10" w:space="0"/>
              <w:tl2br w:val="nil"/>
              <w:tr2bl w:val="nil"/>
            </w:tcBorders>
            <w:vAlign w:val="center"/>
          </w:tcPr>
          <w:p w14:paraId="3DDFAA62">
            <w:pPr>
              <w:jc w:val="both"/>
            </w:pPr>
            <w:r>
              <w:rPr>
                <w:rFonts w:ascii="宋体" w:hAnsi="宋体" w:eastAsia="宋体"/>
                <w:sz w:val="16"/>
              </w:rPr>
              <w:t>本项目计划投入59.72万元，实际支出51.36万元主要用于对辖区所有户籍人口和居住</w:t>
            </w:r>
            <w:r>
              <w:rPr>
                <w:rFonts w:hint="eastAsia" w:ascii="宋体" w:hAnsi="宋体"/>
                <w:sz w:val="16"/>
                <w:lang w:eastAsia="zh-CN"/>
              </w:rPr>
              <w:t>超过半年</w:t>
            </w:r>
            <w:r>
              <w:rPr>
                <w:rFonts w:ascii="宋体" w:hAnsi="宋体" w:eastAsia="宋体"/>
                <w:sz w:val="16"/>
              </w:rPr>
              <w:t>疆内户籍流动人口（不含兵团人口）10367人进行体检所使用的检验试剂费用的支出，达到充分发挥全民健康体检在提高人民健康水平、推动经济社会发展等方面的综合价值与多元功能;要加强统筹协调,统一谋划部署,将全民健康体检工作与乡村振兴战略、健康新疆行动、紧密型县域医共体建设等紧密结合,确保组织领导、任务分解、工作力量“三到位”,形成统筹推进、相互促进的工作格局。</w:t>
            </w:r>
          </w:p>
        </w:tc>
      </w:tr>
      <w:tr w14:paraId="7040AE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tcPr>
          <w:p w14:paraId="7C5BC406"/>
        </w:tc>
        <w:tc>
          <w:tcPr>
            <w:tcW w:w="632" w:type="dxa"/>
            <w:tcBorders>
              <w:insideV w:val="single" w:sz="10" w:space="0"/>
              <w:tl2br w:val="nil"/>
              <w:tr2bl w:val="nil"/>
            </w:tcBorders>
            <w:vAlign w:val="center"/>
          </w:tcPr>
          <w:p w14:paraId="5E66C46C">
            <w:pPr>
              <w:jc w:val="center"/>
            </w:pPr>
            <w:r>
              <w:rPr>
                <w:rFonts w:ascii="宋体" w:hAnsi="宋体" w:eastAsia="宋体"/>
                <w:sz w:val="16"/>
              </w:rPr>
              <w:t>一级指标</w:t>
            </w:r>
          </w:p>
        </w:tc>
        <w:tc>
          <w:tcPr>
            <w:tcW w:w="632" w:type="dxa"/>
            <w:tcBorders>
              <w:insideV w:val="single" w:sz="10" w:space="0"/>
              <w:tl2br w:val="nil"/>
              <w:tr2bl w:val="nil"/>
            </w:tcBorders>
            <w:vAlign w:val="center"/>
          </w:tcPr>
          <w:p w14:paraId="6CDCE76E">
            <w:pPr>
              <w:jc w:val="center"/>
            </w:pPr>
            <w:r>
              <w:rPr>
                <w:rFonts w:ascii="宋体" w:hAnsi="宋体" w:eastAsia="宋体"/>
                <w:sz w:val="16"/>
              </w:rPr>
              <w:t>二级指标</w:t>
            </w:r>
          </w:p>
        </w:tc>
        <w:tc>
          <w:tcPr>
            <w:tcW w:w="632" w:type="dxa"/>
            <w:tcBorders>
              <w:insideV w:val="single" w:sz="10" w:space="0"/>
              <w:tl2br w:val="nil"/>
              <w:tr2bl w:val="nil"/>
            </w:tcBorders>
            <w:vAlign w:val="center"/>
          </w:tcPr>
          <w:p w14:paraId="0C3F86DF">
            <w:pPr>
              <w:jc w:val="center"/>
            </w:pPr>
            <w:r>
              <w:rPr>
                <w:rFonts w:ascii="宋体" w:hAnsi="宋体" w:eastAsia="宋体"/>
                <w:sz w:val="16"/>
              </w:rPr>
              <w:t>三级指标</w:t>
            </w:r>
          </w:p>
        </w:tc>
        <w:tc>
          <w:tcPr>
            <w:tcW w:w="632" w:type="dxa"/>
            <w:tcBorders>
              <w:insideV w:val="single" w:sz="10" w:space="0"/>
              <w:tl2br w:val="nil"/>
              <w:tr2bl w:val="nil"/>
            </w:tcBorders>
            <w:vAlign w:val="center"/>
          </w:tcPr>
          <w:p w14:paraId="45CF5DD0">
            <w:pPr>
              <w:jc w:val="center"/>
            </w:pPr>
            <w:r>
              <w:rPr>
                <w:rFonts w:ascii="宋体" w:hAnsi="宋体" w:eastAsia="宋体"/>
                <w:sz w:val="16"/>
              </w:rPr>
              <w:t>指标值</w:t>
            </w:r>
          </w:p>
        </w:tc>
        <w:tc>
          <w:tcPr>
            <w:tcW w:w="632" w:type="dxa"/>
            <w:tcBorders>
              <w:insideV w:val="single" w:sz="10" w:space="0"/>
              <w:tl2br w:val="nil"/>
              <w:tr2bl w:val="nil"/>
            </w:tcBorders>
            <w:vAlign w:val="center"/>
          </w:tcPr>
          <w:p w14:paraId="3BC88541">
            <w:pPr>
              <w:jc w:val="center"/>
            </w:pPr>
            <w:r>
              <w:rPr>
                <w:rFonts w:ascii="宋体" w:hAnsi="宋体" w:eastAsia="宋体"/>
                <w:sz w:val="16"/>
              </w:rPr>
              <w:t>指标值设定依据</w:t>
            </w:r>
          </w:p>
        </w:tc>
        <w:tc>
          <w:tcPr>
            <w:tcW w:w="632" w:type="dxa"/>
            <w:tcBorders>
              <w:insideV w:val="single" w:sz="10" w:space="0"/>
              <w:tl2br w:val="nil"/>
              <w:tr2bl w:val="nil"/>
            </w:tcBorders>
            <w:vAlign w:val="center"/>
          </w:tcPr>
          <w:p w14:paraId="74F98A4F">
            <w:pPr>
              <w:jc w:val="center"/>
            </w:pPr>
            <w:r>
              <w:rPr>
                <w:rFonts w:ascii="宋体" w:hAnsi="宋体" w:eastAsia="宋体"/>
                <w:sz w:val="16"/>
              </w:rPr>
              <w:t>上年完成情况</w:t>
            </w:r>
          </w:p>
        </w:tc>
        <w:tc>
          <w:tcPr>
            <w:tcW w:w="632" w:type="dxa"/>
            <w:tcBorders>
              <w:insideV w:val="single" w:sz="10" w:space="0"/>
              <w:tl2br w:val="nil"/>
              <w:tr2bl w:val="nil"/>
            </w:tcBorders>
            <w:vAlign w:val="center"/>
          </w:tcPr>
          <w:p w14:paraId="0208D138">
            <w:pPr>
              <w:jc w:val="center"/>
            </w:pPr>
            <w:r>
              <w:rPr>
                <w:rFonts w:ascii="宋体" w:hAnsi="宋体" w:eastAsia="宋体"/>
                <w:sz w:val="16"/>
              </w:rPr>
              <w:t>指标分值权重</w:t>
            </w:r>
          </w:p>
        </w:tc>
        <w:tc>
          <w:tcPr>
            <w:tcW w:w="632" w:type="dxa"/>
            <w:tcBorders>
              <w:insideV w:val="single" w:sz="10" w:space="0"/>
              <w:tl2br w:val="nil"/>
              <w:tr2bl w:val="nil"/>
            </w:tcBorders>
            <w:vAlign w:val="center"/>
          </w:tcPr>
          <w:p w14:paraId="33DA9DD9">
            <w:pPr>
              <w:jc w:val="center"/>
            </w:pPr>
            <w:r>
              <w:rPr>
                <w:rFonts w:ascii="宋体" w:hAnsi="宋体" w:eastAsia="宋体"/>
                <w:sz w:val="16"/>
              </w:rPr>
              <w:t>指标赋分规则</w:t>
            </w:r>
          </w:p>
        </w:tc>
        <w:tc>
          <w:tcPr>
            <w:tcW w:w="632" w:type="dxa"/>
            <w:tcBorders>
              <w:insideV w:val="single" w:sz="10" w:space="0"/>
              <w:tl2br w:val="nil"/>
              <w:tr2bl w:val="nil"/>
            </w:tcBorders>
            <w:vAlign w:val="center"/>
          </w:tcPr>
          <w:p w14:paraId="74D12EC9">
            <w:pPr>
              <w:jc w:val="center"/>
            </w:pPr>
            <w:r>
              <w:rPr>
                <w:rFonts w:ascii="宋体" w:hAnsi="宋体" w:eastAsia="宋体"/>
                <w:sz w:val="16"/>
              </w:rPr>
              <w:t>佐证资料</w:t>
            </w:r>
          </w:p>
        </w:tc>
        <w:tc>
          <w:tcPr>
            <w:tcW w:w="632" w:type="dxa"/>
            <w:tcBorders>
              <w:insideV w:val="single" w:sz="10" w:space="0"/>
              <w:tl2br w:val="nil"/>
              <w:tr2bl w:val="nil"/>
            </w:tcBorders>
            <w:vAlign w:val="center"/>
          </w:tcPr>
          <w:p w14:paraId="305B01D8">
            <w:pPr>
              <w:jc w:val="center"/>
            </w:pPr>
            <w:r>
              <w:rPr>
                <w:rFonts w:ascii="宋体" w:hAnsi="宋体" w:eastAsia="宋体"/>
                <w:sz w:val="16"/>
              </w:rPr>
              <w:t>指标实际完成值</w:t>
            </w:r>
          </w:p>
        </w:tc>
        <w:tc>
          <w:tcPr>
            <w:tcW w:w="632" w:type="dxa"/>
            <w:tcBorders>
              <w:insideV w:val="single" w:sz="10" w:space="0"/>
              <w:tl2br w:val="nil"/>
              <w:tr2bl w:val="nil"/>
            </w:tcBorders>
            <w:vAlign w:val="center"/>
          </w:tcPr>
          <w:p w14:paraId="06672790">
            <w:pPr>
              <w:jc w:val="center"/>
            </w:pPr>
            <w:r>
              <w:rPr>
                <w:rFonts w:ascii="宋体" w:hAnsi="宋体" w:eastAsia="宋体"/>
                <w:sz w:val="16"/>
              </w:rPr>
              <w:t>完成率</w:t>
            </w:r>
          </w:p>
        </w:tc>
        <w:tc>
          <w:tcPr>
            <w:tcW w:w="632" w:type="dxa"/>
            <w:tcBorders>
              <w:insideV w:val="single" w:sz="10" w:space="0"/>
              <w:tl2br w:val="nil"/>
              <w:tr2bl w:val="nil"/>
            </w:tcBorders>
            <w:vAlign w:val="center"/>
          </w:tcPr>
          <w:p w14:paraId="06CD25DA">
            <w:pPr>
              <w:jc w:val="center"/>
            </w:pPr>
            <w:r>
              <w:rPr>
                <w:rFonts w:ascii="宋体" w:hAnsi="宋体" w:eastAsia="宋体"/>
                <w:sz w:val="16"/>
              </w:rPr>
              <w:t>指标得分</w:t>
            </w:r>
          </w:p>
        </w:tc>
        <w:tc>
          <w:tcPr>
            <w:tcW w:w="632" w:type="dxa"/>
            <w:tcBorders>
              <w:insideV w:val="single" w:sz="10" w:space="0"/>
              <w:tl2br w:val="nil"/>
              <w:tr2bl w:val="nil"/>
            </w:tcBorders>
            <w:vAlign w:val="center"/>
          </w:tcPr>
          <w:p w14:paraId="5E103E79">
            <w:pPr>
              <w:jc w:val="center"/>
            </w:pPr>
            <w:r>
              <w:rPr>
                <w:rFonts w:ascii="宋体" w:hAnsi="宋体" w:eastAsia="宋体"/>
                <w:sz w:val="16"/>
              </w:rPr>
              <w:t>偏差原因分析及改进措施</w:t>
            </w:r>
          </w:p>
        </w:tc>
      </w:tr>
      <w:tr w14:paraId="5240F3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1B797B0F">
            <w:pPr>
              <w:jc w:val="center"/>
            </w:pPr>
            <w:r>
              <w:rPr>
                <w:rFonts w:ascii="宋体" w:hAnsi="宋体" w:eastAsia="宋体"/>
                <w:sz w:val="16"/>
              </w:rPr>
              <w:t>年度绩效指标完成情况</w:t>
            </w:r>
          </w:p>
        </w:tc>
        <w:tc>
          <w:tcPr>
            <w:tcW w:w="632" w:type="dxa"/>
            <w:vMerge w:val="restart"/>
            <w:tcBorders>
              <w:insideV w:val="single" w:sz="10" w:space="0"/>
              <w:tl2br w:val="nil"/>
              <w:tr2bl w:val="nil"/>
            </w:tcBorders>
            <w:vAlign w:val="center"/>
          </w:tcPr>
          <w:p w14:paraId="507FA54C">
            <w:pPr>
              <w:jc w:val="center"/>
            </w:pPr>
            <w:r>
              <w:rPr>
                <w:rFonts w:ascii="宋体" w:hAnsi="宋体" w:eastAsia="宋体"/>
                <w:sz w:val="16"/>
              </w:rPr>
              <w:t>产出指标</w:t>
            </w:r>
          </w:p>
        </w:tc>
        <w:tc>
          <w:tcPr>
            <w:tcW w:w="632" w:type="dxa"/>
            <w:tcBorders>
              <w:insideV w:val="single" w:sz="10" w:space="0"/>
              <w:tl2br w:val="nil"/>
              <w:tr2bl w:val="nil"/>
            </w:tcBorders>
            <w:vAlign w:val="center"/>
          </w:tcPr>
          <w:p w14:paraId="2088DE09">
            <w:pPr>
              <w:jc w:val="center"/>
            </w:pPr>
            <w:r>
              <w:rPr>
                <w:rFonts w:ascii="宋体" w:hAnsi="宋体" w:eastAsia="宋体"/>
                <w:sz w:val="16"/>
              </w:rPr>
              <w:t>数量指标</w:t>
            </w:r>
          </w:p>
        </w:tc>
        <w:tc>
          <w:tcPr>
            <w:tcW w:w="632" w:type="dxa"/>
            <w:tcBorders>
              <w:insideV w:val="single" w:sz="10" w:space="0"/>
              <w:tl2br w:val="nil"/>
              <w:tr2bl w:val="nil"/>
            </w:tcBorders>
            <w:vAlign w:val="center"/>
          </w:tcPr>
          <w:p w14:paraId="51376013">
            <w:pPr>
              <w:jc w:val="center"/>
            </w:pPr>
            <w:r>
              <w:rPr>
                <w:rFonts w:ascii="宋体" w:hAnsi="宋体" w:eastAsia="宋体"/>
                <w:sz w:val="16"/>
              </w:rPr>
              <w:t>全民健康体检受益人数</w:t>
            </w:r>
          </w:p>
        </w:tc>
        <w:tc>
          <w:tcPr>
            <w:tcW w:w="632" w:type="dxa"/>
            <w:tcBorders>
              <w:insideV w:val="single" w:sz="10" w:space="0"/>
              <w:tl2br w:val="nil"/>
              <w:tr2bl w:val="nil"/>
            </w:tcBorders>
            <w:vAlign w:val="center"/>
          </w:tcPr>
          <w:p w14:paraId="550F62B9">
            <w:pPr>
              <w:jc w:val="center"/>
            </w:pPr>
            <w:r>
              <w:rPr>
                <w:rFonts w:ascii="宋体" w:hAnsi="宋体" w:eastAsia="宋体"/>
                <w:sz w:val="16"/>
              </w:rPr>
              <w:t>&gt;=11020人</w:t>
            </w:r>
          </w:p>
        </w:tc>
        <w:tc>
          <w:tcPr>
            <w:tcW w:w="632" w:type="dxa"/>
            <w:tcBorders>
              <w:insideV w:val="single" w:sz="10" w:space="0"/>
              <w:tl2br w:val="nil"/>
              <w:tr2bl w:val="nil"/>
            </w:tcBorders>
            <w:vAlign w:val="center"/>
          </w:tcPr>
          <w:p w14:paraId="01FEC784">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2C58FA44">
            <w:pPr>
              <w:jc w:val="center"/>
            </w:pPr>
            <w:r>
              <w:rPr>
                <w:rFonts w:ascii="宋体" w:hAnsi="宋体" w:eastAsia="宋体"/>
                <w:sz w:val="16"/>
              </w:rPr>
              <w:t>5167</w:t>
            </w:r>
          </w:p>
        </w:tc>
        <w:tc>
          <w:tcPr>
            <w:tcW w:w="632" w:type="dxa"/>
            <w:tcBorders>
              <w:insideV w:val="single" w:sz="10" w:space="0"/>
              <w:tl2br w:val="nil"/>
              <w:tr2bl w:val="nil"/>
            </w:tcBorders>
            <w:vAlign w:val="center"/>
          </w:tcPr>
          <w:p w14:paraId="27F6A7F2">
            <w:pPr>
              <w:jc w:val="center"/>
            </w:pPr>
            <w:r>
              <w:rPr>
                <w:rFonts w:ascii="宋体" w:hAnsi="宋体" w:eastAsia="宋体"/>
                <w:sz w:val="16"/>
              </w:rPr>
              <w:t>6</w:t>
            </w:r>
          </w:p>
        </w:tc>
        <w:tc>
          <w:tcPr>
            <w:tcW w:w="632" w:type="dxa"/>
            <w:tcBorders>
              <w:insideV w:val="single" w:sz="10" w:space="0"/>
              <w:tl2br w:val="nil"/>
              <w:tr2bl w:val="nil"/>
            </w:tcBorders>
            <w:vAlign w:val="center"/>
          </w:tcPr>
          <w:p w14:paraId="62EEC7A0">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3BB0B3C6">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1FBC8FAE">
            <w:pPr>
              <w:jc w:val="center"/>
            </w:pPr>
            <w:r>
              <w:rPr>
                <w:rFonts w:ascii="宋体" w:hAnsi="宋体" w:eastAsia="宋体"/>
                <w:sz w:val="16"/>
              </w:rPr>
              <w:t>10367人</w:t>
            </w:r>
          </w:p>
        </w:tc>
        <w:tc>
          <w:tcPr>
            <w:tcW w:w="632" w:type="dxa"/>
            <w:tcBorders>
              <w:insideV w:val="single" w:sz="10" w:space="0"/>
              <w:tl2br w:val="nil"/>
              <w:tr2bl w:val="nil"/>
            </w:tcBorders>
            <w:vAlign w:val="center"/>
          </w:tcPr>
          <w:p w14:paraId="16193712">
            <w:pPr>
              <w:jc w:val="center"/>
            </w:pPr>
            <w:r>
              <w:rPr>
                <w:rFonts w:ascii="宋体" w:hAnsi="宋体" w:eastAsia="宋体"/>
                <w:sz w:val="16"/>
              </w:rPr>
              <w:t>94.07%</w:t>
            </w:r>
          </w:p>
        </w:tc>
        <w:tc>
          <w:tcPr>
            <w:tcW w:w="632" w:type="dxa"/>
            <w:tcBorders>
              <w:insideV w:val="single" w:sz="10" w:space="0"/>
              <w:tl2br w:val="nil"/>
              <w:tr2bl w:val="nil"/>
            </w:tcBorders>
            <w:vAlign w:val="center"/>
          </w:tcPr>
          <w:p w14:paraId="4226371F">
            <w:pPr>
              <w:jc w:val="center"/>
            </w:pPr>
            <w:r>
              <w:rPr>
                <w:rFonts w:ascii="宋体" w:hAnsi="宋体" w:eastAsia="宋体"/>
                <w:sz w:val="16"/>
              </w:rPr>
              <w:t>5.64</w:t>
            </w:r>
          </w:p>
        </w:tc>
        <w:tc>
          <w:tcPr>
            <w:tcW w:w="632" w:type="dxa"/>
            <w:tcBorders>
              <w:insideV w:val="single" w:sz="10" w:space="0"/>
              <w:tl2br w:val="nil"/>
              <w:tr2bl w:val="nil"/>
            </w:tcBorders>
            <w:vAlign w:val="center"/>
          </w:tcPr>
          <w:p w14:paraId="520A2B13">
            <w:pPr>
              <w:jc w:val="center"/>
            </w:pPr>
            <w:r>
              <w:rPr>
                <w:rFonts w:ascii="宋体" w:hAnsi="宋体" w:eastAsia="宋体"/>
                <w:sz w:val="16"/>
              </w:rPr>
              <w:t>预算基于年初分配资金数据人数，后期资金有所调减导致数据下降</w:t>
            </w:r>
          </w:p>
        </w:tc>
      </w:tr>
      <w:tr w14:paraId="6DA627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5ED5DF81"/>
        </w:tc>
        <w:tc>
          <w:tcPr>
            <w:tcW w:w="632" w:type="dxa"/>
            <w:vMerge w:val="continue"/>
            <w:tcBorders>
              <w:insideV w:val="single" w:sz="10" w:space="0"/>
              <w:tl2br w:val="nil"/>
              <w:tr2bl w:val="nil"/>
            </w:tcBorders>
          </w:tcPr>
          <w:p w14:paraId="1339EF75"/>
        </w:tc>
        <w:tc>
          <w:tcPr>
            <w:tcW w:w="632" w:type="dxa"/>
            <w:vMerge w:val="restart"/>
            <w:tcBorders>
              <w:insideV w:val="single" w:sz="10" w:space="0"/>
              <w:tl2br w:val="nil"/>
              <w:tr2bl w:val="nil"/>
            </w:tcBorders>
            <w:vAlign w:val="center"/>
          </w:tcPr>
          <w:p w14:paraId="5B43D4E8">
            <w:pPr>
              <w:jc w:val="center"/>
            </w:pPr>
            <w:r>
              <w:rPr>
                <w:rFonts w:ascii="宋体" w:hAnsi="宋体" w:eastAsia="宋体"/>
                <w:sz w:val="16"/>
              </w:rPr>
              <w:t>质量指标</w:t>
            </w:r>
          </w:p>
        </w:tc>
        <w:tc>
          <w:tcPr>
            <w:tcW w:w="632" w:type="dxa"/>
            <w:tcBorders>
              <w:insideV w:val="single" w:sz="10" w:space="0"/>
              <w:tl2br w:val="nil"/>
              <w:tr2bl w:val="nil"/>
            </w:tcBorders>
            <w:vAlign w:val="center"/>
          </w:tcPr>
          <w:p w14:paraId="7956A4E6">
            <w:pPr>
              <w:jc w:val="center"/>
            </w:pPr>
            <w:r>
              <w:rPr>
                <w:rFonts w:ascii="宋体" w:hAnsi="宋体" w:eastAsia="宋体"/>
                <w:sz w:val="16"/>
              </w:rPr>
              <w:t>全民健康体检覆盖率</w:t>
            </w:r>
          </w:p>
        </w:tc>
        <w:tc>
          <w:tcPr>
            <w:tcW w:w="632" w:type="dxa"/>
            <w:tcBorders>
              <w:insideV w:val="single" w:sz="10" w:space="0"/>
              <w:tl2br w:val="nil"/>
              <w:tr2bl w:val="nil"/>
            </w:tcBorders>
            <w:vAlign w:val="center"/>
          </w:tcPr>
          <w:p w14:paraId="333A9DD7">
            <w:pPr>
              <w:jc w:val="center"/>
            </w:pPr>
            <w:r>
              <w:rPr>
                <w:rFonts w:ascii="宋体" w:hAnsi="宋体" w:eastAsia="宋体"/>
                <w:sz w:val="16"/>
              </w:rPr>
              <w:t>=100%</w:t>
            </w:r>
          </w:p>
        </w:tc>
        <w:tc>
          <w:tcPr>
            <w:tcW w:w="632" w:type="dxa"/>
            <w:tcBorders>
              <w:insideV w:val="single" w:sz="10" w:space="0"/>
              <w:tl2br w:val="nil"/>
              <w:tr2bl w:val="nil"/>
            </w:tcBorders>
            <w:vAlign w:val="center"/>
          </w:tcPr>
          <w:p w14:paraId="33003D95">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605D98AA">
            <w:pPr>
              <w:jc w:val="center"/>
            </w:pPr>
            <w:r>
              <w:rPr>
                <w:rFonts w:ascii="宋体" w:hAnsi="宋体" w:eastAsia="宋体"/>
                <w:sz w:val="16"/>
              </w:rPr>
              <w:t>=100%</w:t>
            </w:r>
          </w:p>
        </w:tc>
        <w:tc>
          <w:tcPr>
            <w:tcW w:w="632" w:type="dxa"/>
            <w:tcBorders>
              <w:insideV w:val="single" w:sz="10" w:space="0"/>
              <w:tl2br w:val="nil"/>
              <w:tr2bl w:val="nil"/>
            </w:tcBorders>
            <w:vAlign w:val="center"/>
          </w:tcPr>
          <w:p w14:paraId="62439204">
            <w:pPr>
              <w:jc w:val="center"/>
            </w:pPr>
            <w:r>
              <w:rPr>
                <w:rFonts w:ascii="宋体" w:hAnsi="宋体" w:eastAsia="宋体"/>
                <w:sz w:val="16"/>
              </w:rPr>
              <w:t>5</w:t>
            </w:r>
          </w:p>
        </w:tc>
        <w:tc>
          <w:tcPr>
            <w:tcW w:w="632" w:type="dxa"/>
            <w:tcBorders>
              <w:insideV w:val="single" w:sz="10" w:space="0"/>
              <w:tl2br w:val="nil"/>
              <w:tr2bl w:val="nil"/>
            </w:tcBorders>
            <w:vAlign w:val="center"/>
          </w:tcPr>
          <w:p w14:paraId="36F57311">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432A9FD7">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55766E79">
            <w:pPr>
              <w:jc w:val="center"/>
            </w:pPr>
            <w:r>
              <w:rPr>
                <w:rFonts w:ascii="宋体" w:hAnsi="宋体" w:eastAsia="宋体"/>
                <w:sz w:val="16"/>
              </w:rPr>
              <w:t>100%</w:t>
            </w:r>
          </w:p>
        </w:tc>
        <w:tc>
          <w:tcPr>
            <w:tcW w:w="632" w:type="dxa"/>
            <w:tcBorders>
              <w:insideV w:val="single" w:sz="10" w:space="0"/>
              <w:tl2br w:val="nil"/>
              <w:tr2bl w:val="nil"/>
            </w:tcBorders>
            <w:vAlign w:val="center"/>
          </w:tcPr>
          <w:p w14:paraId="5CA6CF94">
            <w:pPr>
              <w:jc w:val="center"/>
            </w:pPr>
            <w:r>
              <w:rPr>
                <w:rFonts w:ascii="宋体" w:hAnsi="宋体" w:eastAsia="宋体"/>
                <w:sz w:val="16"/>
              </w:rPr>
              <w:t>100.00%</w:t>
            </w:r>
          </w:p>
        </w:tc>
        <w:tc>
          <w:tcPr>
            <w:tcW w:w="632" w:type="dxa"/>
            <w:tcBorders>
              <w:insideV w:val="single" w:sz="10" w:space="0"/>
              <w:tl2br w:val="nil"/>
              <w:tr2bl w:val="nil"/>
            </w:tcBorders>
            <w:vAlign w:val="center"/>
          </w:tcPr>
          <w:p w14:paraId="24C84BEA">
            <w:pPr>
              <w:jc w:val="center"/>
            </w:pPr>
            <w:r>
              <w:rPr>
                <w:rFonts w:ascii="宋体" w:hAnsi="宋体" w:eastAsia="宋体"/>
                <w:sz w:val="16"/>
              </w:rPr>
              <w:t>5</w:t>
            </w:r>
          </w:p>
        </w:tc>
        <w:tc>
          <w:tcPr>
            <w:tcW w:w="632" w:type="dxa"/>
            <w:tcBorders>
              <w:insideV w:val="single" w:sz="10" w:space="0"/>
              <w:tl2br w:val="nil"/>
              <w:tr2bl w:val="nil"/>
            </w:tcBorders>
            <w:vAlign w:val="center"/>
          </w:tcPr>
          <w:p w14:paraId="27DDC85D">
            <w:pPr>
              <w:jc w:val="center"/>
            </w:pPr>
          </w:p>
        </w:tc>
      </w:tr>
      <w:tr w14:paraId="0F5A52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40386291"/>
        </w:tc>
        <w:tc>
          <w:tcPr>
            <w:tcW w:w="632" w:type="dxa"/>
            <w:vMerge w:val="continue"/>
            <w:tcBorders>
              <w:insideV w:val="single" w:sz="10" w:space="0"/>
              <w:tl2br w:val="nil"/>
              <w:tr2bl w:val="nil"/>
            </w:tcBorders>
          </w:tcPr>
          <w:p w14:paraId="4C99A57D"/>
        </w:tc>
        <w:tc>
          <w:tcPr>
            <w:tcW w:w="632" w:type="dxa"/>
            <w:vMerge w:val="continue"/>
            <w:tcBorders>
              <w:insideV w:val="single" w:sz="10" w:space="0"/>
              <w:tl2br w:val="nil"/>
              <w:tr2bl w:val="nil"/>
            </w:tcBorders>
          </w:tcPr>
          <w:p w14:paraId="26994FD1"/>
        </w:tc>
        <w:tc>
          <w:tcPr>
            <w:tcW w:w="632" w:type="dxa"/>
            <w:tcBorders>
              <w:insideV w:val="single" w:sz="10" w:space="0"/>
              <w:tl2br w:val="nil"/>
              <w:tr2bl w:val="nil"/>
            </w:tcBorders>
            <w:vAlign w:val="center"/>
          </w:tcPr>
          <w:p w14:paraId="46241BB0">
            <w:pPr>
              <w:jc w:val="center"/>
            </w:pPr>
            <w:r>
              <w:rPr>
                <w:rFonts w:ascii="宋体" w:hAnsi="宋体" w:eastAsia="宋体"/>
                <w:sz w:val="16"/>
              </w:rPr>
              <w:t>居民健康档案规范化电子建档率</w:t>
            </w:r>
          </w:p>
        </w:tc>
        <w:tc>
          <w:tcPr>
            <w:tcW w:w="632" w:type="dxa"/>
            <w:tcBorders>
              <w:insideV w:val="single" w:sz="10" w:space="0"/>
              <w:tl2br w:val="nil"/>
              <w:tr2bl w:val="nil"/>
            </w:tcBorders>
            <w:vAlign w:val="center"/>
          </w:tcPr>
          <w:p w14:paraId="1B56139B">
            <w:pPr>
              <w:jc w:val="center"/>
            </w:pPr>
            <w:r>
              <w:rPr>
                <w:rFonts w:ascii="宋体" w:hAnsi="宋体" w:eastAsia="宋体"/>
                <w:sz w:val="16"/>
              </w:rPr>
              <w:t>=100%</w:t>
            </w:r>
          </w:p>
        </w:tc>
        <w:tc>
          <w:tcPr>
            <w:tcW w:w="632" w:type="dxa"/>
            <w:tcBorders>
              <w:insideV w:val="single" w:sz="10" w:space="0"/>
              <w:tl2br w:val="nil"/>
              <w:tr2bl w:val="nil"/>
            </w:tcBorders>
            <w:vAlign w:val="center"/>
          </w:tcPr>
          <w:p w14:paraId="06713EBA">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58E5A822">
            <w:pPr>
              <w:jc w:val="center"/>
            </w:pPr>
            <w:r>
              <w:rPr>
                <w:rFonts w:ascii="宋体" w:hAnsi="宋体" w:eastAsia="宋体"/>
                <w:sz w:val="16"/>
              </w:rPr>
              <w:t>=100%</w:t>
            </w:r>
          </w:p>
        </w:tc>
        <w:tc>
          <w:tcPr>
            <w:tcW w:w="632" w:type="dxa"/>
            <w:tcBorders>
              <w:insideV w:val="single" w:sz="10" w:space="0"/>
              <w:tl2br w:val="nil"/>
              <w:tr2bl w:val="nil"/>
            </w:tcBorders>
            <w:vAlign w:val="center"/>
          </w:tcPr>
          <w:p w14:paraId="1AB92E38">
            <w:pPr>
              <w:jc w:val="center"/>
            </w:pPr>
            <w:r>
              <w:rPr>
                <w:rFonts w:ascii="宋体" w:hAnsi="宋体" w:eastAsia="宋体"/>
                <w:sz w:val="16"/>
              </w:rPr>
              <w:t>5</w:t>
            </w:r>
          </w:p>
        </w:tc>
        <w:tc>
          <w:tcPr>
            <w:tcW w:w="632" w:type="dxa"/>
            <w:tcBorders>
              <w:insideV w:val="single" w:sz="10" w:space="0"/>
              <w:tl2br w:val="nil"/>
              <w:tr2bl w:val="nil"/>
            </w:tcBorders>
            <w:vAlign w:val="center"/>
          </w:tcPr>
          <w:p w14:paraId="126CC673">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5474E275">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1047CD45">
            <w:pPr>
              <w:jc w:val="center"/>
            </w:pPr>
            <w:r>
              <w:rPr>
                <w:rFonts w:ascii="宋体" w:hAnsi="宋体" w:eastAsia="宋体"/>
                <w:sz w:val="16"/>
              </w:rPr>
              <w:t>100%</w:t>
            </w:r>
          </w:p>
        </w:tc>
        <w:tc>
          <w:tcPr>
            <w:tcW w:w="632" w:type="dxa"/>
            <w:tcBorders>
              <w:insideV w:val="single" w:sz="10" w:space="0"/>
              <w:tl2br w:val="nil"/>
              <w:tr2bl w:val="nil"/>
            </w:tcBorders>
            <w:vAlign w:val="center"/>
          </w:tcPr>
          <w:p w14:paraId="40506609">
            <w:pPr>
              <w:jc w:val="center"/>
            </w:pPr>
            <w:r>
              <w:rPr>
                <w:rFonts w:ascii="宋体" w:hAnsi="宋体" w:eastAsia="宋体"/>
                <w:sz w:val="16"/>
              </w:rPr>
              <w:t>100.00%</w:t>
            </w:r>
          </w:p>
        </w:tc>
        <w:tc>
          <w:tcPr>
            <w:tcW w:w="632" w:type="dxa"/>
            <w:tcBorders>
              <w:insideV w:val="single" w:sz="10" w:space="0"/>
              <w:tl2br w:val="nil"/>
              <w:tr2bl w:val="nil"/>
            </w:tcBorders>
            <w:vAlign w:val="center"/>
          </w:tcPr>
          <w:p w14:paraId="4DB5B4F7">
            <w:pPr>
              <w:jc w:val="center"/>
            </w:pPr>
            <w:r>
              <w:rPr>
                <w:rFonts w:ascii="宋体" w:hAnsi="宋体" w:eastAsia="宋体"/>
                <w:sz w:val="16"/>
              </w:rPr>
              <w:t>5</w:t>
            </w:r>
          </w:p>
        </w:tc>
        <w:tc>
          <w:tcPr>
            <w:tcW w:w="632" w:type="dxa"/>
            <w:tcBorders>
              <w:insideV w:val="single" w:sz="10" w:space="0"/>
              <w:tl2br w:val="nil"/>
              <w:tr2bl w:val="nil"/>
            </w:tcBorders>
            <w:vAlign w:val="center"/>
          </w:tcPr>
          <w:p w14:paraId="7860B62E">
            <w:pPr>
              <w:jc w:val="center"/>
            </w:pPr>
          </w:p>
        </w:tc>
      </w:tr>
      <w:tr w14:paraId="3EB186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78CEDBF1"/>
        </w:tc>
        <w:tc>
          <w:tcPr>
            <w:tcW w:w="632" w:type="dxa"/>
            <w:vMerge w:val="continue"/>
            <w:tcBorders>
              <w:insideV w:val="single" w:sz="10" w:space="0"/>
              <w:tl2br w:val="nil"/>
              <w:tr2bl w:val="nil"/>
            </w:tcBorders>
          </w:tcPr>
          <w:p w14:paraId="71A7A47F"/>
        </w:tc>
        <w:tc>
          <w:tcPr>
            <w:tcW w:w="632" w:type="dxa"/>
            <w:vMerge w:val="continue"/>
            <w:tcBorders>
              <w:insideV w:val="single" w:sz="10" w:space="0"/>
              <w:tl2br w:val="nil"/>
              <w:tr2bl w:val="nil"/>
            </w:tcBorders>
          </w:tcPr>
          <w:p w14:paraId="40D83220"/>
        </w:tc>
        <w:tc>
          <w:tcPr>
            <w:tcW w:w="632" w:type="dxa"/>
            <w:tcBorders>
              <w:insideV w:val="single" w:sz="10" w:space="0"/>
              <w:tl2br w:val="nil"/>
              <w:tr2bl w:val="nil"/>
            </w:tcBorders>
            <w:vAlign w:val="center"/>
          </w:tcPr>
          <w:p w14:paraId="0261FCF8">
            <w:pPr>
              <w:jc w:val="center"/>
            </w:pPr>
            <w:r>
              <w:rPr>
                <w:rFonts w:ascii="宋体" w:hAnsi="宋体" w:eastAsia="宋体"/>
                <w:sz w:val="16"/>
              </w:rPr>
              <w:t>资金支付准确率</w:t>
            </w:r>
          </w:p>
        </w:tc>
        <w:tc>
          <w:tcPr>
            <w:tcW w:w="632" w:type="dxa"/>
            <w:tcBorders>
              <w:insideV w:val="single" w:sz="10" w:space="0"/>
              <w:tl2br w:val="nil"/>
              <w:tr2bl w:val="nil"/>
            </w:tcBorders>
            <w:vAlign w:val="center"/>
          </w:tcPr>
          <w:p w14:paraId="1C58434A">
            <w:pPr>
              <w:jc w:val="center"/>
            </w:pPr>
            <w:r>
              <w:rPr>
                <w:rFonts w:ascii="宋体" w:hAnsi="宋体" w:eastAsia="宋体"/>
                <w:sz w:val="16"/>
              </w:rPr>
              <w:t>=100%</w:t>
            </w:r>
          </w:p>
        </w:tc>
        <w:tc>
          <w:tcPr>
            <w:tcW w:w="632" w:type="dxa"/>
            <w:tcBorders>
              <w:insideV w:val="single" w:sz="10" w:space="0"/>
              <w:tl2br w:val="nil"/>
              <w:tr2bl w:val="nil"/>
            </w:tcBorders>
            <w:vAlign w:val="center"/>
          </w:tcPr>
          <w:p w14:paraId="712320E1">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157DF037">
            <w:pPr>
              <w:jc w:val="center"/>
            </w:pPr>
            <w:r>
              <w:rPr>
                <w:rFonts w:ascii="宋体" w:hAnsi="宋体" w:eastAsia="宋体"/>
                <w:sz w:val="16"/>
              </w:rPr>
              <w:t>=100%</w:t>
            </w:r>
          </w:p>
        </w:tc>
        <w:tc>
          <w:tcPr>
            <w:tcW w:w="632" w:type="dxa"/>
            <w:tcBorders>
              <w:insideV w:val="single" w:sz="10" w:space="0"/>
              <w:tl2br w:val="nil"/>
              <w:tr2bl w:val="nil"/>
            </w:tcBorders>
            <w:vAlign w:val="center"/>
          </w:tcPr>
          <w:p w14:paraId="3F496778">
            <w:pPr>
              <w:jc w:val="center"/>
            </w:pPr>
            <w:r>
              <w:rPr>
                <w:rFonts w:ascii="宋体" w:hAnsi="宋体" w:eastAsia="宋体"/>
                <w:sz w:val="16"/>
              </w:rPr>
              <w:t>8</w:t>
            </w:r>
          </w:p>
        </w:tc>
        <w:tc>
          <w:tcPr>
            <w:tcW w:w="632" w:type="dxa"/>
            <w:tcBorders>
              <w:insideV w:val="single" w:sz="10" w:space="0"/>
              <w:tl2br w:val="nil"/>
              <w:tr2bl w:val="nil"/>
            </w:tcBorders>
            <w:vAlign w:val="center"/>
          </w:tcPr>
          <w:p w14:paraId="47AE41D3">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793A4824">
            <w:pPr>
              <w:jc w:val="center"/>
            </w:pPr>
            <w:r>
              <w:rPr>
                <w:rFonts w:ascii="宋体" w:hAnsi="宋体" w:eastAsia="宋体"/>
                <w:sz w:val="16"/>
              </w:rPr>
              <w:t>说明材料,工作资料,正式材料</w:t>
            </w:r>
          </w:p>
        </w:tc>
        <w:tc>
          <w:tcPr>
            <w:tcW w:w="632" w:type="dxa"/>
            <w:tcBorders>
              <w:insideV w:val="single" w:sz="10" w:space="0"/>
              <w:tl2br w:val="nil"/>
              <w:tr2bl w:val="nil"/>
            </w:tcBorders>
            <w:vAlign w:val="center"/>
          </w:tcPr>
          <w:p w14:paraId="663B85E0">
            <w:pPr>
              <w:jc w:val="center"/>
            </w:pPr>
            <w:r>
              <w:rPr>
                <w:rFonts w:ascii="宋体" w:hAnsi="宋体" w:eastAsia="宋体"/>
                <w:sz w:val="16"/>
              </w:rPr>
              <w:t>100%</w:t>
            </w:r>
          </w:p>
        </w:tc>
        <w:tc>
          <w:tcPr>
            <w:tcW w:w="632" w:type="dxa"/>
            <w:tcBorders>
              <w:insideV w:val="single" w:sz="10" w:space="0"/>
              <w:tl2br w:val="nil"/>
              <w:tr2bl w:val="nil"/>
            </w:tcBorders>
            <w:vAlign w:val="center"/>
          </w:tcPr>
          <w:p w14:paraId="7235F26C">
            <w:pPr>
              <w:jc w:val="center"/>
            </w:pPr>
            <w:r>
              <w:rPr>
                <w:rFonts w:ascii="宋体" w:hAnsi="宋体" w:eastAsia="宋体"/>
                <w:sz w:val="16"/>
              </w:rPr>
              <w:t>100.00%</w:t>
            </w:r>
          </w:p>
        </w:tc>
        <w:tc>
          <w:tcPr>
            <w:tcW w:w="632" w:type="dxa"/>
            <w:tcBorders>
              <w:insideV w:val="single" w:sz="10" w:space="0"/>
              <w:tl2br w:val="nil"/>
              <w:tr2bl w:val="nil"/>
            </w:tcBorders>
            <w:vAlign w:val="center"/>
          </w:tcPr>
          <w:p w14:paraId="71C7A4FD">
            <w:pPr>
              <w:jc w:val="center"/>
            </w:pPr>
            <w:r>
              <w:rPr>
                <w:rFonts w:ascii="宋体" w:hAnsi="宋体" w:eastAsia="宋体"/>
                <w:sz w:val="16"/>
              </w:rPr>
              <w:t>8</w:t>
            </w:r>
          </w:p>
        </w:tc>
        <w:tc>
          <w:tcPr>
            <w:tcW w:w="632" w:type="dxa"/>
            <w:tcBorders>
              <w:insideV w:val="single" w:sz="10" w:space="0"/>
              <w:tl2br w:val="nil"/>
              <w:tr2bl w:val="nil"/>
            </w:tcBorders>
            <w:vAlign w:val="center"/>
          </w:tcPr>
          <w:p w14:paraId="3204F6F3">
            <w:pPr>
              <w:jc w:val="center"/>
            </w:pPr>
          </w:p>
        </w:tc>
      </w:tr>
      <w:tr w14:paraId="3F96B4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5E71822A"/>
        </w:tc>
        <w:tc>
          <w:tcPr>
            <w:tcW w:w="632" w:type="dxa"/>
            <w:vMerge w:val="continue"/>
            <w:tcBorders>
              <w:insideV w:val="single" w:sz="10" w:space="0"/>
              <w:tl2br w:val="nil"/>
              <w:tr2bl w:val="nil"/>
            </w:tcBorders>
          </w:tcPr>
          <w:p w14:paraId="1DC151EB"/>
        </w:tc>
        <w:tc>
          <w:tcPr>
            <w:tcW w:w="632" w:type="dxa"/>
            <w:vMerge w:val="restart"/>
            <w:tcBorders>
              <w:insideV w:val="single" w:sz="10" w:space="0"/>
              <w:tl2br w:val="nil"/>
              <w:tr2bl w:val="nil"/>
            </w:tcBorders>
            <w:vAlign w:val="center"/>
          </w:tcPr>
          <w:p w14:paraId="78E5AB5D">
            <w:pPr>
              <w:jc w:val="center"/>
            </w:pPr>
            <w:r>
              <w:rPr>
                <w:rFonts w:ascii="宋体" w:hAnsi="宋体" w:eastAsia="宋体"/>
                <w:sz w:val="16"/>
              </w:rPr>
              <w:t>时效指标</w:t>
            </w:r>
          </w:p>
        </w:tc>
        <w:tc>
          <w:tcPr>
            <w:tcW w:w="632" w:type="dxa"/>
            <w:tcBorders>
              <w:insideV w:val="single" w:sz="10" w:space="0"/>
              <w:tl2br w:val="nil"/>
              <w:tr2bl w:val="nil"/>
            </w:tcBorders>
            <w:vAlign w:val="center"/>
          </w:tcPr>
          <w:p w14:paraId="42DA4E94">
            <w:pPr>
              <w:jc w:val="center"/>
            </w:pPr>
            <w:r>
              <w:rPr>
                <w:rFonts w:ascii="宋体" w:hAnsi="宋体" w:eastAsia="宋体"/>
                <w:sz w:val="16"/>
              </w:rPr>
              <w:t>资金支付及时率</w:t>
            </w:r>
          </w:p>
        </w:tc>
        <w:tc>
          <w:tcPr>
            <w:tcW w:w="632" w:type="dxa"/>
            <w:tcBorders>
              <w:insideV w:val="single" w:sz="10" w:space="0"/>
              <w:tl2br w:val="nil"/>
              <w:tr2bl w:val="nil"/>
            </w:tcBorders>
            <w:vAlign w:val="center"/>
          </w:tcPr>
          <w:p w14:paraId="50A5D6F5">
            <w:pPr>
              <w:jc w:val="center"/>
            </w:pPr>
            <w:r>
              <w:rPr>
                <w:rFonts w:ascii="宋体" w:hAnsi="宋体" w:eastAsia="宋体"/>
                <w:sz w:val="16"/>
              </w:rPr>
              <w:t>=100%</w:t>
            </w:r>
          </w:p>
        </w:tc>
        <w:tc>
          <w:tcPr>
            <w:tcW w:w="632" w:type="dxa"/>
            <w:tcBorders>
              <w:insideV w:val="single" w:sz="10" w:space="0"/>
              <w:tl2br w:val="nil"/>
              <w:tr2bl w:val="nil"/>
            </w:tcBorders>
            <w:vAlign w:val="center"/>
          </w:tcPr>
          <w:p w14:paraId="7A4109C5">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7C967DA2">
            <w:pPr>
              <w:jc w:val="center"/>
            </w:pPr>
            <w:r>
              <w:rPr>
                <w:rFonts w:ascii="宋体" w:hAnsi="宋体" w:eastAsia="宋体"/>
                <w:sz w:val="16"/>
              </w:rPr>
              <w:t>=100%</w:t>
            </w:r>
          </w:p>
        </w:tc>
        <w:tc>
          <w:tcPr>
            <w:tcW w:w="632" w:type="dxa"/>
            <w:tcBorders>
              <w:insideV w:val="single" w:sz="10" w:space="0"/>
              <w:tl2br w:val="nil"/>
              <w:tr2bl w:val="nil"/>
            </w:tcBorders>
            <w:vAlign w:val="center"/>
          </w:tcPr>
          <w:p w14:paraId="5C429F5D">
            <w:pPr>
              <w:jc w:val="center"/>
            </w:pPr>
            <w:r>
              <w:rPr>
                <w:rFonts w:ascii="宋体" w:hAnsi="宋体" w:eastAsia="宋体"/>
                <w:sz w:val="16"/>
              </w:rPr>
              <w:t>7</w:t>
            </w:r>
          </w:p>
        </w:tc>
        <w:tc>
          <w:tcPr>
            <w:tcW w:w="632" w:type="dxa"/>
            <w:tcBorders>
              <w:insideV w:val="single" w:sz="10" w:space="0"/>
              <w:tl2br w:val="nil"/>
              <w:tr2bl w:val="nil"/>
            </w:tcBorders>
            <w:vAlign w:val="center"/>
          </w:tcPr>
          <w:p w14:paraId="445D0817">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379AC56D">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7E1B92C3">
            <w:pPr>
              <w:jc w:val="center"/>
            </w:pPr>
            <w:r>
              <w:rPr>
                <w:rFonts w:ascii="宋体" w:hAnsi="宋体" w:eastAsia="宋体"/>
                <w:sz w:val="16"/>
              </w:rPr>
              <w:t>100%</w:t>
            </w:r>
          </w:p>
        </w:tc>
        <w:tc>
          <w:tcPr>
            <w:tcW w:w="632" w:type="dxa"/>
            <w:tcBorders>
              <w:insideV w:val="single" w:sz="10" w:space="0"/>
              <w:tl2br w:val="nil"/>
              <w:tr2bl w:val="nil"/>
            </w:tcBorders>
            <w:vAlign w:val="center"/>
          </w:tcPr>
          <w:p w14:paraId="56860F50">
            <w:pPr>
              <w:jc w:val="center"/>
            </w:pPr>
            <w:r>
              <w:rPr>
                <w:rFonts w:ascii="宋体" w:hAnsi="宋体" w:eastAsia="宋体"/>
                <w:sz w:val="16"/>
              </w:rPr>
              <w:t>100.00%</w:t>
            </w:r>
          </w:p>
        </w:tc>
        <w:tc>
          <w:tcPr>
            <w:tcW w:w="632" w:type="dxa"/>
            <w:tcBorders>
              <w:insideV w:val="single" w:sz="10" w:space="0"/>
              <w:tl2br w:val="nil"/>
              <w:tr2bl w:val="nil"/>
            </w:tcBorders>
            <w:vAlign w:val="center"/>
          </w:tcPr>
          <w:p w14:paraId="60599FA3">
            <w:pPr>
              <w:jc w:val="center"/>
            </w:pPr>
            <w:r>
              <w:rPr>
                <w:rFonts w:ascii="宋体" w:hAnsi="宋体" w:eastAsia="宋体"/>
                <w:sz w:val="16"/>
              </w:rPr>
              <w:t>7</w:t>
            </w:r>
          </w:p>
        </w:tc>
        <w:tc>
          <w:tcPr>
            <w:tcW w:w="632" w:type="dxa"/>
            <w:tcBorders>
              <w:insideV w:val="single" w:sz="10" w:space="0"/>
              <w:tl2br w:val="nil"/>
              <w:tr2bl w:val="nil"/>
            </w:tcBorders>
            <w:vAlign w:val="center"/>
          </w:tcPr>
          <w:p w14:paraId="6ED2C2DE">
            <w:pPr>
              <w:jc w:val="center"/>
            </w:pPr>
          </w:p>
        </w:tc>
      </w:tr>
      <w:tr w14:paraId="7801AA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5B4C18FA"/>
        </w:tc>
        <w:tc>
          <w:tcPr>
            <w:tcW w:w="632" w:type="dxa"/>
            <w:vMerge w:val="continue"/>
            <w:tcBorders>
              <w:insideV w:val="single" w:sz="10" w:space="0"/>
              <w:tl2br w:val="nil"/>
              <w:tr2bl w:val="nil"/>
            </w:tcBorders>
          </w:tcPr>
          <w:p w14:paraId="47E18451"/>
        </w:tc>
        <w:tc>
          <w:tcPr>
            <w:tcW w:w="632" w:type="dxa"/>
            <w:vMerge w:val="continue"/>
            <w:tcBorders>
              <w:insideV w:val="single" w:sz="10" w:space="0"/>
              <w:tl2br w:val="nil"/>
              <w:tr2bl w:val="nil"/>
            </w:tcBorders>
          </w:tcPr>
          <w:p w14:paraId="7291E631"/>
        </w:tc>
        <w:tc>
          <w:tcPr>
            <w:tcW w:w="632" w:type="dxa"/>
            <w:tcBorders>
              <w:insideV w:val="single" w:sz="10" w:space="0"/>
              <w:tl2br w:val="nil"/>
              <w:tr2bl w:val="nil"/>
            </w:tcBorders>
            <w:vAlign w:val="center"/>
          </w:tcPr>
          <w:p w14:paraId="76C88A9D">
            <w:pPr>
              <w:jc w:val="center"/>
            </w:pPr>
            <w:r>
              <w:rPr>
                <w:rFonts w:ascii="宋体" w:hAnsi="宋体" w:eastAsia="宋体"/>
                <w:sz w:val="16"/>
              </w:rPr>
              <w:t>资金支付完成时间</w:t>
            </w:r>
          </w:p>
        </w:tc>
        <w:tc>
          <w:tcPr>
            <w:tcW w:w="632" w:type="dxa"/>
            <w:tcBorders>
              <w:insideV w:val="single" w:sz="10" w:space="0"/>
              <w:tl2br w:val="nil"/>
              <w:tr2bl w:val="nil"/>
            </w:tcBorders>
            <w:vAlign w:val="center"/>
          </w:tcPr>
          <w:p w14:paraId="43EE1844">
            <w:pPr>
              <w:jc w:val="center"/>
            </w:pPr>
            <w:r>
              <w:rPr>
                <w:rFonts w:ascii="宋体" w:hAnsi="宋体" w:eastAsia="宋体"/>
                <w:sz w:val="16"/>
              </w:rPr>
              <w:t>2024年12月25日前</w:t>
            </w:r>
          </w:p>
        </w:tc>
        <w:tc>
          <w:tcPr>
            <w:tcW w:w="632" w:type="dxa"/>
            <w:tcBorders>
              <w:insideV w:val="single" w:sz="10" w:space="0"/>
              <w:tl2br w:val="nil"/>
              <w:tr2bl w:val="nil"/>
            </w:tcBorders>
            <w:vAlign w:val="center"/>
          </w:tcPr>
          <w:p w14:paraId="0328AE70">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7F877BFC">
            <w:pPr>
              <w:jc w:val="center"/>
            </w:pPr>
            <w:r>
              <w:rPr>
                <w:rFonts w:ascii="宋体" w:hAnsi="宋体" w:eastAsia="宋体"/>
                <w:sz w:val="16"/>
              </w:rPr>
              <w:t>2023年12月20日前</w:t>
            </w:r>
          </w:p>
        </w:tc>
        <w:tc>
          <w:tcPr>
            <w:tcW w:w="632" w:type="dxa"/>
            <w:tcBorders>
              <w:insideV w:val="single" w:sz="10" w:space="0"/>
              <w:tl2br w:val="nil"/>
              <w:tr2bl w:val="nil"/>
            </w:tcBorders>
            <w:vAlign w:val="center"/>
          </w:tcPr>
          <w:p w14:paraId="4F813AD4">
            <w:pPr>
              <w:jc w:val="center"/>
            </w:pPr>
            <w:r>
              <w:rPr>
                <w:rFonts w:ascii="宋体" w:hAnsi="宋体" w:eastAsia="宋体"/>
                <w:sz w:val="16"/>
              </w:rPr>
              <w:t>9</w:t>
            </w:r>
          </w:p>
        </w:tc>
        <w:tc>
          <w:tcPr>
            <w:tcW w:w="632" w:type="dxa"/>
            <w:tcBorders>
              <w:insideV w:val="single" w:sz="10" w:space="0"/>
              <w:tl2br w:val="nil"/>
              <w:tr2bl w:val="nil"/>
            </w:tcBorders>
            <w:vAlign w:val="center"/>
          </w:tcPr>
          <w:p w14:paraId="27E20CC4">
            <w:pPr>
              <w:jc w:val="center"/>
            </w:pPr>
            <w:r>
              <w:rPr>
                <w:rFonts w:ascii="宋体" w:hAnsi="宋体" w:eastAsia="宋体"/>
                <w:sz w:val="16"/>
              </w:rPr>
              <w:t>按评判等级赋分</w:t>
            </w:r>
          </w:p>
        </w:tc>
        <w:tc>
          <w:tcPr>
            <w:tcW w:w="632" w:type="dxa"/>
            <w:tcBorders>
              <w:insideV w:val="single" w:sz="10" w:space="0"/>
              <w:tl2br w:val="nil"/>
              <w:tr2bl w:val="nil"/>
            </w:tcBorders>
            <w:vAlign w:val="center"/>
          </w:tcPr>
          <w:p w14:paraId="5D93A57B">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5CF5F57B">
            <w:pPr>
              <w:jc w:val="center"/>
            </w:pPr>
            <w:r>
              <w:rPr>
                <w:rFonts w:ascii="宋体" w:hAnsi="宋体" w:eastAsia="宋体"/>
                <w:sz w:val="16"/>
              </w:rPr>
              <w:t>2024年10月25日前</w:t>
            </w:r>
          </w:p>
        </w:tc>
        <w:tc>
          <w:tcPr>
            <w:tcW w:w="632" w:type="dxa"/>
            <w:tcBorders>
              <w:insideV w:val="single" w:sz="10" w:space="0"/>
              <w:tl2br w:val="nil"/>
              <w:tr2bl w:val="nil"/>
            </w:tcBorders>
            <w:vAlign w:val="center"/>
          </w:tcPr>
          <w:p w14:paraId="464DA4F9">
            <w:pPr>
              <w:jc w:val="center"/>
            </w:pPr>
            <w:r>
              <w:rPr>
                <w:rFonts w:ascii="宋体" w:hAnsi="宋体" w:eastAsia="宋体"/>
                <w:sz w:val="16"/>
              </w:rPr>
              <w:t>100.00%</w:t>
            </w:r>
          </w:p>
        </w:tc>
        <w:tc>
          <w:tcPr>
            <w:tcW w:w="632" w:type="dxa"/>
            <w:tcBorders>
              <w:insideV w:val="single" w:sz="10" w:space="0"/>
              <w:tl2br w:val="nil"/>
              <w:tr2bl w:val="nil"/>
            </w:tcBorders>
            <w:vAlign w:val="center"/>
          </w:tcPr>
          <w:p w14:paraId="003E5E8F">
            <w:pPr>
              <w:jc w:val="center"/>
            </w:pPr>
            <w:r>
              <w:rPr>
                <w:rFonts w:ascii="宋体" w:hAnsi="宋体" w:eastAsia="宋体"/>
                <w:sz w:val="16"/>
              </w:rPr>
              <w:t>9</w:t>
            </w:r>
          </w:p>
        </w:tc>
        <w:tc>
          <w:tcPr>
            <w:tcW w:w="632" w:type="dxa"/>
            <w:tcBorders>
              <w:insideV w:val="single" w:sz="10" w:space="0"/>
              <w:tl2br w:val="nil"/>
              <w:tr2bl w:val="nil"/>
            </w:tcBorders>
            <w:vAlign w:val="center"/>
          </w:tcPr>
          <w:p w14:paraId="0B3D6D12">
            <w:pPr>
              <w:jc w:val="center"/>
            </w:pPr>
          </w:p>
        </w:tc>
      </w:tr>
      <w:tr w14:paraId="50443B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450BB119"/>
        </w:tc>
        <w:tc>
          <w:tcPr>
            <w:tcW w:w="632" w:type="dxa"/>
            <w:vMerge w:val="restart"/>
            <w:tcBorders>
              <w:insideV w:val="single" w:sz="10" w:space="0"/>
              <w:tl2br w:val="nil"/>
              <w:tr2bl w:val="nil"/>
            </w:tcBorders>
            <w:vAlign w:val="center"/>
          </w:tcPr>
          <w:p w14:paraId="2A764B1F">
            <w:pPr>
              <w:jc w:val="center"/>
            </w:pPr>
            <w:r>
              <w:rPr>
                <w:rFonts w:ascii="宋体" w:hAnsi="宋体" w:eastAsia="宋体"/>
                <w:sz w:val="16"/>
              </w:rPr>
              <w:t>成本指标</w:t>
            </w:r>
          </w:p>
        </w:tc>
        <w:tc>
          <w:tcPr>
            <w:tcW w:w="632" w:type="dxa"/>
            <w:vMerge w:val="restart"/>
            <w:tcBorders>
              <w:insideV w:val="single" w:sz="10" w:space="0"/>
              <w:tl2br w:val="nil"/>
              <w:tr2bl w:val="nil"/>
            </w:tcBorders>
            <w:vAlign w:val="center"/>
          </w:tcPr>
          <w:p w14:paraId="41363B05">
            <w:pPr>
              <w:jc w:val="center"/>
            </w:pPr>
            <w:r>
              <w:rPr>
                <w:rFonts w:ascii="宋体" w:hAnsi="宋体" w:eastAsia="宋体"/>
                <w:sz w:val="16"/>
              </w:rPr>
              <w:t>经济成本指标</w:t>
            </w:r>
          </w:p>
        </w:tc>
        <w:tc>
          <w:tcPr>
            <w:tcW w:w="632" w:type="dxa"/>
            <w:tcBorders>
              <w:insideV w:val="single" w:sz="10" w:space="0"/>
              <w:tl2br w:val="nil"/>
              <w:tr2bl w:val="nil"/>
            </w:tcBorders>
            <w:vAlign w:val="center"/>
          </w:tcPr>
          <w:p w14:paraId="33454C7E">
            <w:pPr>
              <w:jc w:val="center"/>
            </w:pPr>
            <w:r>
              <w:rPr>
                <w:rFonts w:ascii="宋体" w:hAnsi="宋体" w:eastAsia="宋体"/>
                <w:sz w:val="16"/>
              </w:rPr>
              <w:t>人均补助标准</w:t>
            </w:r>
          </w:p>
        </w:tc>
        <w:tc>
          <w:tcPr>
            <w:tcW w:w="632" w:type="dxa"/>
            <w:tcBorders>
              <w:insideV w:val="single" w:sz="10" w:space="0"/>
              <w:tl2br w:val="nil"/>
              <w:tr2bl w:val="nil"/>
            </w:tcBorders>
            <w:vAlign w:val="center"/>
          </w:tcPr>
          <w:p w14:paraId="0B26B296">
            <w:pPr>
              <w:jc w:val="center"/>
            </w:pPr>
            <w:r>
              <w:rPr>
                <w:rFonts w:ascii="宋体" w:hAnsi="宋体" w:eastAsia="宋体"/>
                <w:sz w:val="16"/>
              </w:rPr>
              <w:t>=71.17元/人</w:t>
            </w:r>
          </w:p>
        </w:tc>
        <w:tc>
          <w:tcPr>
            <w:tcW w:w="632" w:type="dxa"/>
            <w:tcBorders>
              <w:insideV w:val="single" w:sz="10" w:space="0"/>
              <w:tl2br w:val="nil"/>
              <w:tr2bl w:val="nil"/>
            </w:tcBorders>
            <w:vAlign w:val="center"/>
          </w:tcPr>
          <w:p w14:paraId="3BEEDCCE">
            <w:pPr>
              <w:jc w:val="center"/>
            </w:pPr>
            <w:r>
              <w:rPr>
                <w:rFonts w:ascii="宋体" w:hAnsi="宋体" w:eastAsia="宋体"/>
                <w:sz w:val="16"/>
              </w:rPr>
              <w:t>预算支出标准</w:t>
            </w:r>
          </w:p>
        </w:tc>
        <w:tc>
          <w:tcPr>
            <w:tcW w:w="632" w:type="dxa"/>
            <w:tcBorders>
              <w:insideV w:val="single" w:sz="10" w:space="0"/>
              <w:tl2br w:val="nil"/>
              <w:tr2bl w:val="nil"/>
            </w:tcBorders>
            <w:vAlign w:val="center"/>
          </w:tcPr>
          <w:p w14:paraId="04B7F3A4">
            <w:pPr>
              <w:jc w:val="center"/>
            </w:pPr>
            <w:r>
              <w:rPr>
                <w:rFonts w:ascii="宋体" w:hAnsi="宋体" w:eastAsia="宋体"/>
                <w:sz w:val="16"/>
              </w:rPr>
              <w:t>0</w:t>
            </w:r>
          </w:p>
        </w:tc>
        <w:tc>
          <w:tcPr>
            <w:tcW w:w="632" w:type="dxa"/>
            <w:tcBorders>
              <w:insideV w:val="single" w:sz="10" w:space="0"/>
              <w:tl2br w:val="nil"/>
              <w:tr2bl w:val="nil"/>
            </w:tcBorders>
            <w:vAlign w:val="center"/>
          </w:tcPr>
          <w:p w14:paraId="429DE111">
            <w:pPr>
              <w:jc w:val="center"/>
            </w:pPr>
            <w:r>
              <w:rPr>
                <w:rFonts w:ascii="宋体" w:hAnsi="宋体" w:eastAsia="宋体"/>
                <w:sz w:val="16"/>
              </w:rPr>
              <w:t>10</w:t>
            </w:r>
          </w:p>
        </w:tc>
        <w:tc>
          <w:tcPr>
            <w:tcW w:w="632" w:type="dxa"/>
            <w:tcBorders>
              <w:insideV w:val="single" w:sz="10" w:space="0"/>
              <w:tl2br w:val="nil"/>
              <w:tr2bl w:val="nil"/>
            </w:tcBorders>
            <w:vAlign w:val="center"/>
          </w:tcPr>
          <w:p w14:paraId="4043F729">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41241FD6">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34C81460">
            <w:pPr>
              <w:jc w:val="center"/>
            </w:pPr>
            <w:r>
              <w:rPr>
                <w:rFonts w:ascii="宋体" w:hAnsi="宋体" w:eastAsia="宋体"/>
                <w:sz w:val="16"/>
              </w:rPr>
              <w:t>71.17元/人</w:t>
            </w:r>
          </w:p>
        </w:tc>
        <w:tc>
          <w:tcPr>
            <w:tcW w:w="632" w:type="dxa"/>
            <w:tcBorders>
              <w:insideV w:val="single" w:sz="10" w:space="0"/>
              <w:tl2br w:val="nil"/>
              <w:tr2bl w:val="nil"/>
            </w:tcBorders>
            <w:vAlign w:val="center"/>
          </w:tcPr>
          <w:p w14:paraId="7F5A4392">
            <w:pPr>
              <w:jc w:val="center"/>
            </w:pPr>
            <w:r>
              <w:rPr>
                <w:rFonts w:ascii="宋体" w:hAnsi="宋体" w:eastAsia="宋体"/>
                <w:sz w:val="16"/>
              </w:rPr>
              <w:t>100.00%</w:t>
            </w:r>
          </w:p>
        </w:tc>
        <w:tc>
          <w:tcPr>
            <w:tcW w:w="632" w:type="dxa"/>
            <w:tcBorders>
              <w:insideV w:val="single" w:sz="10" w:space="0"/>
              <w:tl2br w:val="nil"/>
              <w:tr2bl w:val="nil"/>
            </w:tcBorders>
            <w:vAlign w:val="center"/>
          </w:tcPr>
          <w:p w14:paraId="5782FE28">
            <w:pPr>
              <w:jc w:val="center"/>
            </w:pPr>
            <w:r>
              <w:rPr>
                <w:rFonts w:ascii="宋体" w:hAnsi="宋体" w:eastAsia="宋体"/>
                <w:sz w:val="16"/>
              </w:rPr>
              <w:t>10</w:t>
            </w:r>
          </w:p>
        </w:tc>
        <w:tc>
          <w:tcPr>
            <w:tcW w:w="632" w:type="dxa"/>
            <w:tcBorders>
              <w:insideV w:val="single" w:sz="10" w:space="0"/>
              <w:tl2br w:val="nil"/>
              <w:tr2bl w:val="nil"/>
            </w:tcBorders>
            <w:vAlign w:val="center"/>
          </w:tcPr>
          <w:p w14:paraId="352C2905">
            <w:pPr>
              <w:jc w:val="center"/>
            </w:pPr>
          </w:p>
        </w:tc>
      </w:tr>
      <w:tr w14:paraId="148206B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49E4FA75"/>
        </w:tc>
        <w:tc>
          <w:tcPr>
            <w:tcW w:w="632" w:type="dxa"/>
            <w:vMerge w:val="continue"/>
            <w:tcBorders>
              <w:insideV w:val="single" w:sz="10" w:space="0"/>
              <w:tl2br w:val="nil"/>
              <w:tr2bl w:val="nil"/>
            </w:tcBorders>
          </w:tcPr>
          <w:p w14:paraId="27FDF46F"/>
        </w:tc>
        <w:tc>
          <w:tcPr>
            <w:tcW w:w="632" w:type="dxa"/>
            <w:vMerge w:val="continue"/>
            <w:tcBorders>
              <w:insideV w:val="single" w:sz="10" w:space="0"/>
              <w:tl2br w:val="nil"/>
              <w:tr2bl w:val="nil"/>
            </w:tcBorders>
          </w:tcPr>
          <w:p w14:paraId="0F47304E"/>
        </w:tc>
        <w:tc>
          <w:tcPr>
            <w:tcW w:w="632" w:type="dxa"/>
            <w:tcBorders>
              <w:insideV w:val="single" w:sz="10" w:space="0"/>
              <w:tl2br w:val="nil"/>
              <w:tr2bl w:val="nil"/>
            </w:tcBorders>
            <w:vAlign w:val="center"/>
          </w:tcPr>
          <w:p w14:paraId="541F0084">
            <w:pPr>
              <w:jc w:val="center"/>
            </w:pPr>
            <w:r>
              <w:rPr>
                <w:rFonts w:ascii="宋体" w:hAnsi="宋体" w:eastAsia="宋体"/>
                <w:sz w:val="16"/>
              </w:rPr>
              <w:t>补助学生血红蛋白经费标准</w:t>
            </w:r>
          </w:p>
        </w:tc>
        <w:tc>
          <w:tcPr>
            <w:tcW w:w="632" w:type="dxa"/>
            <w:tcBorders>
              <w:insideV w:val="single" w:sz="10" w:space="0"/>
              <w:tl2br w:val="nil"/>
              <w:tr2bl w:val="nil"/>
            </w:tcBorders>
            <w:vAlign w:val="center"/>
          </w:tcPr>
          <w:p w14:paraId="0FC5EC91">
            <w:pPr>
              <w:jc w:val="center"/>
            </w:pPr>
            <w:r>
              <w:rPr>
                <w:rFonts w:ascii="宋体" w:hAnsi="宋体" w:eastAsia="宋体"/>
                <w:sz w:val="16"/>
              </w:rPr>
              <w:t>=4元/人</w:t>
            </w:r>
          </w:p>
        </w:tc>
        <w:tc>
          <w:tcPr>
            <w:tcW w:w="632" w:type="dxa"/>
            <w:tcBorders>
              <w:insideV w:val="single" w:sz="10" w:space="0"/>
              <w:tl2br w:val="nil"/>
              <w:tr2bl w:val="nil"/>
            </w:tcBorders>
            <w:vAlign w:val="center"/>
          </w:tcPr>
          <w:p w14:paraId="538E5486">
            <w:pPr>
              <w:jc w:val="center"/>
            </w:pPr>
            <w:r>
              <w:rPr>
                <w:rFonts w:ascii="宋体" w:hAnsi="宋体" w:eastAsia="宋体"/>
                <w:sz w:val="16"/>
              </w:rPr>
              <w:t>预算支出标准</w:t>
            </w:r>
          </w:p>
        </w:tc>
        <w:tc>
          <w:tcPr>
            <w:tcW w:w="632" w:type="dxa"/>
            <w:tcBorders>
              <w:insideV w:val="single" w:sz="10" w:space="0"/>
              <w:tl2br w:val="nil"/>
              <w:tr2bl w:val="nil"/>
            </w:tcBorders>
            <w:vAlign w:val="center"/>
          </w:tcPr>
          <w:p w14:paraId="35662A95">
            <w:pPr>
              <w:jc w:val="center"/>
            </w:pPr>
            <w:r>
              <w:rPr>
                <w:rFonts w:ascii="宋体" w:hAnsi="宋体" w:eastAsia="宋体"/>
                <w:sz w:val="16"/>
              </w:rPr>
              <w:t>无此项指标</w:t>
            </w:r>
          </w:p>
        </w:tc>
        <w:tc>
          <w:tcPr>
            <w:tcW w:w="632" w:type="dxa"/>
            <w:tcBorders>
              <w:insideV w:val="single" w:sz="10" w:space="0"/>
              <w:tl2br w:val="nil"/>
              <w:tr2bl w:val="nil"/>
            </w:tcBorders>
            <w:vAlign w:val="center"/>
          </w:tcPr>
          <w:p w14:paraId="7B0ACEF3">
            <w:pPr>
              <w:jc w:val="center"/>
            </w:pPr>
            <w:r>
              <w:rPr>
                <w:rFonts w:ascii="宋体" w:hAnsi="宋体" w:eastAsia="宋体"/>
                <w:sz w:val="16"/>
              </w:rPr>
              <w:t>10</w:t>
            </w:r>
          </w:p>
        </w:tc>
        <w:tc>
          <w:tcPr>
            <w:tcW w:w="632" w:type="dxa"/>
            <w:tcBorders>
              <w:insideV w:val="single" w:sz="10" w:space="0"/>
              <w:tl2br w:val="nil"/>
              <w:tr2bl w:val="nil"/>
            </w:tcBorders>
            <w:vAlign w:val="center"/>
          </w:tcPr>
          <w:p w14:paraId="672DB1CB">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3B5DCC14">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645B4A35">
            <w:pPr>
              <w:jc w:val="center"/>
            </w:pPr>
            <w:r>
              <w:rPr>
                <w:rFonts w:ascii="宋体" w:hAnsi="宋体" w:eastAsia="宋体"/>
                <w:sz w:val="16"/>
              </w:rPr>
              <w:t>4元/人</w:t>
            </w:r>
          </w:p>
        </w:tc>
        <w:tc>
          <w:tcPr>
            <w:tcW w:w="632" w:type="dxa"/>
            <w:tcBorders>
              <w:insideV w:val="single" w:sz="10" w:space="0"/>
              <w:tl2br w:val="nil"/>
              <w:tr2bl w:val="nil"/>
            </w:tcBorders>
            <w:vAlign w:val="center"/>
          </w:tcPr>
          <w:p w14:paraId="6988464A">
            <w:pPr>
              <w:jc w:val="center"/>
            </w:pPr>
            <w:r>
              <w:rPr>
                <w:rFonts w:ascii="宋体" w:hAnsi="宋体" w:eastAsia="宋体"/>
                <w:sz w:val="16"/>
              </w:rPr>
              <w:t>100.00%</w:t>
            </w:r>
          </w:p>
        </w:tc>
        <w:tc>
          <w:tcPr>
            <w:tcW w:w="632" w:type="dxa"/>
            <w:tcBorders>
              <w:insideV w:val="single" w:sz="10" w:space="0"/>
              <w:tl2br w:val="nil"/>
              <w:tr2bl w:val="nil"/>
            </w:tcBorders>
            <w:vAlign w:val="center"/>
          </w:tcPr>
          <w:p w14:paraId="533BD5AC">
            <w:pPr>
              <w:jc w:val="center"/>
            </w:pPr>
            <w:r>
              <w:rPr>
                <w:rFonts w:ascii="宋体" w:hAnsi="宋体" w:eastAsia="宋体"/>
                <w:sz w:val="16"/>
              </w:rPr>
              <w:t>10</w:t>
            </w:r>
          </w:p>
        </w:tc>
        <w:tc>
          <w:tcPr>
            <w:tcW w:w="632" w:type="dxa"/>
            <w:tcBorders>
              <w:insideV w:val="single" w:sz="10" w:space="0"/>
              <w:tl2br w:val="nil"/>
              <w:tr2bl w:val="nil"/>
            </w:tcBorders>
            <w:vAlign w:val="center"/>
          </w:tcPr>
          <w:p w14:paraId="7F589500">
            <w:pPr>
              <w:jc w:val="center"/>
            </w:pPr>
          </w:p>
        </w:tc>
      </w:tr>
      <w:tr w14:paraId="68FB88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05D45444"/>
        </w:tc>
        <w:tc>
          <w:tcPr>
            <w:tcW w:w="632" w:type="dxa"/>
            <w:tcBorders>
              <w:insideV w:val="single" w:sz="10" w:space="0"/>
              <w:tl2br w:val="nil"/>
              <w:tr2bl w:val="nil"/>
            </w:tcBorders>
            <w:vAlign w:val="center"/>
          </w:tcPr>
          <w:p w14:paraId="36FB8675">
            <w:pPr>
              <w:jc w:val="center"/>
            </w:pPr>
            <w:r>
              <w:rPr>
                <w:rFonts w:ascii="宋体" w:hAnsi="宋体" w:eastAsia="宋体"/>
                <w:sz w:val="16"/>
              </w:rPr>
              <w:t>效益指标</w:t>
            </w:r>
          </w:p>
        </w:tc>
        <w:tc>
          <w:tcPr>
            <w:tcW w:w="632" w:type="dxa"/>
            <w:tcBorders>
              <w:insideV w:val="single" w:sz="10" w:space="0"/>
              <w:tl2br w:val="nil"/>
              <w:tr2bl w:val="nil"/>
            </w:tcBorders>
            <w:vAlign w:val="center"/>
          </w:tcPr>
          <w:p w14:paraId="3C94ABAA">
            <w:pPr>
              <w:jc w:val="center"/>
            </w:pPr>
            <w:r>
              <w:rPr>
                <w:rFonts w:ascii="宋体" w:hAnsi="宋体" w:eastAsia="宋体"/>
                <w:sz w:val="16"/>
              </w:rPr>
              <w:t>社会效益指标</w:t>
            </w:r>
          </w:p>
        </w:tc>
        <w:tc>
          <w:tcPr>
            <w:tcW w:w="632" w:type="dxa"/>
            <w:tcBorders>
              <w:insideV w:val="single" w:sz="10" w:space="0"/>
              <w:tl2br w:val="nil"/>
              <w:tr2bl w:val="nil"/>
            </w:tcBorders>
            <w:vAlign w:val="center"/>
          </w:tcPr>
          <w:p w14:paraId="45F7FFCE">
            <w:pPr>
              <w:jc w:val="center"/>
            </w:pPr>
            <w:r>
              <w:rPr>
                <w:rFonts w:ascii="宋体" w:hAnsi="宋体" w:eastAsia="宋体"/>
                <w:sz w:val="16"/>
              </w:rPr>
              <w:t>保障全民健康体检工作正常开展</w:t>
            </w:r>
          </w:p>
        </w:tc>
        <w:tc>
          <w:tcPr>
            <w:tcW w:w="632" w:type="dxa"/>
            <w:tcBorders>
              <w:insideV w:val="single" w:sz="10" w:space="0"/>
              <w:tl2br w:val="nil"/>
              <w:tr2bl w:val="nil"/>
            </w:tcBorders>
            <w:vAlign w:val="center"/>
          </w:tcPr>
          <w:p w14:paraId="74D1DED5">
            <w:pPr>
              <w:jc w:val="center"/>
            </w:pPr>
            <w:r>
              <w:rPr>
                <w:rFonts w:ascii="宋体" w:hAnsi="宋体" w:eastAsia="宋体"/>
                <w:sz w:val="16"/>
              </w:rPr>
              <w:t>有效保障</w:t>
            </w:r>
          </w:p>
        </w:tc>
        <w:tc>
          <w:tcPr>
            <w:tcW w:w="632" w:type="dxa"/>
            <w:tcBorders>
              <w:insideV w:val="single" w:sz="10" w:space="0"/>
              <w:tl2br w:val="nil"/>
              <w:tr2bl w:val="nil"/>
            </w:tcBorders>
            <w:vAlign w:val="center"/>
          </w:tcPr>
          <w:p w14:paraId="288040E0">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67ECB2D8">
            <w:pPr>
              <w:jc w:val="center"/>
            </w:pPr>
            <w:r>
              <w:rPr>
                <w:rFonts w:ascii="宋体" w:hAnsi="宋体" w:eastAsia="宋体"/>
                <w:sz w:val="16"/>
              </w:rPr>
              <w:t>达成年度指标</w:t>
            </w:r>
          </w:p>
        </w:tc>
        <w:tc>
          <w:tcPr>
            <w:tcW w:w="632" w:type="dxa"/>
            <w:tcBorders>
              <w:insideV w:val="single" w:sz="10" w:space="0"/>
              <w:tl2br w:val="nil"/>
              <w:tr2bl w:val="nil"/>
            </w:tcBorders>
            <w:vAlign w:val="center"/>
          </w:tcPr>
          <w:p w14:paraId="7FEA35AC">
            <w:pPr>
              <w:jc w:val="center"/>
            </w:pPr>
            <w:r>
              <w:rPr>
                <w:rFonts w:ascii="宋体" w:hAnsi="宋体" w:eastAsia="宋体"/>
                <w:sz w:val="16"/>
              </w:rPr>
              <w:t>20</w:t>
            </w:r>
          </w:p>
        </w:tc>
        <w:tc>
          <w:tcPr>
            <w:tcW w:w="632" w:type="dxa"/>
            <w:tcBorders>
              <w:insideV w:val="single" w:sz="10" w:space="0"/>
              <w:tl2br w:val="nil"/>
              <w:tr2bl w:val="nil"/>
            </w:tcBorders>
            <w:vAlign w:val="center"/>
          </w:tcPr>
          <w:p w14:paraId="76D35A06">
            <w:pPr>
              <w:jc w:val="center"/>
            </w:pPr>
            <w:r>
              <w:rPr>
                <w:rFonts w:ascii="宋体" w:hAnsi="宋体" w:eastAsia="宋体"/>
                <w:sz w:val="16"/>
              </w:rPr>
              <w:t>按评判等级赋分</w:t>
            </w:r>
          </w:p>
        </w:tc>
        <w:tc>
          <w:tcPr>
            <w:tcW w:w="632" w:type="dxa"/>
            <w:tcBorders>
              <w:insideV w:val="single" w:sz="10" w:space="0"/>
              <w:tl2br w:val="nil"/>
              <w:tr2bl w:val="nil"/>
            </w:tcBorders>
            <w:vAlign w:val="center"/>
          </w:tcPr>
          <w:p w14:paraId="19BF1ADC">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57FF0AD4">
            <w:pPr>
              <w:jc w:val="center"/>
            </w:pPr>
            <w:r>
              <w:rPr>
                <w:rFonts w:ascii="宋体" w:hAnsi="宋体" w:eastAsia="宋体"/>
                <w:sz w:val="16"/>
              </w:rPr>
              <w:t>有效保障</w:t>
            </w:r>
          </w:p>
        </w:tc>
        <w:tc>
          <w:tcPr>
            <w:tcW w:w="632" w:type="dxa"/>
            <w:tcBorders>
              <w:insideV w:val="single" w:sz="10" w:space="0"/>
              <w:tl2br w:val="nil"/>
              <w:tr2bl w:val="nil"/>
            </w:tcBorders>
            <w:vAlign w:val="center"/>
          </w:tcPr>
          <w:p w14:paraId="14F27F30">
            <w:pPr>
              <w:jc w:val="center"/>
            </w:pPr>
            <w:r>
              <w:rPr>
                <w:rFonts w:ascii="宋体" w:hAnsi="宋体" w:eastAsia="宋体"/>
                <w:sz w:val="16"/>
              </w:rPr>
              <w:t>100.00%</w:t>
            </w:r>
          </w:p>
        </w:tc>
        <w:tc>
          <w:tcPr>
            <w:tcW w:w="632" w:type="dxa"/>
            <w:tcBorders>
              <w:insideV w:val="single" w:sz="10" w:space="0"/>
              <w:tl2br w:val="nil"/>
              <w:tr2bl w:val="nil"/>
            </w:tcBorders>
            <w:vAlign w:val="center"/>
          </w:tcPr>
          <w:p w14:paraId="099A0E1A">
            <w:pPr>
              <w:jc w:val="center"/>
            </w:pPr>
            <w:r>
              <w:rPr>
                <w:rFonts w:ascii="宋体" w:hAnsi="宋体" w:eastAsia="宋体"/>
                <w:sz w:val="16"/>
              </w:rPr>
              <w:t>20</w:t>
            </w:r>
          </w:p>
        </w:tc>
        <w:tc>
          <w:tcPr>
            <w:tcW w:w="632" w:type="dxa"/>
            <w:tcBorders>
              <w:insideV w:val="single" w:sz="10" w:space="0"/>
              <w:tl2br w:val="nil"/>
              <w:tr2bl w:val="nil"/>
            </w:tcBorders>
            <w:vAlign w:val="center"/>
          </w:tcPr>
          <w:p w14:paraId="09A70D70">
            <w:pPr>
              <w:jc w:val="center"/>
            </w:pPr>
          </w:p>
        </w:tc>
      </w:tr>
      <w:tr w14:paraId="35919E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7AF44DE3"/>
        </w:tc>
        <w:tc>
          <w:tcPr>
            <w:tcW w:w="632" w:type="dxa"/>
            <w:tcBorders>
              <w:insideV w:val="single" w:sz="10" w:space="0"/>
              <w:tl2br w:val="nil"/>
              <w:tr2bl w:val="nil"/>
            </w:tcBorders>
            <w:vAlign w:val="center"/>
          </w:tcPr>
          <w:p w14:paraId="2B42A41C">
            <w:pPr>
              <w:jc w:val="center"/>
            </w:pPr>
            <w:r>
              <w:rPr>
                <w:rFonts w:ascii="宋体" w:hAnsi="宋体" w:eastAsia="宋体"/>
                <w:sz w:val="16"/>
              </w:rPr>
              <w:t>满意度指标</w:t>
            </w:r>
          </w:p>
        </w:tc>
        <w:tc>
          <w:tcPr>
            <w:tcW w:w="632" w:type="dxa"/>
            <w:tcBorders>
              <w:insideV w:val="single" w:sz="10" w:space="0"/>
              <w:tl2br w:val="nil"/>
              <w:tr2bl w:val="nil"/>
            </w:tcBorders>
            <w:vAlign w:val="center"/>
          </w:tcPr>
          <w:p w14:paraId="3B8689B3">
            <w:pPr>
              <w:jc w:val="center"/>
            </w:pPr>
            <w:r>
              <w:rPr>
                <w:rFonts w:ascii="宋体" w:hAnsi="宋体" w:eastAsia="宋体"/>
                <w:sz w:val="16"/>
              </w:rPr>
              <w:t>满意度指标</w:t>
            </w:r>
          </w:p>
        </w:tc>
        <w:tc>
          <w:tcPr>
            <w:tcW w:w="632" w:type="dxa"/>
            <w:tcBorders>
              <w:insideV w:val="single" w:sz="10" w:space="0"/>
              <w:tl2br w:val="nil"/>
              <w:tr2bl w:val="nil"/>
            </w:tcBorders>
            <w:vAlign w:val="center"/>
          </w:tcPr>
          <w:p w14:paraId="0211C01A">
            <w:pPr>
              <w:jc w:val="center"/>
            </w:pPr>
            <w:r>
              <w:rPr>
                <w:rFonts w:ascii="宋体" w:hAnsi="宋体" w:eastAsia="宋体"/>
                <w:sz w:val="16"/>
              </w:rPr>
              <w:t>全民体检人员满意度</w:t>
            </w:r>
          </w:p>
        </w:tc>
        <w:tc>
          <w:tcPr>
            <w:tcW w:w="632" w:type="dxa"/>
            <w:tcBorders>
              <w:insideV w:val="single" w:sz="10" w:space="0"/>
              <w:tl2br w:val="nil"/>
              <w:tr2bl w:val="nil"/>
            </w:tcBorders>
            <w:vAlign w:val="center"/>
          </w:tcPr>
          <w:p w14:paraId="01008018">
            <w:pPr>
              <w:jc w:val="center"/>
            </w:pPr>
            <w:r>
              <w:rPr>
                <w:rFonts w:ascii="宋体" w:hAnsi="宋体" w:eastAsia="宋体"/>
                <w:sz w:val="16"/>
              </w:rPr>
              <w:t>&gt;=95%</w:t>
            </w:r>
          </w:p>
        </w:tc>
        <w:tc>
          <w:tcPr>
            <w:tcW w:w="632" w:type="dxa"/>
            <w:tcBorders>
              <w:insideV w:val="single" w:sz="10" w:space="0"/>
              <w:tl2br w:val="nil"/>
              <w:tr2bl w:val="nil"/>
            </w:tcBorders>
            <w:vAlign w:val="center"/>
          </w:tcPr>
          <w:p w14:paraId="18411F35">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5AFE9204">
            <w:pPr>
              <w:jc w:val="center"/>
            </w:pPr>
            <w:r>
              <w:rPr>
                <w:rFonts w:ascii="宋体" w:hAnsi="宋体" w:eastAsia="宋体"/>
                <w:sz w:val="16"/>
              </w:rPr>
              <w:t>95%</w:t>
            </w:r>
          </w:p>
        </w:tc>
        <w:tc>
          <w:tcPr>
            <w:tcW w:w="632" w:type="dxa"/>
            <w:tcBorders>
              <w:insideV w:val="single" w:sz="10" w:space="0"/>
              <w:tl2br w:val="nil"/>
              <w:tr2bl w:val="nil"/>
            </w:tcBorders>
            <w:vAlign w:val="center"/>
          </w:tcPr>
          <w:p w14:paraId="20F50A14">
            <w:pPr>
              <w:jc w:val="center"/>
            </w:pPr>
            <w:r>
              <w:rPr>
                <w:rFonts w:ascii="宋体" w:hAnsi="宋体" w:eastAsia="宋体"/>
                <w:sz w:val="16"/>
              </w:rPr>
              <w:t>10</w:t>
            </w:r>
          </w:p>
        </w:tc>
        <w:tc>
          <w:tcPr>
            <w:tcW w:w="632" w:type="dxa"/>
            <w:tcBorders>
              <w:insideV w:val="single" w:sz="10" w:space="0"/>
              <w:tl2br w:val="nil"/>
              <w:tr2bl w:val="nil"/>
            </w:tcBorders>
            <w:vAlign w:val="center"/>
          </w:tcPr>
          <w:p w14:paraId="5030DD10">
            <w:pPr>
              <w:jc w:val="center"/>
            </w:pPr>
            <w:r>
              <w:rPr>
                <w:rFonts w:ascii="宋体" w:hAnsi="宋体" w:eastAsia="宋体"/>
                <w:sz w:val="16"/>
              </w:rPr>
              <w:t>满意度赋分</w:t>
            </w:r>
          </w:p>
        </w:tc>
        <w:tc>
          <w:tcPr>
            <w:tcW w:w="632" w:type="dxa"/>
            <w:tcBorders>
              <w:insideV w:val="single" w:sz="10" w:space="0"/>
              <w:tl2br w:val="nil"/>
              <w:tr2bl w:val="nil"/>
            </w:tcBorders>
            <w:vAlign w:val="center"/>
          </w:tcPr>
          <w:p w14:paraId="5323A767">
            <w:pPr>
              <w:jc w:val="center"/>
            </w:pPr>
            <w:r>
              <w:rPr>
                <w:rFonts w:ascii="宋体" w:hAnsi="宋体" w:eastAsia="宋体"/>
                <w:sz w:val="16"/>
              </w:rPr>
              <w:t>正式材料,原始凭证,说明材料,工作资料</w:t>
            </w:r>
          </w:p>
        </w:tc>
        <w:tc>
          <w:tcPr>
            <w:tcW w:w="632" w:type="dxa"/>
            <w:tcBorders>
              <w:insideV w:val="single" w:sz="10" w:space="0"/>
              <w:tl2br w:val="nil"/>
              <w:tr2bl w:val="nil"/>
            </w:tcBorders>
            <w:vAlign w:val="center"/>
          </w:tcPr>
          <w:p w14:paraId="1B0918E6">
            <w:pPr>
              <w:jc w:val="center"/>
            </w:pPr>
            <w:r>
              <w:rPr>
                <w:rFonts w:ascii="宋体" w:hAnsi="宋体" w:eastAsia="宋体"/>
                <w:sz w:val="16"/>
              </w:rPr>
              <w:t>95%</w:t>
            </w:r>
          </w:p>
        </w:tc>
        <w:tc>
          <w:tcPr>
            <w:tcW w:w="632" w:type="dxa"/>
            <w:tcBorders>
              <w:insideV w:val="single" w:sz="10" w:space="0"/>
              <w:tl2br w:val="nil"/>
              <w:tr2bl w:val="nil"/>
            </w:tcBorders>
            <w:vAlign w:val="center"/>
          </w:tcPr>
          <w:p w14:paraId="071717D1">
            <w:pPr>
              <w:jc w:val="center"/>
            </w:pPr>
            <w:r>
              <w:rPr>
                <w:rFonts w:ascii="宋体" w:hAnsi="宋体" w:eastAsia="宋体"/>
                <w:sz w:val="16"/>
              </w:rPr>
              <w:t>100.00%</w:t>
            </w:r>
          </w:p>
        </w:tc>
        <w:tc>
          <w:tcPr>
            <w:tcW w:w="632" w:type="dxa"/>
            <w:tcBorders>
              <w:insideV w:val="single" w:sz="10" w:space="0"/>
              <w:tl2br w:val="nil"/>
              <w:tr2bl w:val="nil"/>
            </w:tcBorders>
            <w:vAlign w:val="center"/>
          </w:tcPr>
          <w:p w14:paraId="56E8D66C">
            <w:pPr>
              <w:jc w:val="center"/>
            </w:pPr>
            <w:r>
              <w:rPr>
                <w:rFonts w:ascii="宋体" w:hAnsi="宋体" w:eastAsia="宋体"/>
                <w:sz w:val="16"/>
              </w:rPr>
              <w:t>10</w:t>
            </w:r>
          </w:p>
        </w:tc>
        <w:tc>
          <w:tcPr>
            <w:tcW w:w="632" w:type="dxa"/>
            <w:tcBorders>
              <w:insideV w:val="single" w:sz="10" w:space="0"/>
              <w:tl2br w:val="nil"/>
              <w:tr2bl w:val="nil"/>
            </w:tcBorders>
            <w:vAlign w:val="center"/>
          </w:tcPr>
          <w:p w14:paraId="104C4180">
            <w:pPr>
              <w:jc w:val="center"/>
            </w:pPr>
          </w:p>
        </w:tc>
      </w:tr>
      <w:tr w14:paraId="6B0008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528" w:type="dxa"/>
            <w:gridSpan w:val="4"/>
            <w:tcBorders>
              <w:insideV w:val="single" w:sz="10" w:space="0"/>
              <w:tl2br w:val="nil"/>
              <w:tr2bl w:val="nil"/>
            </w:tcBorders>
            <w:vAlign w:val="center"/>
          </w:tcPr>
          <w:p w14:paraId="530A69AF">
            <w:pPr>
              <w:jc w:val="center"/>
            </w:pPr>
            <w:r>
              <w:rPr>
                <w:rFonts w:ascii="宋体" w:hAnsi="宋体" w:eastAsia="宋体"/>
                <w:sz w:val="16"/>
              </w:rPr>
              <w:t>总分</w:t>
            </w:r>
          </w:p>
        </w:tc>
        <w:tc>
          <w:tcPr>
            <w:tcW w:w="632" w:type="dxa"/>
            <w:tcBorders>
              <w:insideV w:val="single" w:sz="10" w:space="0"/>
              <w:tl2br w:val="nil"/>
              <w:tr2bl w:val="nil"/>
            </w:tcBorders>
          </w:tcPr>
          <w:p w14:paraId="7F033ED7"/>
        </w:tc>
        <w:tc>
          <w:tcPr>
            <w:tcW w:w="632" w:type="dxa"/>
            <w:tcBorders>
              <w:insideV w:val="single" w:sz="10" w:space="0"/>
              <w:tl2br w:val="nil"/>
              <w:tr2bl w:val="nil"/>
            </w:tcBorders>
          </w:tcPr>
          <w:p w14:paraId="7B59CC33"/>
        </w:tc>
        <w:tc>
          <w:tcPr>
            <w:tcW w:w="632" w:type="dxa"/>
            <w:tcBorders>
              <w:insideV w:val="single" w:sz="10" w:space="0"/>
              <w:tl2br w:val="nil"/>
              <w:tr2bl w:val="nil"/>
            </w:tcBorders>
          </w:tcPr>
          <w:p w14:paraId="5B4A1003"/>
        </w:tc>
        <w:tc>
          <w:tcPr>
            <w:tcW w:w="632" w:type="dxa"/>
            <w:tcBorders>
              <w:insideV w:val="single" w:sz="10" w:space="0"/>
              <w:tl2br w:val="nil"/>
              <w:tr2bl w:val="nil"/>
            </w:tcBorders>
            <w:vAlign w:val="center"/>
          </w:tcPr>
          <w:p w14:paraId="1F71E3FC">
            <w:pPr>
              <w:jc w:val="center"/>
            </w:pPr>
            <w:r>
              <w:rPr>
                <w:rFonts w:ascii="宋体" w:hAnsi="宋体" w:eastAsia="宋体"/>
                <w:sz w:val="16"/>
              </w:rPr>
              <w:t>100</w:t>
            </w:r>
          </w:p>
        </w:tc>
        <w:tc>
          <w:tcPr>
            <w:tcW w:w="632" w:type="dxa"/>
            <w:tcBorders>
              <w:insideV w:val="single" w:sz="10" w:space="0"/>
              <w:tl2br w:val="nil"/>
              <w:tr2bl w:val="nil"/>
            </w:tcBorders>
          </w:tcPr>
          <w:p w14:paraId="77486D96"/>
        </w:tc>
        <w:tc>
          <w:tcPr>
            <w:tcW w:w="632" w:type="dxa"/>
            <w:tcBorders>
              <w:insideV w:val="single" w:sz="10" w:space="0"/>
              <w:tl2br w:val="nil"/>
              <w:tr2bl w:val="nil"/>
            </w:tcBorders>
          </w:tcPr>
          <w:p w14:paraId="59146F26"/>
        </w:tc>
        <w:tc>
          <w:tcPr>
            <w:tcW w:w="632" w:type="dxa"/>
            <w:tcBorders>
              <w:insideV w:val="single" w:sz="10" w:space="0"/>
              <w:tl2br w:val="nil"/>
              <w:tr2bl w:val="nil"/>
            </w:tcBorders>
          </w:tcPr>
          <w:p w14:paraId="33482BF8"/>
        </w:tc>
        <w:tc>
          <w:tcPr>
            <w:tcW w:w="632" w:type="dxa"/>
            <w:tcBorders>
              <w:insideV w:val="single" w:sz="10" w:space="0"/>
              <w:tl2br w:val="nil"/>
              <w:tr2bl w:val="nil"/>
            </w:tcBorders>
          </w:tcPr>
          <w:p w14:paraId="28DCFB2F"/>
        </w:tc>
        <w:tc>
          <w:tcPr>
            <w:tcW w:w="632" w:type="dxa"/>
            <w:tcBorders>
              <w:insideV w:val="single" w:sz="10" w:space="0"/>
              <w:tl2br w:val="nil"/>
              <w:tr2bl w:val="nil"/>
            </w:tcBorders>
            <w:vAlign w:val="center"/>
          </w:tcPr>
          <w:p w14:paraId="7C8745B0">
            <w:pPr>
              <w:jc w:val="center"/>
            </w:pPr>
            <w:r>
              <w:rPr>
                <w:rFonts w:ascii="宋体" w:hAnsi="宋体" w:eastAsia="宋体"/>
                <w:sz w:val="16"/>
              </w:rPr>
              <w:t>98.24分</w:t>
            </w:r>
          </w:p>
        </w:tc>
        <w:tc>
          <w:tcPr>
            <w:tcW w:w="632" w:type="dxa"/>
            <w:tcBorders>
              <w:insideV w:val="single" w:sz="10" w:space="0"/>
              <w:tl2br w:val="nil"/>
              <w:tr2bl w:val="nil"/>
            </w:tcBorders>
          </w:tcPr>
          <w:p w14:paraId="27E1D763"/>
        </w:tc>
      </w:tr>
    </w:tbl>
    <w:p w14:paraId="7810577F">
      <w:r>
        <w:br w:type="page"/>
      </w:r>
    </w:p>
    <w:tbl>
      <w:tblPr>
        <w:tblStyle w:val="9"/>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28"/>
        <w:gridCol w:w="622"/>
        <w:gridCol w:w="622"/>
        <w:gridCol w:w="622"/>
        <w:gridCol w:w="776"/>
        <w:gridCol w:w="622"/>
        <w:gridCol w:w="625"/>
        <w:gridCol w:w="625"/>
        <w:gridCol w:w="622"/>
        <w:gridCol w:w="626"/>
        <w:gridCol w:w="632"/>
        <w:gridCol w:w="777"/>
        <w:gridCol w:w="632"/>
        <w:gridCol w:w="629"/>
      </w:tblGrid>
      <w:tr w14:paraId="74A07D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c>
          <w:tcPr>
            <w:tcW w:w="8848" w:type="dxa"/>
            <w:gridSpan w:val="14"/>
            <w:tcBorders>
              <w:tl2br w:val="nil"/>
              <w:tr2bl w:val="nil"/>
            </w:tcBorders>
            <w:vAlign w:val="center"/>
          </w:tcPr>
          <w:p w14:paraId="330E336D">
            <w:pPr>
              <w:jc w:val="center"/>
            </w:pPr>
            <w:r>
              <w:rPr>
                <w:rFonts w:ascii="宋体" w:hAnsi="宋体" w:eastAsia="宋体"/>
                <w:sz w:val="24"/>
              </w:rPr>
              <w:t>项目支出绩效自评表</w:t>
            </w:r>
          </w:p>
        </w:tc>
      </w:tr>
      <w:tr w14:paraId="0ED3BF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8848" w:type="dxa"/>
            <w:gridSpan w:val="14"/>
            <w:tcBorders>
              <w:tl2br w:val="nil"/>
              <w:tr2bl w:val="nil"/>
            </w:tcBorders>
            <w:vAlign w:val="center"/>
          </w:tcPr>
          <w:p w14:paraId="44A5984D">
            <w:pPr>
              <w:jc w:val="center"/>
            </w:pPr>
            <w:r>
              <w:rPr>
                <w:rFonts w:ascii="宋体" w:hAnsi="宋体" w:eastAsia="宋体"/>
                <w:sz w:val="24"/>
              </w:rPr>
              <w:t>(2024年度)</w:t>
            </w:r>
          </w:p>
        </w:tc>
      </w:tr>
      <w:tr w14:paraId="7E7BCC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vAlign w:val="center"/>
          </w:tcPr>
          <w:p w14:paraId="60E1DFF4">
            <w:pPr>
              <w:jc w:val="center"/>
            </w:pPr>
            <w:r>
              <w:rPr>
                <w:rFonts w:ascii="宋体" w:hAnsi="宋体" w:eastAsia="宋体"/>
                <w:sz w:val="16"/>
              </w:rPr>
              <w:t>项目名称</w:t>
            </w:r>
          </w:p>
        </w:tc>
        <w:tc>
          <w:tcPr>
            <w:tcW w:w="8216" w:type="dxa"/>
            <w:gridSpan w:val="13"/>
            <w:tcBorders>
              <w:insideV w:val="single" w:sz="10" w:space="0"/>
              <w:tl2br w:val="nil"/>
              <w:tr2bl w:val="nil"/>
            </w:tcBorders>
            <w:vAlign w:val="center"/>
          </w:tcPr>
          <w:p w14:paraId="7A0C8301">
            <w:pPr>
              <w:jc w:val="center"/>
            </w:pPr>
            <w:r>
              <w:rPr>
                <w:rFonts w:ascii="宋体" w:hAnsi="宋体" w:eastAsia="宋体"/>
                <w:sz w:val="16"/>
              </w:rPr>
              <w:t>裕民县人民医院重大公共卫生服务项目</w:t>
            </w:r>
          </w:p>
        </w:tc>
      </w:tr>
      <w:tr w14:paraId="0F30DF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vAlign w:val="center"/>
          </w:tcPr>
          <w:p w14:paraId="6E057B5C">
            <w:pPr>
              <w:jc w:val="center"/>
            </w:pPr>
            <w:r>
              <w:rPr>
                <w:rFonts w:ascii="宋体" w:hAnsi="宋体" w:eastAsia="宋体"/>
                <w:sz w:val="16"/>
              </w:rPr>
              <w:t>主管部门</w:t>
            </w:r>
          </w:p>
        </w:tc>
        <w:tc>
          <w:tcPr>
            <w:tcW w:w="4424" w:type="dxa"/>
            <w:gridSpan w:val="7"/>
            <w:tcBorders>
              <w:insideV w:val="single" w:sz="10" w:space="0"/>
              <w:tl2br w:val="nil"/>
              <w:tr2bl w:val="nil"/>
            </w:tcBorders>
            <w:vAlign w:val="center"/>
          </w:tcPr>
          <w:p w14:paraId="1877F855">
            <w:pPr>
              <w:jc w:val="center"/>
            </w:pPr>
            <w:r>
              <w:rPr>
                <w:rFonts w:ascii="宋体" w:hAnsi="宋体" w:eastAsia="宋体"/>
                <w:sz w:val="16"/>
              </w:rPr>
              <w:t>裕民县卫生健康委员会</w:t>
            </w:r>
          </w:p>
        </w:tc>
        <w:tc>
          <w:tcPr>
            <w:tcW w:w="632" w:type="dxa"/>
            <w:tcBorders>
              <w:insideV w:val="single" w:sz="10" w:space="0"/>
              <w:tl2br w:val="nil"/>
              <w:tr2bl w:val="nil"/>
            </w:tcBorders>
            <w:vAlign w:val="center"/>
          </w:tcPr>
          <w:p w14:paraId="4301242B">
            <w:pPr>
              <w:jc w:val="center"/>
            </w:pPr>
            <w:r>
              <w:rPr>
                <w:rFonts w:ascii="宋体" w:hAnsi="宋体" w:eastAsia="宋体"/>
                <w:sz w:val="16"/>
              </w:rPr>
              <w:t>实施单位</w:t>
            </w:r>
          </w:p>
        </w:tc>
        <w:tc>
          <w:tcPr>
            <w:tcW w:w="3160" w:type="dxa"/>
            <w:gridSpan w:val="5"/>
            <w:tcBorders>
              <w:insideV w:val="single" w:sz="10" w:space="0"/>
              <w:tl2br w:val="nil"/>
              <w:tr2bl w:val="nil"/>
            </w:tcBorders>
            <w:vAlign w:val="center"/>
          </w:tcPr>
          <w:p w14:paraId="50FB02DF">
            <w:pPr>
              <w:jc w:val="center"/>
            </w:pPr>
            <w:r>
              <w:rPr>
                <w:rFonts w:ascii="宋体" w:hAnsi="宋体" w:eastAsia="宋体"/>
                <w:sz w:val="16"/>
              </w:rPr>
              <w:t>裕民县人民医院</w:t>
            </w:r>
          </w:p>
        </w:tc>
      </w:tr>
      <w:tr w14:paraId="4BD3DA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29AAD856">
            <w:pPr>
              <w:jc w:val="center"/>
            </w:pPr>
            <w:r>
              <w:rPr>
                <w:rFonts w:ascii="宋体" w:hAnsi="宋体" w:eastAsia="宋体"/>
                <w:sz w:val="16"/>
              </w:rPr>
              <w:t>项目资金 （万元）</w:t>
            </w:r>
          </w:p>
        </w:tc>
        <w:tc>
          <w:tcPr>
            <w:tcW w:w="1264" w:type="dxa"/>
            <w:gridSpan w:val="2"/>
            <w:tcBorders>
              <w:insideV w:val="single" w:sz="10" w:space="0"/>
              <w:tl2br w:val="nil"/>
              <w:tr2bl w:val="nil"/>
            </w:tcBorders>
            <w:vAlign w:val="center"/>
          </w:tcPr>
          <w:p w14:paraId="38635FBB">
            <w:pPr>
              <w:jc w:val="center"/>
            </w:pPr>
          </w:p>
        </w:tc>
        <w:tc>
          <w:tcPr>
            <w:tcW w:w="1264" w:type="dxa"/>
            <w:gridSpan w:val="2"/>
            <w:tcBorders>
              <w:insideV w:val="single" w:sz="10" w:space="0"/>
              <w:tl2br w:val="nil"/>
              <w:tr2bl w:val="nil"/>
            </w:tcBorders>
            <w:vAlign w:val="center"/>
          </w:tcPr>
          <w:p w14:paraId="7C29B03F">
            <w:pPr>
              <w:jc w:val="center"/>
            </w:pPr>
            <w:r>
              <w:rPr>
                <w:rFonts w:ascii="宋体" w:hAnsi="宋体" w:eastAsia="宋体"/>
                <w:sz w:val="16"/>
              </w:rPr>
              <w:t>年初预算数</w:t>
            </w:r>
          </w:p>
        </w:tc>
        <w:tc>
          <w:tcPr>
            <w:tcW w:w="1264" w:type="dxa"/>
            <w:gridSpan w:val="2"/>
            <w:tcBorders>
              <w:insideV w:val="single" w:sz="10" w:space="0"/>
              <w:tl2br w:val="nil"/>
              <w:tr2bl w:val="nil"/>
            </w:tcBorders>
            <w:vAlign w:val="center"/>
          </w:tcPr>
          <w:p w14:paraId="53258AE6">
            <w:pPr>
              <w:jc w:val="center"/>
            </w:pPr>
            <w:r>
              <w:rPr>
                <w:rFonts w:ascii="宋体" w:hAnsi="宋体" w:eastAsia="宋体"/>
                <w:sz w:val="16"/>
              </w:rPr>
              <w:t>全年预算数</w:t>
            </w:r>
          </w:p>
        </w:tc>
        <w:tc>
          <w:tcPr>
            <w:tcW w:w="1264" w:type="dxa"/>
            <w:gridSpan w:val="2"/>
            <w:tcBorders>
              <w:insideV w:val="single" w:sz="10" w:space="0"/>
              <w:tl2br w:val="nil"/>
              <w:tr2bl w:val="nil"/>
            </w:tcBorders>
            <w:vAlign w:val="center"/>
          </w:tcPr>
          <w:p w14:paraId="75FEF9C0">
            <w:pPr>
              <w:jc w:val="center"/>
            </w:pPr>
            <w:r>
              <w:rPr>
                <w:rFonts w:ascii="宋体" w:hAnsi="宋体" w:eastAsia="宋体"/>
                <w:sz w:val="16"/>
              </w:rPr>
              <w:t>全年执行数</w:t>
            </w:r>
          </w:p>
        </w:tc>
        <w:tc>
          <w:tcPr>
            <w:tcW w:w="1264" w:type="dxa"/>
            <w:gridSpan w:val="2"/>
            <w:tcBorders>
              <w:insideV w:val="single" w:sz="10" w:space="0"/>
              <w:tl2br w:val="nil"/>
              <w:tr2bl w:val="nil"/>
            </w:tcBorders>
            <w:vAlign w:val="center"/>
          </w:tcPr>
          <w:p w14:paraId="153CF06E">
            <w:pPr>
              <w:jc w:val="center"/>
            </w:pPr>
            <w:r>
              <w:rPr>
                <w:rFonts w:ascii="宋体" w:hAnsi="宋体" w:eastAsia="宋体"/>
                <w:sz w:val="16"/>
              </w:rPr>
              <w:t>分值</w:t>
            </w:r>
          </w:p>
        </w:tc>
        <w:tc>
          <w:tcPr>
            <w:tcW w:w="1264" w:type="dxa"/>
            <w:gridSpan w:val="2"/>
            <w:tcBorders>
              <w:insideV w:val="single" w:sz="10" w:space="0"/>
              <w:tl2br w:val="nil"/>
              <w:tr2bl w:val="nil"/>
            </w:tcBorders>
            <w:vAlign w:val="center"/>
          </w:tcPr>
          <w:p w14:paraId="29E1D6A8">
            <w:pPr>
              <w:jc w:val="center"/>
            </w:pPr>
            <w:r>
              <w:rPr>
                <w:rFonts w:ascii="宋体" w:hAnsi="宋体" w:eastAsia="宋体"/>
                <w:sz w:val="16"/>
              </w:rPr>
              <w:t>执行率</w:t>
            </w:r>
          </w:p>
        </w:tc>
        <w:tc>
          <w:tcPr>
            <w:tcW w:w="632" w:type="dxa"/>
            <w:tcBorders>
              <w:insideV w:val="single" w:sz="10" w:space="0"/>
              <w:tl2br w:val="nil"/>
              <w:tr2bl w:val="nil"/>
            </w:tcBorders>
            <w:vAlign w:val="center"/>
          </w:tcPr>
          <w:p w14:paraId="1A6017EC">
            <w:pPr>
              <w:jc w:val="center"/>
            </w:pPr>
            <w:r>
              <w:rPr>
                <w:rFonts w:ascii="宋体" w:hAnsi="宋体" w:eastAsia="宋体"/>
                <w:sz w:val="16"/>
              </w:rPr>
              <w:t>得分</w:t>
            </w:r>
          </w:p>
        </w:tc>
      </w:tr>
      <w:tr w14:paraId="38A103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79C3794B"/>
        </w:tc>
        <w:tc>
          <w:tcPr>
            <w:tcW w:w="1264" w:type="dxa"/>
            <w:gridSpan w:val="2"/>
            <w:tcBorders>
              <w:insideV w:val="single" w:sz="10" w:space="0"/>
              <w:tl2br w:val="nil"/>
              <w:tr2bl w:val="nil"/>
            </w:tcBorders>
            <w:vAlign w:val="center"/>
          </w:tcPr>
          <w:p w14:paraId="7EDB0E6F">
            <w:pPr>
              <w:jc w:val="center"/>
            </w:pPr>
            <w:r>
              <w:rPr>
                <w:rFonts w:ascii="宋体" w:hAnsi="宋体" w:eastAsia="宋体"/>
                <w:sz w:val="16"/>
              </w:rPr>
              <w:t>年度资金总额</w:t>
            </w:r>
          </w:p>
        </w:tc>
        <w:tc>
          <w:tcPr>
            <w:tcW w:w="1264" w:type="dxa"/>
            <w:gridSpan w:val="2"/>
            <w:tcBorders>
              <w:insideV w:val="single" w:sz="10" w:space="0"/>
              <w:tl2br w:val="nil"/>
              <w:tr2bl w:val="nil"/>
            </w:tcBorders>
            <w:vAlign w:val="center"/>
          </w:tcPr>
          <w:p w14:paraId="41B65455">
            <w:pPr>
              <w:jc w:val="center"/>
            </w:pPr>
            <w:r>
              <w:rPr>
                <w:rFonts w:ascii="宋体" w:hAnsi="宋体" w:eastAsia="宋体"/>
                <w:sz w:val="16"/>
              </w:rPr>
              <w:t>37.82</w:t>
            </w:r>
          </w:p>
        </w:tc>
        <w:tc>
          <w:tcPr>
            <w:tcW w:w="1264" w:type="dxa"/>
            <w:gridSpan w:val="2"/>
            <w:tcBorders>
              <w:insideV w:val="single" w:sz="10" w:space="0"/>
              <w:tl2br w:val="nil"/>
              <w:tr2bl w:val="nil"/>
            </w:tcBorders>
            <w:vAlign w:val="center"/>
          </w:tcPr>
          <w:p w14:paraId="4D39994D">
            <w:pPr>
              <w:jc w:val="center"/>
            </w:pPr>
            <w:r>
              <w:rPr>
                <w:rFonts w:ascii="宋体" w:hAnsi="宋体" w:eastAsia="宋体"/>
                <w:sz w:val="16"/>
              </w:rPr>
              <w:t>37.82</w:t>
            </w:r>
          </w:p>
        </w:tc>
        <w:tc>
          <w:tcPr>
            <w:tcW w:w="1264" w:type="dxa"/>
            <w:gridSpan w:val="2"/>
            <w:tcBorders>
              <w:insideV w:val="single" w:sz="10" w:space="0"/>
              <w:tl2br w:val="nil"/>
              <w:tr2bl w:val="nil"/>
            </w:tcBorders>
            <w:vAlign w:val="center"/>
          </w:tcPr>
          <w:p w14:paraId="1032FDA2">
            <w:pPr>
              <w:jc w:val="center"/>
            </w:pPr>
            <w:r>
              <w:rPr>
                <w:rFonts w:ascii="宋体" w:hAnsi="宋体" w:eastAsia="宋体"/>
                <w:sz w:val="16"/>
              </w:rPr>
              <w:t>21.25</w:t>
            </w:r>
          </w:p>
        </w:tc>
        <w:tc>
          <w:tcPr>
            <w:tcW w:w="1264" w:type="dxa"/>
            <w:gridSpan w:val="2"/>
            <w:tcBorders>
              <w:insideV w:val="single" w:sz="10" w:space="0"/>
              <w:tl2br w:val="nil"/>
              <w:tr2bl w:val="nil"/>
            </w:tcBorders>
            <w:vAlign w:val="center"/>
          </w:tcPr>
          <w:p w14:paraId="215CC0E2">
            <w:pPr>
              <w:jc w:val="center"/>
            </w:pPr>
            <w:r>
              <w:rPr>
                <w:rFonts w:ascii="宋体" w:hAnsi="宋体" w:eastAsia="宋体"/>
                <w:sz w:val="16"/>
              </w:rPr>
              <w:t>10</w:t>
            </w:r>
          </w:p>
        </w:tc>
        <w:tc>
          <w:tcPr>
            <w:tcW w:w="1264" w:type="dxa"/>
            <w:gridSpan w:val="2"/>
            <w:tcBorders>
              <w:insideV w:val="single" w:sz="10" w:space="0"/>
              <w:tl2br w:val="nil"/>
              <w:tr2bl w:val="nil"/>
            </w:tcBorders>
            <w:vAlign w:val="center"/>
          </w:tcPr>
          <w:p w14:paraId="03A196EF">
            <w:pPr>
              <w:jc w:val="center"/>
            </w:pPr>
            <w:r>
              <w:rPr>
                <w:rFonts w:ascii="宋体" w:hAnsi="宋体" w:eastAsia="宋体"/>
                <w:sz w:val="16"/>
              </w:rPr>
              <w:t>56.19%</w:t>
            </w:r>
          </w:p>
        </w:tc>
        <w:tc>
          <w:tcPr>
            <w:tcW w:w="632" w:type="dxa"/>
            <w:tcBorders>
              <w:insideV w:val="single" w:sz="10" w:space="0"/>
              <w:tl2br w:val="nil"/>
              <w:tr2bl w:val="nil"/>
            </w:tcBorders>
            <w:vAlign w:val="center"/>
          </w:tcPr>
          <w:p w14:paraId="16DB2716">
            <w:pPr>
              <w:jc w:val="center"/>
            </w:pPr>
            <w:r>
              <w:rPr>
                <w:rFonts w:ascii="宋体" w:hAnsi="宋体" w:eastAsia="宋体"/>
                <w:sz w:val="16"/>
              </w:rPr>
              <w:t>5.62</w:t>
            </w:r>
          </w:p>
        </w:tc>
      </w:tr>
      <w:tr w14:paraId="01E4D5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17C27024"/>
        </w:tc>
        <w:tc>
          <w:tcPr>
            <w:tcW w:w="1264" w:type="dxa"/>
            <w:gridSpan w:val="2"/>
            <w:tcBorders>
              <w:insideV w:val="single" w:sz="10" w:space="0"/>
              <w:tl2br w:val="nil"/>
              <w:tr2bl w:val="nil"/>
            </w:tcBorders>
            <w:vAlign w:val="center"/>
          </w:tcPr>
          <w:p w14:paraId="39393810">
            <w:pPr>
              <w:jc w:val="center"/>
            </w:pPr>
            <w:r>
              <w:rPr>
                <w:rFonts w:ascii="宋体" w:hAnsi="宋体" w:eastAsia="宋体"/>
                <w:sz w:val="16"/>
              </w:rPr>
              <w:t>其中：当年财政拨款</w:t>
            </w:r>
          </w:p>
        </w:tc>
        <w:tc>
          <w:tcPr>
            <w:tcW w:w="1264" w:type="dxa"/>
            <w:gridSpan w:val="2"/>
            <w:tcBorders>
              <w:insideV w:val="single" w:sz="10" w:space="0"/>
              <w:tl2br w:val="nil"/>
              <w:tr2bl w:val="nil"/>
            </w:tcBorders>
            <w:vAlign w:val="center"/>
          </w:tcPr>
          <w:p w14:paraId="09B8FB1A">
            <w:pPr>
              <w:jc w:val="center"/>
            </w:pPr>
            <w:r>
              <w:rPr>
                <w:rFonts w:ascii="宋体" w:hAnsi="宋体" w:eastAsia="宋体"/>
                <w:sz w:val="16"/>
              </w:rPr>
              <w:t>37.82</w:t>
            </w:r>
          </w:p>
        </w:tc>
        <w:tc>
          <w:tcPr>
            <w:tcW w:w="1264" w:type="dxa"/>
            <w:gridSpan w:val="2"/>
            <w:tcBorders>
              <w:insideV w:val="single" w:sz="10" w:space="0"/>
              <w:tl2br w:val="nil"/>
              <w:tr2bl w:val="nil"/>
            </w:tcBorders>
            <w:vAlign w:val="center"/>
          </w:tcPr>
          <w:p w14:paraId="1EBE1B10">
            <w:pPr>
              <w:jc w:val="center"/>
            </w:pPr>
            <w:r>
              <w:rPr>
                <w:rFonts w:ascii="宋体" w:hAnsi="宋体" w:eastAsia="宋体"/>
                <w:sz w:val="16"/>
              </w:rPr>
              <w:t>37.82</w:t>
            </w:r>
          </w:p>
        </w:tc>
        <w:tc>
          <w:tcPr>
            <w:tcW w:w="1264" w:type="dxa"/>
            <w:gridSpan w:val="2"/>
            <w:tcBorders>
              <w:insideV w:val="single" w:sz="10" w:space="0"/>
              <w:tl2br w:val="nil"/>
              <w:tr2bl w:val="nil"/>
            </w:tcBorders>
            <w:vAlign w:val="center"/>
          </w:tcPr>
          <w:p w14:paraId="2AE427F7">
            <w:pPr>
              <w:jc w:val="center"/>
            </w:pPr>
            <w:r>
              <w:rPr>
                <w:rFonts w:ascii="宋体" w:hAnsi="宋体" w:eastAsia="宋体"/>
                <w:sz w:val="16"/>
              </w:rPr>
              <w:t>21.25</w:t>
            </w:r>
          </w:p>
        </w:tc>
        <w:tc>
          <w:tcPr>
            <w:tcW w:w="1264" w:type="dxa"/>
            <w:gridSpan w:val="2"/>
            <w:tcBorders>
              <w:insideV w:val="single" w:sz="10" w:space="0"/>
              <w:tl2br w:val="nil"/>
              <w:tr2bl w:val="nil"/>
            </w:tcBorders>
            <w:vAlign w:val="center"/>
          </w:tcPr>
          <w:p w14:paraId="2C169EFA">
            <w:pPr>
              <w:jc w:val="center"/>
            </w:pPr>
            <w:r>
              <w:rPr>
                <w:rFonts w:ascii="宋体" w:hAnsi="宋体" w:eastAsia="宋体"/>
                <w:sz w:val="16"/>
              </w:rPr>
              <w:t>—</w:t>
            </w:r>
          </w:p>
        </w:tc>
        <w:tc>
          <w:tcPr>
            <w:tcW w:w="1264" w:type="dxa"/>
            <w:gridSpan w:val="2"/>
            <w:tcBorders>
              <w:insideV w:val="single" w:sz="10" w:space="0"/>
              <w:tl2br w:val="nil"/>
              <w:tr2bl w:val="nil"/>
            </w:tcBorders>
            <w:vAlign w:val="center"/>
          </w:tcPr>
          <w:p w14:paraId="09E80163">
            <w:pPr>
              <w:jc w:val="center"/>
            </w:pPr>
            <w:r>
              <w:rPr>
                <w:rFonts w:ascii="宋体" w:hAnsi="宋体" w:eastAsia="宋体"/>
                <w:sz w:val="16"/>
              </w:rPr>
              <w:t>—</w:t>
            </w:r>
          </w:p>
        </w:tc>
        <w:tc>
          <w:tcPr>
            <w:tcW w:w="632" w:type="dxa"/>
            <w:tcBorders>
              <w:insideV w:val="single" w:sz="10" w:space="0"/>
              <w:tl2br w:val="nil"/>
              <w:tr2bl w:val="nil"/>
            </w:tcBorders>
            <w:vAlign w:val="center"/>
          </w:tcPr>
          <w:p w14:paraId="31BA761A">
            <w:pPr>
              <w:jc w:val="center"/>
            </w:pPr>
            <w:r>
              <w:rPr>
                <w:rFonts w:ascii="宋体" w:hAnsi="宋体" w:eastAsia="宋体"/>
                <w:sz w:val="16"/>
              </w:rPr>
              <w:t>—</w:t>
            </w:r>
          </w:p>
        </w:tc>
      </w:tr>
      <w:tr w14:paraId="67C335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62933212"/>
        </w:tc>
        <w:tc>
          <w:tcPr>
            <w:tcW w:w="1264" w:type="dxa"/>
            <w:gridSpan w:val="2"/>
            <w:tcBorders>
              <w:insideV w:val="single" w:sz="10" w:space="0"/>
              <w:tl2br w:val="nil"/>
              <w:tr2bl w:val="nil"/>
            </w:tcBorders>
            <w:vAlign w:val="center"/>
          </w:tcPr>
          <w:p w14:paraId="094B583A">
            <w:pPr>
              <w:jc w:val="center"/>
            </w:pPr>
            <w:r>
              <w:rPr>
                <w:rFonts w:ascii="宋体" w:hAnsi="宋体" w:eastAsia="宋体"/>
                <w:sz w:val="16"/>
              </w:rPr>
              <w:t xml:space="preserve">  其他资金</w:t>
            </w:r>
          </w:p>
        </w:tc>
        <w:tc>
          <w:tcPr>
            <w:tcW w:w="1264" w:type="dxa"/>
            <w:gridSpan w:val="2"/>
            <w:tcBorders>
              <w:insideV w:val="single" w:sz="10" w:space="0"/>
              <w:tl2br w:val="nil"/>
              <w:tr2bl w:val="nil"/>
            </w:tcBorders>
            <w:vAlign w:val="center"/>
          </w:tcPr>
          <w:p w14:paraId="0CF14570">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1E31935E">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008DAF09">
            <w:pPr>
              <w:jc w:val="center"/>
            </w:pPr>
            <w:r>
              <w:rPr>
                <w:rFonts w:ascii="宋体" w:hAnsi="宋体" w:eastAsia="宋体"/>
                <w:sz w:val="16"/>
              </w:rPr>
              <w:t>0.00</w:t>
            </w:r>
          </w:p>
        </w:tc>
        <w:tc>
          <w:tcPr>
            <w:tcW w:w="1264" w:type="dxa"/>
            <w:gridSpan w:val="2"/>
            <w:tcBorders>
              <w:insideV w:val="single" w:sz="10" w:space="0"/>
              <w:tl2br w:val="nil"/>
              <w:tr2bl w:val="nil"/>
            </w:tcBorders>
            <w:vAlign w:val="center"/>
          </w:tcPr>
          <w:p w14:paraId="6399283C">
            <w:pPr>
              <w:jc w:val="center"/>
            </w:pPr>
            <w:r>
              <w:rPr>
                <w:rFonts w:ascii="宋体" w:hAnsi="宋体" w:eastAsia="宋体"/>
                <w:sz w:val="16"/>
              </w:rPr>
              <w:t>—</w:t>
            </w:r>
          </w:p>
        </w:tc>
        <w:tc>
          <w:tcPr>
            <w:tcW w:w="1264" w:type="dxa"/>
            <w:gridSpan w:val="2"/>
            <w:tcBorders>
              <w:insideV w:val="single" w:sz="10" w:space="0"/>
              <w:tl2br w:val="nil"/>
              <w:tr2bl w:val="nil"/>
            </w:tcBorders>
            <w:vAlign w:val="center"/>
          </w:tcPr>
          <w:p w14:paraId="1C9E59C9">
            <w:pPr>
              <w:jc w:val="center"/>
            </w:pPr>
            <w:r>
              <w:rPr>
                <w:rFonts w:ascii="宋体" w:hAnsi="宋体" w:eastAsia="宋体"/>
                <w:sz w:val="16"/>
              </w:rPr>
              <w:t>—</w:t>
            </w:r>
          </w:p>
        </w:tc>
        <w:tc>
          <w:tcPr>
            <w:tcW w:w="632" w:type="dxa"/>
            <w:tcBorders>
              <w:insideV w:val="single" w:sz="10" w:space="0"/>
              <w:tl2br w:val="nil"/>
              <w:tr2bl w:val="nil"/>
            </w:tcBorders>
            <w:vAlign w:val="center"/>
          </w:tcPr>
          <w:p w14:paraId="3AD699D5">
            <w:pPr>
              <w:jc w:val="center"/>
            </w:pPr>
            <w:r>
              <w:rPr>
                <w:rFonts w:ascii="宋体" w:hAnsi="宋体" w:eastAsia="宋体"/>
                <w:sz w:val="16"/>
              </w:rPr>
              <w:t>—</w:t>
            </w:r>
          </w:p>
        </w:tc>
      </w:tr>
      <w:tr w14:paraId="21BDDE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5160D865">
            <w:pPr>
              <w:jc w:val="center"/>
            </w:pPr>
            <w:r>
              <w:rPr>
                <w:rFonts w:ascii="宋体" w:hAnsi="宋体" w:eastAsia="宋体"/>
                <w:sz w:val="16"/>
              </w:rPr>
              <w:t>年度总体目标</w:t>
            </w:r>
          </w:p>
        </w:tc>
        <w:tc>
          <w:tcPr>
            <w:tcW w:w="4424" w:type="dxa"/>
            <w:gridSpan w:val="7"/>
            <w:tcBorders>
              <w:insideV w:val="single" w:sz="10" w:space="0"/>
              <w:tl2br w:val="nil"/>
              <w:tr2bl w:val="nil"/>
            </w:tcBorders>
            <w:vAlign w:val="center"/>
          </w:tcPr>
          <w:p w14:paraId="58705929">
            <w:pPr>
              <w:jc w:val="center"/>
            </w:pPr>
            <w:r>
              <w:rPr>
                <w:rFonts w:ascii="宋体" w:hAnsi="宋体" w:eastAsia="宋体"/>
                <w:sz w:val="16"/>
              </w:rPr>
              <w:t>预期目标</w:t>
            </w:r>
          </w:p>
        </w:tc>
        <w:tc>
          <w:tcPr>
            <w:tcW w:w="3792" w:type="dxa"/>
            <w:gridSpan w:val="6"/>
            <w:tcBorders>
              <w:insideV w:val="single" w:sz="10" w:space="0"/>
              <w:tl2br w:val="nil"/>
              <w:tr2bl w:val="nil"/>
            </w:tcBorders>
            <w:vAlign w:val="center"/>
          </w:tcPr>
          <w:p w14:paraId="094E1C61">
            <w:pPr>
              <w:jc w:val="center"/>
            </w:pPr>
            <w:r>
              <w:rPr>
                <w:rFonts w:ascii="宋体" w:hAnsi="宋体" w:eastAsia="宋体"/>
                <w:sz w:val="16"/>
              </w:rPr>
              <w:t>实际完成情况</w:t>
            </w:r>
          </w:p>
        </w:tc>
      </w:tr>
      <w:tr w14:paraId="33F05C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2F8E6453"/>
        </w:tc>
        <w:tc>
          <w:tcPr>
            <w:tcW w:w="4424" w:type="dxa"/>
            <w:gridSpan w:val="7"/>
            <w:tcBorders>
              <w:insideV w:val="single" w:sz="10" w:space="0"/>
              <w:tl2br w:val="nil"/>
              <w:tr2bl w:val="nil"/>
            </w:tcBorders>
            <w:vAlign w:val="center"/>
          </w:tcPr>
          <w:p w14:paraId="03841FC8">
            <w:pPr>
              <w:jc w:val="both"/>
            </w:pPr>
            <w:r>
              <w:rPr>
                <w:rFonts w:ascii="宋体" w:hAnsi="宋体" w:eastAsia="宋体"/>
                <w:sz w:val="16"/>
              </w:rPr>
              <w:t>坚持作为重要的民生工程和民生大事，完成全部符合结核病条件患者的治疗目标，扎实做好疾病治疗工作使患者应诊应治，医护人员对各乡场下乡服务宣传次数不少于40次。扎实做好患者分类治疗工作,确保了就诊患者在定点医院“无预约、无等候、零支付”就诊。</w:t>
            </w:r>
          </w:p>
        </w:tc>
        <w:tc>
          <w:tcPr>
            <w:tcW w:w="3792" w:type="dxa"/>
            <w:gridSpan w:val="6"/>
            <w:tcBorders>
              <w:insideV w:val="single" w:sz="10" w:space="0"/>
              <w:tl2br w:val="nil"/>
              <w:tr2bl w:val="nil"/>
            </w:tcBorders>
            <w:vAlign w:val="center"/>
          </w:tcPr>
          <w:p w14:paraId="44E9D51F">
            <w:pPr>
              <w:jc w:val="both"/>
            </w:pPr>
            <w:r>
              <w:rPr>
                <w:rFonts w:ascii="宋体" w:hAnsi="宋体" w:eastAsia="宋体"/>
                <w:sz w:val="16"/>
              </w:rPr>
              <w:t>坚持作为重要的民生工程和民生大事，完成全部符合结核病条件患者的治疗目标，扎实做好疾病治疗工作使患者应诊应治，医护人员对各乡场下乡服务宣传40次。扎实做好患者分类治疗工作,确保了就诊患者在定点医院“无预约、无等候、零支付”就诊。用于结核病患者的交通费用、医生的管理经费、免费营养早餐的费用、隔离患者的中晚餐费用、网络上报的费用、痰检的费用及各种痰培养的经费等支出，项</w:t>
            </w:r>
            <w:r>
              <w:rPr>
                <w:rFonts w:hint="eastAsia" w:ascii="宋体" w:hAnsi="宋体"/>
                <w:sz w:val="16"/>
                <w:lang w:eastAsia="zh-CN"/>
              </w:rPr>
              <w:t>目</w:t>
            </w:r>
            <w:r>
              <w:rPr>
                <w:rFonts w:ascii="宋体" w:hAnsi="宋体" w:eastAsia="宋体"/>
                <w:sz w:val="16"/>
              </w:rPr>
              <w:t>的实施达到稳步</w:t>
            </w:r>
            <w:r>
              <w:rPr>
                <w:rFonts w:hint="eastAsia" w:ascii="宋体" w:hAnsi="宋体"/>
                <w:sz w:val="16"/>
                <w:lang w:eastAsia="zh-CN"/>
              </w:rPr>
              <w:t>提升</w:t>
            </w:r>
            <w:r>
              <w:rPr>
                <w:rFonts w:ascii="宋体" w:hAnsi="宋体" w:eastAsia="宋体"/>
                <w:sz w:val="16"/>
              </w:rPr>
              <w:t>居民健康水平及</w:t>
            </w:r>
            <w:r>
              <w:rPr>
                <w:rFonts w:hint="eastAsia" w:ascii="宋体" w:hAnsi="宋体"/>
                <w:sz w:val="16"/>
                <w:lang w:eastAsia="zh-CN"/>
              </w:rPr>
              <w:t>增强</w:t>
            </w:r>
            <w:r>
              <w:rPr>
                <w:rFonts w:ascii="宋体" w:hAnsi="宋体" w:eastAsia="宋体"/>
                <w:sz w:val="16"/>
              </w:rPr>
              <w:t>居民健康保健意识的效果。</w:t>
            </w:r>
          </w:p>
        </w:tc>
      </w:tr>
      <w:tr w14:paraId="1BB24B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tcBorders>
              <w:insideV w:val="single" w:sz="10" w:space="0"/>
              <w:tl2br w:val="nil"/>
              <w:tr2bl w:val="nil"/>
            </w:tcBorders>
          </w:tcPr>
          <w:p w14:paraId="41B52A2E"/>
        </w:tc>
        <w:tc>
          <w:tcPr>
            <w:tcW w:w="632" w:type="dxa"/>
            <w:tcBorders>
              <w:insideV w:val="single" w:sz="10" w:space="0"/>
              <w:tl2br w:val="nil"/>
              <w:tr2bl w:val="nil"/>
            </w:tcBorders>
            <w:vAlign w:val="center"/>
          </w:tcPr>
          <w:p w14:paraId="21D8D734">
            <w:pPr>
              <w:jc w:val="center"/>
            </w:pPr>
            <w:r>
              <w:rPr>
                <w:rFonts w:ascii="宋体" w:hAnsi="宋体" w:eastAsia="宋体"/>
                <w:sz w:val="16"/>
              </w:rPr>
              <w:t>一级指标</w:t>
            </w:r>
          </w:p>
        </w:tc>
        <w:tc>
          <w:tcPr>
            <w:tcW w:w="632" w:type="dxa"/>
            <w:tcBorders>
              <w:insideV w:val="single" w:sz="10" w:space="0"/>
              <w:tl2br w:val="nil"/>
              <w:tr2bl w:val="nil"/>
            </w:tcBorders>
            <w:vAlign w:val="center"/>
          </w:tcPr>
          <w:p w14:paraId="30BB41CF">
            <w:pPr>
              <w:jc w:val="center"/>
            </w:pPr>
            <w:r>
              <w:rPr>
                <w:rFonts w:ascii="宋体" w:hAnsi="宋体" w:eastAsia="宋体"/>
                <w:sz w:val="16"/>
              </w:rPr>
              <w:t>二级指标</w:t>
            </w:r>
          </w:p>
        </w:tc>
        <w:tc>
          <w:tcPr>
            <w:tcW w:w="632" w:type="dxa"/>
            <w:tcBorders>
              <w:insideV w:val="single" w:sz="10" w:space="0"/>
              <w:tl2br w:val="nil"/>
              <w:tr2bl w:val="nil"/>
            </w:tcBorders>
            <w:vAlign w:val="center"/>
          </w:tcPr>
          <w:p w14:paraId="47DE7C0A">
            <w:pPr>
              <w:jc w:val="center"/>
            </w:pPr>
            <w:r>
              <w:rPr>
                <w:rFonts w:ascii="宋体" w:hAnsi="宋体" w:eastAsia="宋体"/>
                <w:sz w:val="16"/>
              </w:rPr>
              <w:t>三级指标</w:t>
            </w:r>
          </w:p>
        </w:tc>
        <w:tc>
          <w:tcPr>
            <w:tcW w:w="632" w:type="dxa"/>
            <w:tcBorders>
              <w:insideV w:val="single" w:sz="10" w:space="0"/>
              <w:tl2br w:val="nil"/>
              <w:tr2bl w:val="nil"/>
            </w:tcBorders>
            <w:vAlign w:val="center"/>
          </w:tcPr>
          <w:p w14:paraId="27329FE9">
            <w:pPr>
              <w:jc w:val="center"/>
            </w:pPr>
            <w:r>
              <w:rPr>
                <w:rFonts w:ascii="宋体" w:hAnsi="宋体" w:eastAsia="宋体"/>
                <w:sz w:val="16"/>
              </w:rPr>
              <w:t>指标值</w:t>
            </w:r>
          </w:p>
        </w:tc>
        <w:tc>
          <w:tcPr>
            <w:tcW w:w="632" w:type="dxa"/>
            <w:tcBorders>
              <w:insideV w:val="single" w:sz="10" w:space="0"/>
              <w:tl2br w:val="nil"/>
              <w:tr2bl w:val="nil"/>
            </w:tcBorders>
            <w:vAlign w:val="center"/>
          </w:tcPr>
          <w:p w14:paraId="1A0A5BE0">
            <w:pPr>
              <w:jc w:val="center"/>
            </w:pPr>
            <w:r>
              <w:rPr>
                <w:rFonts w:ascii="宋体" w:hAnsi="宋体" w:eastAsia="宋体"/>
                <w:sz w:val="16"/>
              </w:rPr>
              <w:t>指标值设定依据</w:t>
            </w:r>
          </w:p>
        </w:tc>
        <w:tc>
          <w:tcPr>
            <w:tcW w:w="632" w:type="dxa"/>
            <w:tcBorders>
              <w:insideV w:val="single" w:sz="10" w:space="0"/>
              <w:tl2br w:val="nil"/>
              <w:tr2bl w:val="nil"/>
            </w:tcBorders>
            <w:vAlign w:val="center"/>
          </w:tcPr>
          <w:p w14:paraId="6EBE3818">
            <w:pPr>
              <w:jc w:val="center"/>
            </w:pPr>
            <w:r>
              <w:rPr>
                <w:rFonts w:ascii="宋体" w:hAnsi="宋体" w:eastAsia="宋体"/>
                <w:sz w:val="16"/>
              </w:rPr>
              <w:t>上年完成情况</w:t>
            </w:r>
          </w:p>
        </w:tc>
        <w:tc>
          <w:tcPr>
            <w:tcW w:w="632" w:type="dxa"/>
            <w:tcBorders>
              <w:insideV w:val="single" w:sz="10" w:space="0"/>
              <w:tl2br w:val="nil"/>
              <w:tr2bl w:val="nil"/>
            </w:tcBorders>
            <w:vAlign w:val="center"/>
          </w:tcPr>
          <w:p w14:paraId="0B3561D6">
            <w:pPr>
              <w:jc w:val="center"/>
            </w:pPr>
            <w:r>
              <w:rPr>
                <w:rFonts w:ascii="宋体" w:hAnsi="宋体" w:eastAsia="宋体"/>
                <w:sz w:val="16"/>
              </w:rPr>
              <w:t>指标分值权重</w:t>
            </w:r>
          </w:p>
        </w:tc>
        <w:tc>
          <w:tcPr>
            <w:tcW w:w="632" w:type="dxa"/>
            <w:tcBorders>
              <w:insideV w:val="single" w:sz="10" w:space="0"/>
              <w:tl2br w:val="nil"/>
              <w:tr2bl w:val="nil"/>
            </w:tcBorders>
            <w:vAlign w:val="center"/>
          </w:tcPr>
          <w:p w14:paraId="6C1A2689">
            <w:pPr>
              <w:jc w:val="center"/>
            </w:pPr>
            <w:r>
              <w:rPr>
                <w:rFonts w:ascii="宋体" w:hAnsi="宋体" w:eastAsia="宋体"/>
                <w:sz w:val="16"/>
              </w:rPr>
              <w:t>指标赋分规则</w:t>
            </w:r>
          </w:p>
        </w:tc>
        <w:tc>
          <w:tcPr>
            <w:tcW w:w="632" w:type="dxa"/>
            <w:tcBorders>
              <w:insideV w:val="single" w:sz="10" w:space="0"/>
              <w:tl2br w:val="nil"/>
              <w:tr2bl w:val="nil"/>
            </w:tcBorders>
            <w:vAlign w:val="center"/>
          </w:tcPr>
          <w:p w14:paraId="0F437BBB">
            <w:pPr>
              <w:jc w:val="center"/>
            </w:pPr>
            <w:r>
              <w:rPr>
                <w:rFonts w:ascii="宋体" w:hAnsi="宋体" w:eastAsia="宋体"/>
                <w:sz w:val="16"/>
              </w:rPr>
              <w:t>佐证资料</w:t>
            </w:r>
          </w:p>
        </w:tc>
        <w:tc>
          <w:tcPr>
            <w:tcW w:w="632" w:type="dxa"/>
            <w:tcBorders>
              <w:insideV w:val="single" w:sz="10" w:space="0"/>
              <w:tl2br w:val="nil"/>
              <w:tr2bl w:val="nil"/>
            </w:tcBorders>
            <w:vAlign w:val="center"/>
          </w:tcPr>
          <w:p w14:paraId="361F8C45">
            <w:pPr>
              <w:jc w:val="center"/>
            </w:pPr>
            <w:r>
              <w:rPr>
                <w:rFonts w:ascii="宋体" w:hAnsi="宋体" w:eastAsia="宋体"/>
                <w:sz w:val="16"/>
              </w:rPr>
              <w:t>指标实际完成值</w:t>
            </w:r>
          </w:p>
        </w:tc>
        <w:tc>
          <w:tcPr>
            <w:tcW w:w="632" w:type="dxa"/>
            <w:tcBorders>
              <w:insideV w:val="single" w:sz="10" w:space="0"/>
              <w:tl2br w:val="nil"/>
              <w:tr2bl w:val="nil"/>
            </w:tcBorders>
            <w:vAlign w:val="center"/>
          </w:tcPr>
          <w:p w14:paraId="17782D4C">
            <w:pPr>
              <w:jc w:val="center"/>
            </w:pPr>
            <w:r>
              <w:rPr>
                <w:rFonts w:ascii="宋体" w:hAnsi="宋体" w:eastAsia="宋体"/>
                <w:sz w:val="16"/>
              </w:rPr>
              <w:t>完成率</w:t>
            </w:r>
          </w:p>
        </w:tc>
        <w:tc>
          <w:tcPr>
            <w:tcW w:w="632" w:type="dxa"/>
            <w:tcBorders>
              <w:insideV w:val="single" w:sz="10" w:space="0"/>
              <w:tl2br w:val="nil"/>
              <w:tr2bl w:val="nil"/>
            </w:tcBorders>
            <w:vAlign w:val="center"/>
          </w:tcPr>
          <w:p w14:paraId="26305D1C">
            <w:pPr>
              <w:jc w:val="center"/>
            </w:pPr>
            <w:r>
              <w:rPr>
                <w:rFonts w:ascii="宋体" w:hAnsi="宋体" w:eastAsia="宋体"/>
                <w:sz w:val="16"/>
              </w:rPr>
              <w:t>指标得分</w:t>
            </w:r>
          </w:p>
        </w:tc>
        <w:tc>
          <w:tcPr>
            <w:tcW w:w="632" w:type="dxa"/>
            <w:tcBorders>
              <w:insideV w:val="single" w:sz="10" w:space="0"/>
              <w:tl2br w:val="nil"/>
              <w:tr2bl w:val="nil"/>
            </w:tcBorders>
            <w:vAlign w:val="center"/>
          </w:tcPr>
          <w:p w14:paraId="19B7C186">
            <w:pPr>
              <w:jc w:val="center"/>
            </w:pPr>
            <w:r>
              <w:rPr>
                <w:rFonts w:ascii="宋体" w:hAnsi="宋体" w:eastAsia="宋体"/>
                <w:sz w:val="16"/>
              </w:rPr>
              <w:t>偏差原因分析及改进措施</w:t>
            </w:r>
          </w:p>
        </w:tc>
      </w:tr>
      <w:tr w14:paraId="7F736B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restart"/>
            <w:tcBorders>
              <w:insideV w:val="single" w:sz="10" w:space="0"/>
              <w:tl2br w:val="nil"/>
              <w:tr2bl w:val="nil"/>
            </w:tcBorders>
            <w:vAlign w:val="center"/>
          </w:tcPr>
          <w:p w14:paraId="469CC1F7">
            <w:pPr>
              <w:jc w:val="center"/>
            </w:pPr>
            <w:r>
              <w:rPr>
                <w:rFonts w:ascii="宋体" w:hAnsi="宋体" w:eastAsia="宋体"/>
                <w:sz w:val="16"/>
              </w:rPr>
              <w:t>年度绩效指标完成情况</w:t>
            </w:r>
          </w:p>
        </w:tc>
        <w:tc>
          <w:tcPr>
            <w:tcW w:w="632" w:type="dxa"/>
            <w:vMerge w:val="restart"/>
            <w:tcBorders>
              <w:insideV w:val="single" w:sz="10" w:space="0"/>
              <w:tl2br w:val="nil"/>
              <w:tr2bl w:val="nil"/>
            </w:tcBorders>
            <w:vAlign w:val="center"/>
          </w:tcPr>
          <w:p w14:paraId="47C117CD">
            <w:pPr>
              <w:jc w:val="center"/>
            </w:pPr>
            <w:r>
              <w:rPr>
                <w:rFonts w:ascii="宋体" w:hAnsi="宋体" w:eastAsia="宋体"/>
                <w:sz w:val="16"/>
              </w:rPr>
              <w:t>产出指标</w:t>
            </w:r>
          </w:p>
        </w:tc>
        <w:tc>
          <w:tcPr>
            <w:tcW w:w="632" w:type="dxa"/>
            <w:vMerge w:val="restart"/>
            <w:tcBorders>
              <w:insideV w:val="single" w:sz="10" w:space="0"/>
              <w:tl2br w:val="nil"/>
              <w:tr2bl w:val="nil"/>
            </w:tcBorders>
            <w:vAlign w:val="center"/>
          </w:tcPr>
          <w:p w14:paraId="30D28274">
            <w:pPr>
              <w:jc w:val="center"/>
            </w:pPr>
            <w:r>
              <w:rPr>
                <w:rFonts w:ascii="宋体" w:hAnsi="宋体" w:eastAsia="宋体"/>
                <w:sz w:val="16"/>
              </w:rPr>
              <w:t>数量指标</w:t>
            </w:r>
          </w:p>
        </w:tc>
        <w:tc>
          <w:tcPr>
            <w:tcW w:w="632" w:type="dxa"/>
            <w:tcBorders>
              <w:insideV w:val="single" w:sz="10" w:space="0"/>
              <w:tl2br w:val="nil"/>
              <w:tr2bl w:val="nil"/>
            </w:tcBorders>
            <w:vAlign w:val="center"/>
          </w:tcPr>
          <w:p w14:paraId="5D102135">
            <w:pPr>
              <w:jc w:val="center"/>
            </w:pPr>
            <w:r>
              <w:rPr>
                <w:rFonts w:ascii="宋体" w:hAnsi="宋体" w:eastAsia="宋体"/>
                <w:sz w:val="16"/>
              </w:rPr>
              <w:t>病原学阳性肺结核患者耐药筛查率</w:t>
            </w:r>
          </w:p>
        </w:tc>
        <w:tc>
          <w:tcPr>
            <w:tcW w:w="632" w:type="dxa"/>
            <w:tcBorders>
              <w:insideV w:val="single" w:sz="10" w:space="0"/>
              <w:tl2br w:val="nil"/>
              <w:tr2bl w:val="nil"/>
            </w:tcBorders>
            <w:vAlign w:val="center"/>
          </w:tcPr>
          <w:p w14:paraId="65EBAFFE">
            <w:pPr>
              <w:jc w:val="center"/>
            </w:pPr>
            <w:r>
              <w:rPr>
                <w:rFonts w:ascii="宋体" w:hAnsi="宋体" w:eastAsia="宋体"/>
                <w:sz w:val="16"/>
              </w:rPr>
              <w:t>=100%</w:t>
            </w:r>
          </w:p>
        </w:tc>
        <w:tc>
          <w:tcPr>
            <w:tcW w:w="632" w:type="dxa"/>
            <w:tcBorders>
              <w:insideV w:val="single" w:sz="10" w:space="0"/>
              <w:tl2br w:val="nil"/>
              <w:tr2bl w:val="nil"/>
            </w:tcBorders>
            <w:vAlign w:val="center"/>
          </w:tcPr>
          <w:p w14:paraId="2ED0D4D0">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63769480">
            <w:pPr>
              <w:jc w:val="center"/>
            </w:pPr>
            <w:r>
              <w:rPr>
                <w:rFonts w:ascii="宋体" w:hAnsi="宋体" w:eastAsia="宋体"/>
                <w:sz w:val="16"/>
              </w:rPr>
              <w:t>上年度无此指标</w:t>
            </w:r>
          </w:p>
        </w:tc>
        <w:tc>
          <w:tcPr>
            <w:tcW w:w="632" w:type="dxa"/>
            <w:tcBorders>
              <w:insideV w:val="single" w:sz="10" w:space="0"/>
              <w:tl2br w:val="nil"/>
              <w:tr2bl w:val="nil"/>
            </w:tcBorders>
            <w:vAlign w:val="center"/>
          </w:tcPr>
          <w:p w14:paraId="3B517652">
            <w:pPr>
              <w:jc w:val="center"/>
            </w:pPr>
            <w:r>
              <w:rPr>
                <w:rFonts w:ascii="宋体" w:hAnsi="宋体" w:eastAsia="宋体"/>
                <w:sz w:val="16"/>
              </w:rPr>
              <w:t>6</w:t>
            </w:r>
          </w:p>
        </w:tc>
        <w:tc>
          <w:tcPr>
            <w:tcW w:w="632" w:type="dxa"/>
            <w:tcBorders>
              <w:insideV w:val="single" w:sz="10" w:space="0"/>
              <w:tl2br w:val="nil"/>
              <w:tr2bl w:val="nil"/>
            </w:tcBorders>
            <w:vAlign w:val="center"/>
          </w:tcPr>
          <w:p w14:paraId="265F5D17">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7B67C49E">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3A02ECD2">
            <w:pPr>
              <w:jc w:val="center"/>
            </w:pPr>
            <w:r>
              <w:rPr>
                <w:rFonts w:ascii="宋体" w:hAnsi="宋体" w:eastAsia="宋体"/>
                <w:sz w:val="16"/>
              </w:rPr>
              <w:t>100%</w:t>
            </w:r>
          </w:p>
        </w:tc>
        <w:tc>
          <w:tcPr>
            <w:tcW w:w="632" w:type="dxa"/>
            <w:tcBorders>
              <w:insideV w:val="single" w:sz="10" w:space="0"/>
              <w:tl2br w:val="nil"/>
              <w:tr2bl w:val="nil"/>
            </w:tcBorders>
            <w:vAlign w:val="center"/>
          </w:tcPr>
          <w:p w14:paraId="0C2FC446">
            <w:pPr>
              <w:jc w:val="center"/>
            </w:pPr>
            <w:r>
              <w:rPr>
                <w:rFonts w:ascii="宋体" w:hAnsi="宋体" w:eastAsia="宋体"/>
                <w:sz w:val="16"/>
              </w:rPr>
              <w:t>100.00%</w:t>
            </w:r>
          </w:p>
        </w:tc>
        <w:tc>
          <w:tcPr>
            <w:tcW w:w="632" w:type="dxa"/>
            <w:tcBorders>
              <w:insideV w:val="single" w:sz="10" w:space="0"/>
              <w:tl2br w:val="nil"/>
              <w:tr2bl w:val="nil"/>
            </w:tcBorders>
            <w:vAlign w:val="center"/>
          </w:tcPr>
          <w:p w14:paraId="420FD690">
            <w:pPr>
              <w:jc w:val="center"/>
            </w:pPr>
            <w:r>
              <w:rPr>
                <w:rFonts w:ascii="宋体" w:hAnsi="宋体" w:eastAsia="宋体"/>
                <w:sz w:val="16"/>
              </w:rPr>
              <w:t>6</w:t>
            </w:r>
          </w:p>
        </w:tc>
        <w:tc>
          <w:tcPr>
            <w:tcW w:w="632" w:type="dxa"/>
            <w:tcBorders>
              <w:insideV w:val="single" w:sz="10" w:space="0"/>
              <w:tl2br w:val="nil"/>
              <w:tr2bl w:val="nil"/>
            </w:tcBorders>
            <w:vAlign w:val="center"/>
          </w:tcPr>
          <w:p w14:paraId="1E6DB54B">
            <w:pPr>
              <w:jc w:val="center"/>
            </w:pPr>
          </w:p>
        </w:tc>
      </w:tr>
      <w:tr w14:paraId="26C33C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5370F869"/>
        </w:tc>
        <w:tc>
          <w:tcPr>
            <w:tcW w:w="632" w:type="dxa"/>
            <w:vMerge w:val="continue"/>
            <w:tcBorders>
              <w:insideV w:val="single" w:sz="10" w:space="0"/>
              <w:tl2br w:val="nil"/>
              <w:tr2bl w:val="nil"/>
            </w:tcBorders>
          </w:tcPr>
          <w:p w14:paraId="2AFE2696"/>
        </w:tc>
        <w:tc>
          <w:tcPr>
            <w:tcW w:w="632" w:type="dxa"/>
            <w:vMerge w:val="continue"/>
            <w:tcBorders>
              <w:insideV w:val="single" w:sz="10" w:space="0"/>
              <w:tl2br w:val="nil"/>
              <w:tr2bl w:val="nil"/>
            </w:tcBorders>
          </w:tcPr>
          <w:p w14:paraId="6F505C73"/>
        </w:tc>
        <w:tc>
          <w:tcPr>
            <w:tcW w:w="632" w:type="dxa"/>
            <w:tcBorders>
              <w:insideV w:val="single" w:sz="10" w:space="0"/>
              <w:tl2br w:val="nil"/>
              <w:tr2bl w:val="nil"/>
            </w:tcBorders>
            <w:vAlign w:val="center"/>
          </w:tcPr>
          <w:p w14:paraId="6814611D">
            <w:pPr>
              <w:jc w:val="center"/>
            </w:pPr>
            <w:r>
              <w:rPr>
                <w:rFonts w:ascii="宋体" w:hAnsi="宋体" w:eastAsia="宋体"/>
                <w:sz w:val="16"/>
              </w:rPr>
              <w:t>病原学阳性肺结核患者密切接触者检查率</w:t>
            </w:r>
          </w:p>
        </w:tc>
        <w:tc>
          <w:tcPr>
            <w:tcW w:w="632" w:type="dxa"/>
            <w:tcBorders>
              <w:insideV w:val="single" w:sz="10" w:space="0"/>
              <w:tl2br w:val="nil"/>
              <w:tr2bl w:val="nil"/>
            </w:tcBorders>
            <w:vAlign w:val="center"/>
          </w:tcPr>
          <w:p w14:paraId="06A56DF5">
            <w:pPr>
              <w:jc w:val="center"/>
            </w:pPr>
            <w:r>
              <w:rPr>
                <w:rFonts w:ascii="宋体" w:hAnsi="宋体" w:eastAsia="宋体"/>
                <w:sz w:val="16"/>
              </w:rPr>
              <w:t>&gt;=80%</w:t>
            </w:r>
          </w:p>
        </w:tc>
        <w:tc>
          <w:tcPr>
            <w:tcW w:w="632" w:type="dxa"/>
            <w:tcBorders>
              <w:insideV w:val="single" w:sz="10" w:space="0"/>
              <w:tl2br w:val="nil"/>
              <w:tr2bl w:val="nil"/>
            </w:tcBorders>
            <w:vAlign w:val="center"/>
          </w:tcPr>
          <w:p w14:paraId="42FDE7A9">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3D9F31D6">
            <w:pPr>
              <w:jc w:val="center"/>
            </w:pPr>
            <w:r>
              <w:rPr>
                <w:rFonts w:ascii="宋体" w:hAnsi="宋体" w:eastAsia="宋体"/>
                <w:sz w:val="16"/>
              </w:rPr>
              <w:t>上年度无此指标</w:t>
            </w:r>
          </w:p>
        </w:tc>
        <w:tc>
          <w:tcPr>
            <w:tcW w:w="632" w:type="dxa"/>
            <w:tcBorders>
              <w:insideV w:val="single" w:sz="10" w:space="0"/>
              <w:tl2br w:val="nil"/>
              <w:tr2bl w:val="nil"/>
            </w:tcBorders>
            <w:vAlign w:val="center"/>
          </w:tcPr>
          <w:p w14:paraId="6241DDF0">
            <w:pPr>
              <w:jc w:val="center"/>
            </w:pPr>
            <w:r>
              <w:rPr>
                <w:rFonts w:ascii="宋体" w:hAnsi="宋体" w:eastAsia="宋体"/>
                <w:sz w:val="16"/>
              </w:rPr>
              <w:t>5</w:t>
            </w:r>
          </w:p>
        </w:tc>
        <w:tc>
          <w:tcPr>
            <w:tcW w:w="632" w:type="dxa"/>
            <w:tcBorders>
              <w:insideV w:val="single" w:sz="10" w:space="0"/>
              <w:tl2br w:val="nil"/>
              <w:tr2bl w:val="nil"/>
            </w:tcBorders>
            <w:vAlign w:val="center"/>
          </w:tcPr>
          <w:p w14:paraId="4A484BFC">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3DB8B474">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682D5B48">
            <w:pPr>
              <w:jc w:val="center"/>
            </w:pPr>
            <w:r>
              <w:rPr>
                <w:rFonts w:ascii="宋体" w:hAnsi="宋体" w:eastAsia="宋体"/>
                <w:sz w:val="16"/>
              </w:rPr>
              <w:t>100%</w:t>
            </w:r>
          </w:p>
        </w:tc>
        <w:tc>
          <w:tcPr>
            <w:tcW w:w="632" w:type="dxa"/>
            <w:tcBorders>
              <w:insideV w:val="single" w:sz="10" w:space="0"/>
              <w:tl2br w:val="nil"/>
              <w:tr2bl w:val="nil"/>
            </w:tcBorders>
            <w:vAlign w:val="center"/>
          </w:tcPr>
          <w:p w14:paraId="75422D37">
            <w:pPr>
              <w:jc w:val="center"/>
            </w:pPr>
            <w:r>
              <w:rPr>
                <w:rFonts w:ascii="宋体" w:hAnsi="宋体" w:eastAsia="宋体"/>
                <w:sz w:val="16"/>
              </w:rPr>
              <w:t>100.00%</w:t>
            </w:r>
          </w:p>
        </w:tc>
        <w:tc>
          <w:tcPr>
            <w:tcW w:w="632" w:type="dxa"/>
            <w:tcBorders>
              <w:insideV w:val="single" w:sz="10" w:space="0"/>
              <w:tl2br w:val="nil"/>
              <w:tr2bl w:val="nil"/>
            </w:tcBorders>
            <w:vAlign w:val="center"/>
          </w:tcPr>
          <w:p w14:paraId="0FEBB6E0">
            <w:pPr>
              <w:jc w:val="center"/>
            </w:pPr>
            <w:r>
              <w:rPr>
                <w:rFonts w:ascii="宋体" w:hAnsi="宋体" w:eastAsia="宋体"/>
                <w:sz w:val="16"/>
              </w:rPr>
              <w:t>5</w:t>
            </w:r>
          </w:p>
        </w:tc>
        <w:tc>
          <w:tcPr>
            <w:tcW w:w="632" w:type="dxa"/>
            <w:tcBorders>
              <w:insideV w:val="single" w:sz="10" w:space="0"/>
              <w:tl2br w:val="nil"/>
              <w:tr2bl w:val="nil"/>
            </w:tcBorders>
            <w:vAlign w:val="center"/>
          </w:tcPr>
          <w:p w14:paraId="37B6D46B">
            <w:pPr>
              <w:jc w:val="center"/>
            </w:pPr>
          </w:p>
        </w:tc>
      </w:tr>
      <w:tr w14:paraId="6812D1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17BC20DF"/>
        </w:tc>
        <w:tc>
          <w:tcPr>
            <w:tcW w:w="632" w:type="dxa"/>
            <w:vMerge w:val="continue"/>
            <w:tcBorders>
              <w:insideV w:val="single" w:sz="10" w:space="0"/>
              <w:tl2br w:val="nil"/>
              <w:tr2bl w:val="nil"/>
            </w:tcBorders>
          </w:tcPr>
          <w:p w14:paraId="7F816D50"/>
        </w:tc>
        <w:tc>
          <w:tcPr>
            <w:tcW w:w="632" w:type="dxa"/>
            <w:vMerge w:val="continue"/>
            <w:tcBorders>
              <w:insideV w:val="single" w:sz="10" w:space="0"/>
              <w:tl2br w:val="nil"/>
              <w:tr2bl w:val="nil"/>
            </w:tcBorders>
          </w:tcPr>
          <w:p w14:paraId="24DFE77A"/>
        </w:tc>
        <w:tc>
          <w:tcPr>
            <w:tcW w:w="632" w:type="dxa"/>
            <w:tcBorders>
              <w:insideV w:val="single" w:sz="10" w:space="0"/>
              <w:tl2br w:val="nil"/>
              <w:tr2bl w:val="nil"/>
            </w:tcBorders>
            <w:vAlign w:val="center"/>
          </w:tcPr>
          <w:p w14:paraId="7B7AC847">
            <w:pPr>
              <w:jc w:val="center"/>
            </w:pPr>
            <w:r>
              <w:rPr>
                <w:rFonts w:ascii="宋体" w:hAnsi="宋体" w:eastAsia="宋体"/>
                <w:sz w:val="16"/>
              </w:rPr>
              <w:t>下乡服务宣传次数</w:t>
            </w:r>
          </w:p>
        </w:tc>
        <w:tc>
          <w:tcPr>
            <w:tcW w:w="632" w:type="dxa"/>
            <w:tcBorders>
              <w:insideV w:val="single" w:sz="10" w:space="0"/>
              <w:tl2br w:val="nil"/>
              <w:tr2bl w:val="nil"/>
            </w:tcBorders>
            <w:vAlign w:val="center"/>
          </w:tcPr>
          <w:p w14:paraId="4B94DB6D">
            <w:pPr>
              <w:jc w:val="center"/>
            </w:pPr>
            <w:r>
              <w:rPr>
                <w:rFonts w:ascii="宋体" w:hAnsi="宋体" w:eastAsia="宋体"/>
                <w:sz w:val="16"/>
              </w:rPr>
              <w:t>&gt;=40次</w:t>
            </w:r>
          </w:p>
        </w:tc>
        <w:tc>
          <w:tcPr>
            <w:tcW w:w="632" w:type="dxa"/>
            <w:tcBorders>
              <w:insideV w:val="single" w:sz="10" w:space="0"/>
              <w:tl2br w:val="nil"/>
              <w:tr2bl w:val="nil"/>
            </w:tcBorders>
            <w:vAlign w:val="center"/>
          </w:tcPr>
          <w:p w14:paraId="389F6592">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44A57F09">
            <w:pPr>
              <w:jc w:val="center"/>
            </w:pPr>
            <w:r>
              <w:rPr>
                <w:rFonts w:ascii="宋体" w:hAnsi="宋体" w:eastAsia="宋体"/>
                <w:sz w:val="16"/>
              </w:rPr>
              <w:t>上年度无此指标</w:t>
            </w:r>
          </w:p>
        </w:tc>
        <w:tc>
          <w:tcPr>
            <w:tcW w:w="632" w:type="dxa"/>
            <w:tcBorders>
              <w:insideV w:val="single" w:sz="10" w:space="0"/>
              <w:tl2br w:val="nil"/>
              <w:tr2bl w:val="nil"/>
            </w:tcBorders>
            <w:vAlign w:val="center"/>
          </w:tcPr>
          <w:p w14:paraId="667FBCB7">
            <w:pPr>
              <w:jc w:val="center"/>
            </w:pPr>
            <w:r>
              <w:rPr>
                <w:rFonts w:ascii="宋体" w:hAnsi="宋体" w:eastAsia="宋体"/>
                <w:sz w:val="16"/>
              </w:rPr>
              <w:t>6</w:t>
            </w:r>
          </w:p>
        </w:tc>
        <w:tc>
          <w:tcPr>
            <w:tcW w:w="632" w:type="dxa"/>
            <w:tcBorders>
              <w:insideV w:val="single" w:sz="10" w:space="0"/>
              <w:tl2br w:val="nil"/>
              <w:tr2bl w:val="nil"/>
            </w:tcBorders>
            <w:vAlign w:val="center"/>
          </w:tcPr>
          <w:p w14:paraId="23A19336">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5380FA7A">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532EFF48">
            <w:pPr>
              <w:jc w:val="center"/>
            </w:pPr>
            <w:r>
              <w:rPr>
                <w:rFonts w:ascii="宋体" w:hAnsi="宋体" w:eastAsia="宋体"/>
                <w:sz w:val="16"/>
              </w:rPr>
              <w:t>40次</w:t>
            </w:r>
          </w:p>
        </w:tc>
        <w:tc>
          <w:tcPr>
            <w:tcW w:w="632" w:type="dxa"/>
            <w:tcBorders>
              <w:insideV w:val="single" w:sz="10" w:space="0"/>
              <w:tl2br w:val="nil"/>
              <w:tr2bl w:val="nil"/>
            </w:tcBorders>
            <w:vAlign w:val="center"/>
          </w:tcPr>
          <w:p w14:paraId="1C85B37C">
            <w:pPr>
              <w:jc w:val="center"/>
            </w:pPr>
            <w:r>
              <w:rPr>
                <w:rFonts w:ascii="宋体" w:hAnsi="宋体" w:eastAsia="宋体"/>
                <w:sz w:val="16"/>
              </w:rPr>
              <w:t>100.00%</w:t>
            </w:r>
          </w:p>
        </w:tc>
        <w:tc>
          <w:tcPr>
            <w:tcW w:w="632" w:type="dxa"/>
            <w:tcBorders>
              <w:insideV w:val="single" w:sz="10" w:space="0"/>
              <w:tl2br w:val="nil"/>
              <w:tr2bl w:val="nil"/>
            </w:tcBorders>
            <w:vAlign w:val="center"/>
          </w:tcPr>
          <w:p w14:paraId="615FD7EF">
            <w:pPr>
              <w:jc w:val="center"/>
            </w:pPr>
            <w:r>
              <w:rPr>
                <w:rFonts w:ascii="宋体" w:hAnsi="宋体" w:eastAsia="宋体"/>
                <w:sz w:val="16"/>
              </w:rPr>
              <w:t>6</w:t>
            </w:r>
          </w:p>
        </w:tc>
        <w:tc>
          <w:tcPr>
            <w:tcW w:w="632" w:type="dxa"/>
            <w:tcBorders>
              <w:insideV w:val="single" w:sz="10" w:space="0"/>
              <w:tl2br w:val="nil"/>
              <w:tr2bl w:val="nil"/>
            </w:tcBorders>
            <w:vAlign w:val="center"/>
          </w:tcPr>
          <w:p w14:paraId="238362AF">
            <w:pPr>
              <w:jc w:val="center"/>
            </w:pPr>
          </w:p>
        </w:tc>
      </w:tr>
      <w:tr w14:paraId="0F84C2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3C61B131"/>
        </w:tc>
        <w:tc>
          <w:tcPr>
            <w:tcW w:w="632" w:type="dxa"/>
            <w:vMerge w:val="continue"/>
            <w:tcBorders>
              <w:insideV w:val="single" w:sz="10" w:space="0"/>
              <w:tl2br w:val="nil"/>
              <w:tr2bl w:val="nil"/>
            </w:tcBorders>
          </w:tcPr>
          <w:p w14:paraId="2BFD63BD"/>
        </w:tc>
        <w:tc>
          <w:tcPr>
            <w:tcW w:w="632" w:type="dxa"/>
            <w:vMerge w:val="restart"/>
            <w:tcBorders>
              <w:insideV w:val="single" w:sz="10" w:space="0"/>
              <w:tl2br w:val="nil"/>
              <w:tr2bl w:val="nil"/>
            </w:tcBorders>
            <w:vAlign w:val="center"/>
          </w:tcPr>
          <w:p w14:paraId="7984F149">
            <w:pPr>
              <w:jc w:val="center"/>
            </w:pPr>
            <w:r>
              <w:rPr>
                <w:rFonts w:ascii="宋体" w:hAnsi="宋体" w:eastAsia="宋体"/>
                <w:sz w:val="16"/>
              </w:rPr>
              <w:t>质量指标</w:t>
            </w:r>
          </w:p>
        </w:tc>
        <w:tc>
          <w:tcPr>
            <w:tcW w:w="632" w:type="dxa"/>
            <w:tcBorders>
              <w:insideV w:val="single" w:sz="10" w:space="0"/>
              <w:tl2br w:val="nil"/>
              <w:tr2bl w:val="nil"/>
            </w:tcBorders>
            <w:vAlign w:val="center"/>
          </w:tcPr>
          <w:p w14:paraId="386339D1">
            <w:pPr>
              <w:jc w:val="center"/>
            </w:pPr>
            <w:r>
              <w:rPr>
                <w:rFonts w:ascii="宋体" w:hAnsi="宋体" w:eastAsia="宋体"/>
                <w:sz w:val="16"/>
              </w:rPr>
              <w:t>档案规范化电子建档率</w:t>
            </w:r>
          </w:p>
        </w:tc>
        <w:tc>
          <w:tcPr>
            <w:tcW w:w="632" w:type="dxa"/>
            <w:tcBorders>
              <w:insideV w:val="single" w:sz="10" w:space="0"/>
              <w:tl2br w:val="nil"/>
              <w:tr2bl w:val="nil"/>
            </w:tcBorders>
            <w:vAlign w:val="center"/>
          </w:tcPr>
          <w:p w14:paraId="345768FF">
            <w:pPr>
              <w:jc w:val="center"/>
            </w:pPr>
            <w:r>
              <w:rPr>
                <w:rFonts w:ascii="宋体" w:hAnsi="宋体" w:eastAsia="宋体"/>
                <w:sz w:val="16"/>
              </w:rPr>
              <w:t>&gt;=85%</w:t>
            </w:r>
          </w:p>
        </w:tc>
        <w:tc>
          <w:tcPr>
            <w:tcW w:w="632" w:type="dxa"/>
            <w:tcBorders>
              <w:insideV w:val="single" w:sz="10" w:space="0"/>
              <w:tl2br w:val="nil"/>
              <w:tr2bl w:val="nil"/>
            </w:tcBorders>
            <w:vAlign w:val="center"/>
          </w:tcPr>
          <w:p w14:paraId="5EC25503">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4B536AE6">
            <w:pPr>
              <w:jc w:val="center"/>
            </w:pPr>
            <w:r>
              <w:rPr>
                <w:rFonts w:ascii="宋体" w:hAnsi="宋体" w:eastAsia="宋体"/>
                <w:sz w:val="16"/>
              </w:rPr>
              <w:t>85%</w:t>
            </w:r>
          </w:p>
        </w:tc>
        <w:tc>
          <w:tcPr>
            <w:tcW w:w="632" w:type="dxa"/>
            <w:tcBorders>
              <w:insideV w:val="single" w:sz="10" w:space="0"/>
              <w:tl2br w:val="nil"/>
              <w:tr2bl w:val="nil"/>
            </w:tcBorders>
            <w:vAlign w:val="center"/>
          </w:tcPr>
          <w:p w14:paraId="25CAF484">
            <w:pPr>
              <w:jc w:val="center"/>
            </w:pPr>
            <w:r>
              <w:rPr>
                <w:rFonts w:ascii="宋体" w:hAnsi="宋体" w:eastAsia="宋体"/>
                <w:sz w:val="16"/>
              </w:rPr>
              <w:t>5</w:t>
            </w:r>
          </w:p>
        </w:tc>
        <w:tc>
          <w:tcPr>
            <w:tcW w:w="632" w:type="dxa"/>
            <w:tcBorders>
              <w:insideV w:val="single" w:sz="10" w:space="0"/>
              <w:tl2br w:val="nil"/>
              <w:tr2bl w:val="nil"/>
            </w:tcBorders>
            <w:vAlign w:val="center"/>
          </w:tcPr>
          <w:p w14:paraId="7D278826">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5387D524">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5DE2A90E">
            <w:pPr>
              <w:jc w:val="center"/>
            </w:pPr>
            <w:r>
              <w:rPr>
                <w:rFonts w:ascii="宋体" w:hAnsi="宋体" w:eastAsia="宋体"/>
                <w:sz w:val="16"/>
              </w:rPr>
              <w:t>85%</w:t>
            </w:r>
          </w:p>
        </w:tc>
        <w:tc>
          <w:tcPr>
            <w:tcW w:w="632" w:type="dxa"/>
            <w:tcBorders>
              <w:insideV w:val="single" w:sz="10" w:space="0"/>
              <w:tl2br w:val="nil"/>
              <w:tr2bl w:val="nil"/>
            </w:tcBorders>
            <w:vAlign w:val="center"/>
          </w:tcPr>
          <w:p w14:paraId="61CADD8B">
            <w:pPr>
              <w:jc w:val="center"/>
            </w:pPr>
            <w:r>
              <w:rPr>
                <w:rFonts w:ascii="宋体" w:hAnsi="宋体" w:eastAsia="宋体"/>
                <w:sz w:val="16"/>
              </w:rPr>
              <w:t>100.00%</w:t>
            </w:r>
          </w:p>
        </w:tc>
        <w:tc>
          <w:tcPr>
            <w:tcW w:w="632" w:type="dxa"/>
            <w:tcBorders>
              <w:insideV w:val="single" w:sz="10" w:space="0"/>
              <w:tl2br w:val="nil"/>
              <w:tr2bl w:val="nil"/>
            </w:tcBorders>
            <w:vAlign w:val="center"/>
          </w:tcPr>
          <w:p w14:paraId="72511689">
            <w:pPr>
              <w:jc w:val="center"/>
            </w:pPr>
            <w:r>
              <w:rPr>
                <w:rFonts w:ascii="宋体" w:hAnsi="宋体" w:eastAsia="宋体"/>
                <w:sz w:val="16"/>
              </w:rPr>
              <w:t>5</w:t>
            </w:r>
          </w:p>
        </w:tc>
        <w:tc>
          <w:tcPr>
            <w:tcW w:w="632" w:type="dxa"/>
            <w:tcBorders>
              <w:insideV w:val="single" w:sz="10" w:space="0"/>
              <w:tl2br w:val="nil"/>
              <w:tr2bl w:val="nil"/>
            </w:tcBorders>
            <w:vAlign w:val="center"/>
          </w:tcPr>
          <w:p w14:paraId="186C418F">
            <w:pPr>
              <w:jc w:val="center"/>
            </w:pPr>
          </w:p>
        </w:tc>
      </w:tr>
      <w:tr w14:paraId="095912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57075D49"/>
        </w:tc>
        <w:tc>
          <w:tcPr>
            <w:tcW w:w="632" w:type="dxa"/>
            <w:vMerge w:val="continue"/>
            <w:tcBorders>
              <w:insideV w:val="single" w:sz="10" w:space="0"/>
              <w:tl2br w:val="nil"/>
              <w:tr2bl w:val="nil"/>
            </w:tcBorders>
          </w:tcPr>
          <w:p w14:paraId="238A2415"/>
        </w:tc>
        <w:tc>
          <w:tcPr>
            <w:tcW w:w="632" w:type="dxa"/>
            <w:vMerge w:val="continue"/>
            <w:tcBorders>
              <w:insideV w:val="single" w:sz="10" w:space="0"/>
              <w:tl2br w:val="nil"/>
              <w:tr2bl w:val="nil"/>
            </w:tcBorders>
          </w:tcPr>
          <w:p w14:paraId="33F01DC9"/>
        </w:tc>
        <w:tc>
          <w:tcPr>
            <w:tcW w:w="632" w:type="dxa"/>
            <w:tcBorders>
              <w:insideV w:val="single" w:sz="10" w:space="0"/>
              <w:tl2br w:val="nil"/>
              <w:tr2bl w:val="nil"/>
            </w:tcBorders>
            <w:vAlign w:val="center"/>
          </w:tcPr>
          <w:p w14:paraId="402BE9F9">
            <w:pPr>
              <w:jc w:val="center"/>
            </w:pPr>
            <w:r>
              <w:rPr>
                <w:rFonts w:ascii="宋体" w:hAnsi="宋体" w:eastAsia="宋体"/>
                <w:sz w:val="16"/>
              </w:rPr>
              <w:t>疾病治疗率</w:t>
            </w:r>
          </w:p>
        </w:tc>
        <w:tc>
          <w:tcPr>
            <w:tcW w:w="632" w:type="dxa"/>
            <w:tcBorders>
              <w:insideV w:val="single" w:sz="10" w:space="0"/>
              <w:tl2br w:val="nil"/>
              <w:tr2bl w:val="nil"/>
            </w:tcBorders>
            <w:vAlign w:val="center"/>
          </w:tcPr>
          <w:p w14:paraId="5C57837D">
            <w:pPr>
              <w:jc w:val="center"/>
            </w:pPr>
            <w:r>
              <w:rPr>
                <w:rFonts w:ascii="宋体" w:hAnsi="宋体" w:eastAsia="宋体"/>
                <w:sz w:val="16"/>
              </w:rPr>
              <w:t>&gt;=80%</w:t>
            </w:r>
          </w:p>
        </w:tc>
        <w:tc>
          <w:tcPr>
            <w:tcW w:w="632" w:type="dxa"/>
            <w:tcBorders>
              <w:insideV w:val="single" w:sz="10" w:space="0"/>
              <w:tl2br w:val="nil"/>
              <w:tr2bl w:val="nil"/>
            </w:tcBorders>
            <w:vAlign w:val="center"/>
          </w:tcPr>
          <w:p w14:paraId="7F03E4B8">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2FAB4A26">
            <w:pPr>
              <w:jc w:val="center"/>
            </w:pPr>
            <w:r>
              <w:rPr>
                <w:rFonts w:ascii="宋体" w:hAnsi="宋体" w:eastAsia="宋体"/>
                <w:sz w:val="16"/>
              </w:rPr>
              <w:t>80%</w:t>
            </w:r>
          </w:p>
        </w:tc>
        <w:tc>
          <w:tcPr>
            <w:tcW w:w="632" w:type="dxa"/>
            <w:tcBorders>
              <w:insideV w:val="single" w:sz="10" w:space="0"/>
              <w:tl2br w:val="nil"/>
              <w:tr2bl w:val="nil"/>
            </w:tcBorders>
            <w:vAlign w:val="center"/>
          </w:tcPr>
          <w:p w14:paraId="599C24D1">
            <w:pPr>
              <w:jc w:val="center"/>
            </w:pPr>
            <w:r>
              <w:rPr>
                <w:rFonts w:ascii="宋体" w:hAnsi="宋体" w:eastAsia="宋体"/>
                <w:sz w:val="16"/>
              </w:rPr>
              <w:t>5</w:t>
            </w:r>
          </w:p>
        </w:tc>
        <w:tc>
          <w:tcPr>
            <w:tcW w:w="632" w:type="dxa"/>
            <w:tcBorders>
              <w:insideV w:val="single" w:sz="10" w:space="0"/>
              <w:tl2br w:val="nil"/>
              <w:tr2bl w:val="nil"/>
            </w:tcBorders>
            <w:vAlign w:val="center"/>
          </w:tcPr>
          <w:p w14:paraId="29F7605F">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7895FC55">
            <w:pPr>
              <w:jc w:val="center"/>
            </w:pPr>
            <w:r>
              <w:rPr>
                <w:rFonts w:ascii="宋体" w:hAnsi="宋体" w:eastAsia="宋体"/>
                <w:sz w:val="16"/>
              </w:rPr>
              <w:t>说明材料,正式材料,工作资料,原始凭证</w:t>
            </w:r>
          </w:p>
        </w:tc>
        <w:tc>
          <w:tcPr>
            <w:tcW w:w="632" w:type="dxa"/>
            <w:tcBorders>
              <w:insideV w:val="single" w:sz="10" w:space="0"/>
              <w:tl2br w:val="nil"/>
              <w:tr2bl w:val="nil"/>
            </w:tcBorders>
            <w:vAlign w:val="center"/>
          </w:tcPr>
          <w:p w14:paraId="0843C874">
            <w:pPr>
              <w:jc w:val="center"/>
            </w:pPr>
            <w:r>
              <w:rPr>
                <w:rFonts w:ascii="宋体" w:hAnsi="宋体" w:eastAsia="宋体"/>
                <w:sz w:val="16"/>
              </w:rPr>
              <w:t>80%</w:t>
            </w:r>
          </w:p>
        </w:tc>
        <w:tc>
          <w:tcPr>
            <w:tcW w:w="632" w:type="dxa"/>
            <w:tcBorders>
              <w:insideV w:val="single" w:sz="10" w:space="0"/>
              <w:tl2br w:val="nil"/>
              <w:tr2bl w:val="nil"/>
            </w:tcBorders>
            <w:vAlign w:val="center"/>
          </w:tcPr>
          <w:p w14:paraId="5909996D">
            <w:pPr>
              <w:jc w:val="center"/>
            </w:pPr>
            <w:r>
              <w:rPr>
                <w:rFonts w:ascii="宋体" w:hAnsi="宋体" w:eastAsia="宋体"/>
                <w:sz w:val="16"/>
              </w:rPr>
              <w:t>100.00%</w:t>
            </w:r>
          </w:p>
        </w:tc>
        <w:tc>
          <w:tcPr>
            <w:tcW w:w="632" w:type="dxa"/>
            <w:tcBorders>
              <w:insideV w:val="single" w:sz="10" w:space="0"/>
              <w:tl2br w:val="nil"/>
              <w:tr2bl w:val="nil"/>
            </w:tcBorders>
            <w:vAlign w:val="center"/>
          </w:tcPr>
          <w:p w14:paraId="188243F9">
            <w:pPr>
              <w:jc w:val="center"/>
            </w:pPr>
            <w:r>
              <w:rPr>
                <w:rFonts w:ascii="宋体" w:hAnsi="宋体" w:eastAsia="宋体"/>
                <w:sz w:val="16"/>
              </w:rPr>
              <w:t>5</w:t>
            </w:r>
          </w:p>
        </w:tc>
        <w:tc>
          <w:tcPr>
            <w:tcW w:w="632" w:type="dxa"/>
            <w:tcBorders>
              <w:insideV w:val="single" w:sz="10" w:space="0"/>
              <w:tl2br w:val="nil"/>
              <w:tr2bl w:val="nil"/>
            </w:tcBorders>
            <w:vAlign w:val="center"/>
          </w:tcPr>
          <w:p w14:paraId="0BE8C9CE">
            <w:pPr>
              <w:jc w:val="center"/>
            </w:pPr>
          </w:p>
        </w:tc>
      </w:tr>
      <w:tr w14:paraId="51144F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32225A12"/>
        </w:tc>
        <w:tc>
          <w:tcPr>
            <w:tcW w:w="632" w:type="dxa"/>
            <w:vMerge w:val="continue"/>
            <w:tcBorders>
              <w:insideV w:val="single" w:sz="10" w:space="0"/>
              <w:tl2br w:val="nil"/>
              <w:tr2bl w:val="nil"/>
            </w:tcBorders>
          </w:tcPr>
          <w:p w14:paraId="58A526A6"/>
        </w:tc>
        <w:tc>
          <w:tcPr>
            <w:tcW w:w="632" w:type="dxa"/>
            <w:vMerge w:val="restart"/>
            <w:tcBorders>
              <w:insideV w:val="single" w:sz="10" w:space="0"/>
              <w:tl2br w:val="nil"/>
              <w:tr2bl w:val="nil"/>
            </w:tcBorders>
            <w:vAlign w:val="center"/>
          </w:tcPr>
          <w:p w14:paraId="5D432CD0">
            <w:pPr>
              <w:jc w:val="center"/>
            </w:pPr>
            <w:r>
              <w:rPr>
                <w:rFonts w:ascii="宋体" w:hAnsi="宋体" w:eastAsia="宋体"/>
                <w:sz w:val="16"/>
              </w:rPr>
              <w:t>时效指标</w:t>
            </w:r>
          </w:p>
        </w:tc>
        <w:tc>
          <w:tcPr>
            <w:tcW w:w="632" w:type="dxa"/>
            <w:tcBorders>
              <w:insideV w:val="single" w:sz="10" w:space="0"/>
              <w:tl2br w:val="nil"/>
              <w:tr2bl w:val="nil"/>
            </w:tcBorders>
            <w:vAlign w:val="center"/>
          </w:tcPr>
          <w:p w14:paraId="6F417D63">
            <w:pPr>
              <w:jc w:val="center"/>
            </w:pPr>
            <w:r>
              <w:rPr>
                <w:rFonts w:ascii="宋体" w:hAnsi="宋体" w:eastAsia="宋体"/>
                <w:sz w:val="16"/>
              </w:rPr>
              <w:t>资金支付完成时间</w:t>
            </w:r>
          </w:p>
        </w:tc>
        <w:tc>
          <w:tcPr>
            <w:tcW w:w="632" w:type="dxa"/>
            <w:tcBorders>
              <w:insideV w:val="single" w:sz="10" w:space="0"/>
              <w:tl2br w:val="nil"/>
              <w:tr2bl w:val="nil"/>
            </w:tcBorders>
            <w:vAlign w:val="center"/>
          </w:tcPr>
          <w:p w14:paraId="2D125EA7">
            <w:pPr>
              <w:jc w:val="center"/>
            </w:pPr>
            <w:r>
              <w:rPr>
                <w:rFonts w:ascii="宋体" w:hAnsi="宋体" w:eastAsia="宋体"/>
                <w:sz w:val="16"/>
              </w:rPr>
              <w:t>2024年12月25日前</w:t>
            </w:r>
          </w:p>
        </w:tc>
        <w:tc>
          <w:tcPr>
            <w:tcW w:w="632" w:type="dxa"/>
            <w:tcBorders>
              <w:insideV w:val="single" w:sz="10" w:space="0"/>
              <w:tl2br w:val="nil"/>
              <w:tr2bl w:val="nil"/>
            </w:tcBorders>
            <w:vAlign w:val="center"/>
          </w:tcPr>
          <w:p w14:paraId="1E714418">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1BECF55E">
            <w:pPr>
              <w:jc w:val="center"/>
            </w:pPr>
            <w:r>
              <w:rPr>
                <w:rFonts w:ascii="宋体" w:hAnsi="宋体" w:eastAsia="宋体"/>
                <w:sz w:val="16"/>
              </w:rPr>
              <w:t>上年度无此指标</w:t>
            </w:r>
          </w:p>
        </w:tc>
        <w:tc>
          <w:tcPr>
            <w:tcW w:w="632" w:type="dxa"/>
            <w:tcBorders>
              <w:insideV w:val="single" w:sz="10" w:space="0"/>
              <w:tl2br w:val="nil"/>
              <w:tr2bl w:val="nil"/>
            </w:tcBorders>
            <w:vAlign w:val="center"/>
          </w:tcPr>
          <w:p w14:paraId="0D12D5C4">
            <w:pPr>
              <w:jc w:val="center"/>
            </w:pPr>
            <w:r>
              <w:rPr>
                <w:rFonts w:ascii="宋体" w:hAnsi="宋体" w:eastAsia="宋体"/>
                <w:sz w:val="16"/>
              </w:rPr>
              <w:t>6</w:t>
            </w:r>
          </w:p>
        </w:tc>
        <w:tc>
          <w:tcPr>
            <w:tcW w:w="632" w:type="dxa"/>
            <w:tcBorders>
              <w:insideV w:val="single" w:sz="10" w:space="0"/>
              <w:tl2br w:val="nil"/>
              <w:tr2bl w:val="nil"/>
            </w:tcBorders>
            <w:vAlign w:val="center"/>
          </w:tcPr>
          <w:p w14:paraId="504B18EB">
            <w:pPr>
              <w:jc w:val="center"/>
            </w:pPr>
            <w:r>
              <w:rPr>
                <w:rFonts w:ascii="宋体" w:hAnsi="宋体" w:eastAsia="宋体"/>
                <w:sz w:val="16"/>
              </w:rPr>
              <w:t>按评判等级赋分</w:t>
            </w:r>
          </w:p>
        </w:tc>
        <w:tc>
          <w:tcPr>
            <w:tcW w:w="632" w:type="dxa"/>
            <w:tcBorders>
              <w:insideV w:val="single" w:sz="10" w:space="0"/>
              <w:tl2br w:val="nil"/>
              <w:tr2bl w:val="nil"/>
            </w:tcBorders>
            <w:vAlign w:val="center"/>
          </w:tcPr>
          <w:p w14:paraId="3EFD835D">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1B71C7B5">
            <w:pPr>
              <w:jc w:val="center"/>
            </w:pPr>
            <w:r>
              <w:rPr>
                <w:rFonts w:ascii="宋体" w:hAnsi="宋体" w:eastAsia="宋体"/>
                <w:sz w:val="16"/>
              </w:rPr>
              <w:t>2024年12月23日</w:t>
            </w:r>
          </w:p>
        </w:tc>
        <w:tc>
          <w:tcPr>
            <w:tcW w:w="632" w:type="dxa"/>
            <w:tcBorders>
              <w:insideV w:val="single" w:sz="10" w:space="0"/>
              <w:tl2br w:val="nil"/>
              <w:tr2bl w:val="nil"/>
            </w:tcBorders>
            <w:vAlign w:val="center"/>
          </w:tcPr>
          <w:p w14:paraId="58109BA4">
            <w:pPr>
              <w:jc w:val="center"/>
            </w:pPr>
            <w:r>
              <w:rPr>
                <w:rFonts w:ascii="宋体" w:hAnsi="宋体" w:eastAsia="宋体"/>
                <w:sz w:val="16"/>
              </w:rPr>
              <w:t>100.00%</w:t>
            </w:r>
          </w:p>
        </w:tc>
        <w:tc>
          <w:tcPr>
            <w:tcW w:w="632" w:type="dxa"/>
            <w:tcBorders>
              <w:insideV w:val="single" w:sz="10" w:space="0"/>
              <w:tl2br w:val="nil"/>
              <w:tr2bl w:val="nil"/>
            </w:tcBorders>
            <w:vAlign w:val="center"/>
          </w:tcPr>
          <w:p w14:paraId="134FC12B">
            <w:pPr>
              <w:jc w:val="center"/>
            </w:pPr>
            <w:r>
              <w:rPr>
                <w:rFonts w:ascii="宋体" w:hAnsi="宋体" w:eastAsia="宋体"/>
                <w:sz w:val="16"/>
              </w:rPr>
              <w:t>6</w:t>
            </w:r>
          </w:p>
        </w:tc>
        <w:tc>
          <w:tcPr>
            <w:tcW w:w="632" w:type="dxa"/>
            <w:tcBorders>
              <w:insideV w:val="single" w:sz="10" w:space="0"/>
              <w:tl2br w:val="nil"/>
              <w:tr2bl w:val="nil"/>
            </w:tcBorders>
            <w:vAlign w:val="center"/>
          </w:tcPr>
          <w:p w14:paraId="50216090">
            <w:pPr>
              <w:jc w:val="center"/>
            </w:pPr>
          </w:p>
        </w:tc>
      </w:tr>
      <w:tr w14:paraId="3141CB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7F4FE1EC"/>
        </w:tc>
        <w:tc>
          <w:tcPr>
            <w:tcW w:w="632" w:type="dxa"/>
            <w:vMerge w:val="continue"/>
            <w:tcBorders>
              <w:insideV w:val="single" w:sz="10" w:space="0"/>
              <w:tl2br w:val="nil"/>
              <w:tr2bl w:val="nil"/>
            </w:tcBorders>
          </w:tcPr>
          <w:p w14:paraId="3A8ED960"/>
        </w:tc>
        <w:tc>
          <w:tcPr>
            <w:tcW w:w="632" w:type="dxa"/>
            <w:vMerge w:val="continue"/>
            <w:tcBorders>
              <w:insideV w:val="single" w:sz="10" w:space="0"/>
              <w:tl2br w:val="nil"/>
              <w:tr2bl w:val="nil"/>
            </w:tcBorders>
          </w:tcPr>
          <w:p w14:paraId="0F301DDB"/>
        </w:tc>
        <w:tc>
          <w:tcPr>
            <w:tcW w:w="632" w:type="dxa"/>
            <w:tcBorders>
              <w:insideV w:val="single" w:sz="10" w:space="0"/>
              <w:tl2br w:val="nil"/>
              <w:tr2bl w:val="nil"/>
            </w:tcBorders>
            <w:vAlign w:val="center"/>
          </w:tcPr>
          <w:p w14:paraId="57FC4190">
            <w:pPr>
              <w:jc w:val="center"/>
            </w:pPr>
            <w:r>
              <w:rPr>
                <w:rFonts w:ascii="宋体" w:hAnsi="宋体" w:eastAsia="宋体"/>
                <w:sz w:val="16"/>
              </w:rPr>
              <w:t>接诊及时率</w:t>
            </w:r>
          </w:p>
        </w:tc>
        <w:tc>
          <w:tcPr>
            <w:tcW w:w="632" w:type="dxa"/>
            <w:tcBorders>
              <w:insideV w:val="single" w:sz="10" w:space="0"/>
              <w:tl2br w:val="nil"/>
              <w:tr2bl w:val="nil"/>
            </w:tcBorders>
            <w:vAlign w:val="center"/>
          </w:tcPr>
          <w:p w14:paraId="7645AAAA">
            <w:pPr>
              <w:jc w:val="center"/>
            </w:pPr>
            <w:r>
              <w:rPr>
                <w:rFonts w:ascii="宋体" w:hAnsi="宋体" w:eastAsia="宋体"/>
                <w:sz w:val="16"/>
              </w:rPr>
              <w:t>=100%</w:t>
            </w:r>
          </w:p>
        </w:tc>
        <w:tc>
          <w:tcPr>
            <w:tcW w:w="632" w:type="dxa"/>
            <w:tcBorders>
              <w:insideV w:val="single" w:sz="10" w:space="0"/>
              <w:tl2br w:val="nil"/>
              <w:tr2bl w:val="nil"/>
            </w:tcBorders>
            <w:vAlign w:val="center"/>
          </w:tcPr>
          <w:p w14:paraId="1D677138">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5553D27E">
            <w:pPr>
              <w:jc w:val="center"/>
            </w:pPr>
            <w:r>
              <w:rPr>
                <w:rFonts w:ascii="宋体" w:hAnsi="宋体" w:eastAsia="宋体"/>
                <w:sz w:val="16"/>
              </w:rPr>
              <w:t>上年度无此指标</w:t>
            </w:r>
          </w:p>
        </w:tc>
        <w:tc>
          <w:tcPr>
            <w:tcW w:w="632" w:type="dxa"/>
            <w:tcBorders>
              <w:insideV w:val="single" w:sz="10" w:space="0"/>
              <w:tl2br w:val="nil"/>
              <w:tr2bl w:val="nil"/>
            </w:tcBorders>
            <w:vAlign w:val="center"/>
          </w:tcPr>
          <w:p w14:paraId="569CD30B">
            <w:pPr>
              <w:jc w:val="center"/>
            </w:pPr>
            <w:r>
              <w:rPr>
                <w:rFonts w:ascii="宋体" w:hAnsi="宋体" w:eastAsia="宋体"/>
                <w:sz w:val="16"/>
              </w:rPr>
              <w:t>7</w:t>
            </w:r>
          </w:p>
        </w:tc>
        <w:tc>
          <w:tcPr>
            <w:tcW w:w="632" w:type="dxa"/>
            <w:tcBorders>
              <w:insideV w:val="single" w:sz="10" w:space="0"/>
              <w:tl2br w:val="nil"/>
              <w:tr2bl w:val="nil"/>
            </w:tcBorders>
            <w:vAlign w:val="center"/>
          </w:tcPr>
          <w:p w14:paraId="0123BB87">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0A563BE7">
            <w:pPr>
              <w:jc w:val="center"/>
            </w:pPr>
            <w:r>
              <w:rPr>
                <w:rFonts w:ascii="宋体" w:hAnsi="宋体" w:eastAsia="宋体"/>
                <w:sz w:val="16"/>
              </w:rPr>
              <w:t>正式材料,工作资料,原始凭证,说明材料</w:t>
            </w:r>
          </w:p>
        </w:tc>
        <w:tc>
          <w:tcPr>
            <w:tcW w:w="632" w:type="dxa"/>
            <w:tcBorders>
              <w:insideV w:val="single" w:sz="10" w:space="0"/>
              <w:tl2br w:val="nil"/>
              <w:tr2bl w:val="nil"/>
            </w:tcBorders>
            <w:vAlign w:val="center"/>
          </w:tcPr>
          <w:p w14:paraId="45D3C645">
            <w:pPr>
              <w:jc w:val="center"/>
            </w:pPr>
            <w:r>
              <w:rPr>
                <w:rFonts w:ascii="宋体" w:hAnsi="宋体" w:eastAsia="宋体"/>
                <w:sz w:val="16"/>
              </w:rPr>
              <w:t>100%</w:t>
            </w:r>
          </w:p>
        </w:tc>
        <w:tc>
          <w:tcPr>
            <w:tcW w:w="632" w:type="dxa"/>
            <w:tcBorders>
              <w:insideV w:val="single" w:sz="10" w:space="0"/>
              <w:tl2br w:val="nil"/>
              <w:tr2bl w:val="nil"/>
            </w:tcBorders>
            <w:vAlign w:val="center"/>
          </w:tcPr>
          <w:p w14:paraId="41141561">
            <w:pPr>
              <w:jc w:val="center"/>
            </w:pPr>
            <w:r>
              <w:rPr>
                <w:rFonts w:ascii="宋体" w:hAnsi="宋体" w:eastAsia="宋体"/>
                <w:sz w:val="16"/>
              </w:rPr>
              <w:t>100.00%</w:t>
            </w:r>
          </w:p>
        </w:tc>
        <w:tc>
          <w:tcPr>
            <w:tcW w:w="632" w:type="dxa"/>
            <w:tcBorders>
              <w:insideV w:val="single" w:sz="10" w:space="0"/>
              <w:tl2br w:val="nil"/>
              <w:tr2bl w:val="nil"/>
            </w:tcBorders>
            <w:vAlign w:val="center"/>
          </w:tcPr>
          <w:p w14:paraId="53D35090">
            <w:pPr>
              <w:jc w:val="center"/>
            </w:pPr>
            <w:r>
              <w:rPr>
                <w:rFonts w:ascii="宋体" w:hAnsi="宋体" w:eastAsia="宋体"/>
                <w:sz w:val="16"/>
              </w:rPr>
              <w:t>7</w:t>
            </w:r>
          </w:p>
        </w:tc>
        <w:tc>
          <w:tcPr>
            <w:tcW w:w="632" w:type="dxa"/>
            <w:tcBorders>
              <w:insideV w:val="single" w:sz="10" w:space="0"/>
              <w:tl2br w:val="nil"/>
              <w:tr2bl w:val="nil"/>
            </w:tcBorders>
            <w:vAlign w:val="center"/>
          </w:tcPr>
          <w:p w14:paraId="0C3AC7A5">
            <w:pPr>
              <w:jc w:val="center"/>
            </w:pPr>
          </w:p>
        </w:tc>
      </w:tr>
      <w:tr w14:paraId="4489FD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3F78DA09"/>
        </w:tc>
        <w:tc>
          <w:tcPr>
            <w:tcW w:w="632" w:type="dxa"/>
            <w:vMerge w:val="restart"/>
            <w:tcBorders>
              <w:insideV w:val="single" w:sz="10" w:space="0"/>
              <w:tl2br w:val="nil"/>
              <w:tr2bl w:val="nil"/>
            </w:tcBorders>
            <w:vAlign w:val="center"/>
          </w:tcPr>
          <w:p w14:paraId="19914AE5">
            <w:pPr>
              <w:jc w:val="center"/>
            </w:pPr>
            <w:r>
              <w:rPr>
                <w:rFonts w:ascii="宋体" w:hAnsi="宋体" w:eastAsia="宋体"/>
                <w:sz w:val="16"/>
              </w:rPr>
              <w:t>成本指标</w:t>
            </w:r>
          </w:p>
        </w:tc>
        <w:tc>
          <w:tcPr>
            <w:tcW w:w="632" w:type="dxa"/>
            <w:vMerge w:val="restart"/>
            <w:tcBorders>
              <w:insideV w:val="single" w:sz="10" w:space="0"/>
              <w:tl2br w:val="nil"/>
              <w:tr2bl w:val="nil"/>
            </w:tcBorders>
            <w:vAlign w:val="center"/>
          </w:tcPr>
          <w:p w14:paraId="6C89DE17">
            <w:pPr>
              <w:jc w:val="center"/>
            </w:pPr>
            <w:r>
              <w:rPr>
                <w:rFonts w:ascii="宋体" w:hAnsi="宋体" w:eastAsia="宋体"/>
                <w:sz w:val="16"/>
              </w:rPr>
              <w:t>经济成本指标</w:t>
            </w:r>
          </w:p>
        </w:tc>
        <w:tc>
          <w:tcPr>
            <w:tcW w:w="632" w:type="dxa"/>
            <w:tcBorders>
              <w:insideV w:val="single" w:sz="10" w:space="0"/>
              <w:tl2br w:val="nil"/>
              <w:tr2bl w:val="nil"/>
            </w:tcBorders>
            <w:vAlign w:val="center"/>
          </w:tcPr>
          <w:p w14:paraId="150C6F5C">
            <w:pPr>
              <w:jc w:val="center"/>
            </w:pPr>
            <w:r>
              <w:rPr>
                <w:rFonts w:ascii="宋体" w:hAnsi="宋体" w:eastAsia="宋体"/>
                <w:sz w:val="16"/>
              </w:rPr>
              <w:t>专用材料费</w:t>
            </w:r>
          </w:p>
        </w:tc>
        <w:tc>
          <w:tcPr>
            <w:tcW w:w="632" w:type="dxa"/>
            <w:tcBorders>
              <w:insideV w:val="single" w:sz="10" w:space="0"/>
              <w:tl2br w:val="nil"/>
              <w:tr2bl w:val="nil"/>
            </w:tcBorders>
            <w:vAlign w:val="center"/>
          </w:tcPr>
          <w:p w14:paraId="7565B103">
            <w:pPr>
              <w:jc w:val="center"/>
            </w:pPr>
            <w:r>
              <w:rPr>
                <w:rFonts w:ascii="宋体" w:hAnsi="宋体" w:eastAsia="宋体"/>
                <w:sz w:val="16"/>
              </w:rPr>
              <w:t>&lt;=8.17万元</w:t>
            </w:r>
          </w:p>
        </w:tc>
        <w:tc>
          <w:tcPr>
            <w:tcW w:w="632" w:type="dxa"/>
            <w:tcBorders>
              <w:insideV w:val="single" w:sz="10" w:space="0"/>
              <w:tl2br w:val="nil"/>
              <w:tr2bl w:val="nil"/>
            </w:tcBorders>
            <w:vAlign w:val="center"/>
          </w:tcPr>
          <w:p w14:paraId="426F1092">
            <w:pPr>
              <w:jc w:val="center"/>
            </w:pPr>
            <w:r>
              <w:rPr>
                <w:rFonts w:ascii="宋体" w:hAnsi="宋体" w:eastAsia="宋体"/>
                <w:sz w:val="16"/>
              </w:rPr>
              <w:t>预算支出标准</w:t>
            </w:r>
          </w:p>
        </w:tc>
        <w:tc>
          <w:tcPr>
            <w:tcW w:w="632" w:type="dxa"/>
            <w:tcBorders>
              <w:insideV w:val="single" w:sz="10" w:space="0"/>
              <w:tl2br w:val="nil"/>
              <w:tr2bl w:val="nil"/>
            </w:tcBorders>
            <w:vAlign w:val="center"/>
          </w:tcPr>
          <w:p w14:paraId="168F9EEA">
            <w:pPr>
              <w:jc w:val="center"/>
            </w:pPr>
            <w:r>
              <w:rPr>
                <w:rFonts w:ascii="宋体" w:hAnsi="宋体" w:eastAsia="宋体"/>
                <w:sz w:val="16"/>
              </w:rPr>
              <w:t>上年度无此指标</w:t>
            </w:r>
          </w:p>
        </w:tc>
        <w:tc>
          <w:tcPr>
            <w:tcW w:w="632" w:type="dxa"/>
            <w:tcBorders>
              <w:insideV w:val="single" w:sz="10" w:space="0"/>
              <w:tl2br w:val="nil"/>
              <w:tr2bl w:val="nil"/>
            </w:tcBorders>
            <w:vAlign w:val="center"/>
          </w:tcPr>
          <w:p w14:paraId="1AC63E0F">
            <w:pPr>
              <w:jc w:val="center"/>
            </w:pPr>
            <w:r>
              <w:rPr>
                <w:rFonts w:ascii="宋体" w:hAnsi="宋体" w:eastAsia="宋体"/>
                <w:sz w:val="16"/>
              </w:rPr>
              <w:t>7</w:t>
            </w:r>
          </w:p>
        </w:tc>
        <w:tc>
          <w:tcPr>
            <w:tcW w:w="632" w:type="dxa"/>
            <w:tcBorders>
              <w:insideV w:val="single" w:sz="10" w:space="0"/>
              <w:tl2br w:val="nil"/>
              <w:tr2bl w:val="nil"/>
            </w:tcBorders>
            <w:vAlign w:val="center"/>
          </w:tcPr>
          <w:p w14:paraId="18504DA6">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58B8018B">
            <w:pPr>
              <w:jc w:val="center"/>
            </w:pPr>
            <w:r>
              <w:rPr>
                <w:rFonts w:ascii="宋体" w:hAnsi="宋体" w:eastAsia="宋体"/>
                <w:sz w:val="16"/>
              </w:rPr>
              <w:t>原始凭证,说明材料,工作资料,正式材料</w:t>
            </w:r>
          </w:p>
        </w:tc>
        <w:tc>
          <w:tcPr>
            <w:tcW w:w="632" w:type="dxa"/>
            <w:tcBorders>
              <w:insideV w:val="single" w:sz="10" w:space="0"/>
              <w:tl2br w:val="nil"/>
              <w:tr2bl w:val="nil"/>
            </w:tcBorders>
            <w:vAlign w:val="center"/>
          </w:tcPr>
          <w:p w14:paraId="4730D0DC">
            <w:pPr>
              <w:jc w:val="center"/>
            </w:pPr>
            <w:r>
              <w:rPr>
                <w:rFonts w:ascii="宋体" w:hAnsi="宋体" w:eastAsia="宋体"/>
                <w:sz w:val="16"/>
              </w:rPr>
              <w:t>7.17万元</w:t>
            </w:r>
          </w:p>
        </w:tc>
        <w:tc>
          <w:tcPr>
            <w:tcW w:w="632" w:type="dxa"/>
            <w:tcBorders>
              <w:insideV w:val="single" w:sz="10" w:space="0"/>
              <w:tl2br w:val="nil"/>
              <w:tr2bl w:val="nil"/>
            </w:tcBorders>
            <w:vAlign w:val="center"/>
          </w:tcPr>
          <w:p w14:paraId="04026DCF">
            <w:pPr>
              <w:jc w:val="center"/>
            </w:pPr>
            <w:r>
              <w:rPr>
                <w:rFonts w:ascii="宋体" w:hAnsi="宋体" w:eastAsia="宋体"/>
                <w:sz w:val="16"/>
              </w:rPr>
              <w:t>87.76%</w:t>
            </w:r>
          </w:p>
        </w:tc>
        <w:tc>
          <w:tcPr>
            <w:tcW w:w="632" w:type="dxa"/>
            <w:tcBorders>
              <w:insideV w:val="single" w:sz="10" w:space="0"/>
              <w:tl2br w:val="nil"/>
              <w:tr2bl w:val="nil"/>
            </w:tcBorders>
            <w:vAlign w:val="center"/>
          </w:tcPr>
          <w:p w14:paraId="7E49C64A">
            <w:pPr>
              <w:jc w:val="center"/>
            </w:pPr>
            <w:r>
              <w:rPr>
                <w:rFonts w:ascii="宋体" w:hAnsi="宋体" w:eastAsia="宋体"/>
                <w:sz w:val="16"/>
              </w:rPr>
              <w:t>6.14</w:t>
            </w:r>
          </w:p>
        </w:tc>
        <w:tc>
          <w:tcPr>
            <w:tcW w:w="632" w:type="dxa"/>
            <w:tcBorders>
              <w:insideV w:val="single" w:sz="10" w:space="0"/>
              <w:tl2br w:val="nil"/>
              <w:tr2bl w:val="nil"/>
            </w:tcBorders>
            <w:vAlign w:val="center"/>
          </w:tcPr>
          <w:p w14:paraId="064679FE">
            <w:pPr>
              <w:jc w:val="center"/>
            </w:pPr>
            <w:r>
              <w:rPr>
                <w:rFonts w:ascii="宋体" w:hAnsi="宋体" w:eastAsia="宋体"/>
                <w:sz w:val="16"/>
              </w:rPr>
              <w:t>20%以内属于正常偏差，可视为无偏差</w:t>
            </w:r>
          </w:p>
        </w:tc>
      </w:tr>
      <w:tr w14:paraId="6D1E517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00C217D7"/>
        </w:tc>
        <w:tc>
          <w:tcPr>
            <w:tcW w:w="632" w:type="dxa"/>
            <w:vMerge w:val="continue"/>
            <w:tcBorders>
              <w:insideV w:val="single" w:sz="10" w:space="0"/>
              <w:tl2br w:val="nil"/>
              <w:tr2bl w:val="nil"/>
            </w:tcBorders>
          </w:tcPr>
          <w:p w14:paraId="73482AAC"/>
        </w:tc>
        <w:tc>
          <w:tcPr>
            <w:tcW w:w="632" w:type="dxa"/>
            <w:vMerge w:val="continue"/>
            <w:tcBorders>
              <w:insideV w:val="single" w:sz="10" w:space="0"/>
              <w:tl2br w:val="nil"/>
              <w:tr2bl w:val="nil"/>
            </w:tcBorders>
          </w:tcPr>
          <w:p w14:paraId="48D62930"/>
        </w:tc>
        <w:tc>
          <w:tcPr>
            <w:tcW w:w="632" w:type="dxa"/>
            <w:tcBorders>
              <w:insideV w:val="single" w:sz="10" w:space="0"/>
              <w:tl2br w:val="nil"/>
              <w:tr2bl w:val="nil"/>
            </w:tcBorders>
            <w:vAlign w:val="center"/>
          </w:tcPr>
          <w:p w14:paraId="3A00F219">
            <w:pPr>
              <w:jc w:val="center"/>
            </w:pPr>
            <w:r>
              <w:rPr>
                <w:rFonts w:ascii="宋体" w:hAnsi="宋体" w:eastAsia="宋体"/>
                <w:sz w:val="16"/>
              </w:rPr>
              <w:t>医疗补助费</w:t>
            </w:r>
          </w:p>
        </w:tc>
        <w:tc>
          <w:tcPr>
            <w:tcW w:w="632" w:type="dxa"/>
            <w:tcBorders>
              <w:insideV w:val="single" w:sz="10" w:space="0"/>
              <w:tl2br w:val="nil"/>
              <w:tr2bl w:val="nil"/>
            </w:tcBorders>
            <w:vAlign w:val="center"/>
          </w:tcPr>
          <w:p w14:paraId="2C95A3DB">
            <w:pPr>
              <w:jc w:val="center"/>
            </w:pPr>
            <w:r>
              <w:rPr>
                <w:rFonts w:ascii="宋体" w:hAnsi="宋体" w:eastAsia="宋体"/>
                <w:sz w:val="16"/>
              </w:rPr>
              <w:t>&lt;=8.50万元</w:t>
            </w:r>
          </w:p>
        </w:tc>
        <w:tc>
          <w:tcPr>
            <w:tcW w:w="632" w:type="dxa"/>
            <w:tcBorders>
              <w:insideV w:val="single" w:sz="10" w:space="0"/>
              <w:tl2br w:val="nil"/>
              <w:tr2bl w:val="nil"/>
            </w:tcBorders>
            <w:vAlign w:val="center"/>
          </w:tcPr>
          <w:p w14:paraId="3B287BBA">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375F176D">
            <w:pPr>
              <w:jc w:val="center"/>
            </w:pPr>
            <w:r>
              <w:rPr>
                <w:rFonts w:ascii="宋体" w:hAnsi="宋体" w:eastAsia="宋体"/>
                <w:sz w:val="16"/>
              </w:rPr>
              <w:t>上年度无此指标</w:t>
            </w:r>
          </w:p>
        </w:tc>
        <w:tc>
          <w:tcPr>
            <w:tcW w:w="632" w:type="dxa"/>
            <w:tcBorders>
              <w:insideV w:val="single" w:sz="10" w:space="0"/>
              <w:tl2br w:val="nil"/>
              <w:tr2bl w:val="nil"/>
            </w:tcBorders>
            <w:vAlign w:val="center"/>
          </w:tcPr>
          <w:p w14:paraId="20BA32B5">
            <w:pPr>
              <w:jc w:val="center"/>
            </w:pPr>
            <w:r>
              <w:rPr>
                <w:rFonts w:ascii="宋体" w:hAnsi="宋体" w:eastAsia="宋体"/>
                <w:sz w:val="16"/>
              </w:rPr>
              <w:t>7</w:t>
            </w:r>
          </w:p>
        </w:tc>
        <w:tc>
          <w:tcPr>
            <w:tcW w:w="632" w:type="dxa"/>
            <w:tcBorders>
              <w:insideV w:val="single" w:sz="10" w:space="0"/>
              <w:tl2br w:val="nil"/>
              <w:tr2bl w:val="nil"/>
            </w:tcBorders>
            <w:vAlign w:val="center"/>
          </w:tcPr>
          <w:p w14:paraId="22FFCDE5">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24119F7A">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53D7E09E">
            <w:pPr>
              <w:jc w:val="center"/>
            </w:pPr>
            <w:r>
              <w:rPr>
                <w:rFonts w:ascii="宋体" w:hAnsi="宋体" w:eastAsia="宋体"/>
                <w:sz w:val="16"/>
              </w:rPr>
              <w:t>3.12万元</w:t>
            </w:r>
          </w:p>
        </w:tc>
        <w:tc>
          <w:tcPr>
            <w:tcW w:w="632" w:type="dxa"/>
            <w:tcBorders>
              <w:insideV w:val="single" w:sz="10" w:space="0"/>
              <w:tl2br w:val="nil"/>
              <w:tr2bl w:val="nil"/>
            </w:tcBorders>
            <w:vAlign w:val="center"/>
          </w:tcPr>
          <w:p w14:paraId="1924E198">
            <w:pPr>
              <w:jc w:val="center"/>
            </w:pPr>
            <w:r>
              <w:rPr>
                <w:rFonts w:ascii="宋体" w:hAnsi="宋体" w:eastAsia="宋体"/>
                <w:sz w:val="16"/>
              </w:rPr>
              <w:t>36.71%</w:t>
            </w:r>
          </w:p>
        </w:tc>
        <w:tc>
          <w:tcPr>
            <w:tcW w:w="632" w:type="dxa"/>
            <w:tcBorders>
              <w:insideV w:val="single" w:sz="10" w:space="0"/>
              <w:tl2br w:val="nil"/>
              <w:tr2bl w:val="nil"/>
            </w:tcBorders>
            <w:vAlign w:val="center"/>
          </w:tcPr>
          <w:p w14:paraId="3EC356A6">
            <w:pPr>
              <w:jc w:val="center"/>
            </w:pPr>
            <w:r>
              <w:rPr>
                <w:rFonts w:ascii="宋体" w:hAnsi="宋体" w:eastAsia="宋体"/>
                <w:sz w:val="16"/>
              </w:rPr>
              <w:t>2.57</w:t>
            </w:r>
          </w:p>
        </w:tc>
        <w:tc>
          <w:tcPr>
            <w:tcW w:w="632" w:type="dxa"/>
            <w:tcBorders>
              <w:insideV w:val="single" w:sz="10" w:space="0"/>
              <w:tl2br w:val="nil"/>
              <w:tr2bl w:val="nil"/>
            </w:tcBorders>
            <w:vAlign w:val="center"/>
          </w:tcPr>
          <w:p w14:paraId="533CC290">
            <w:pPr>
              <w:jc w:val="center"/>
            </w:pPr>
            <w:r>
              <w:rPr>
                <w:rFonts w:ascii="宋体" w:hAnsi="宋体" w:eastAsia="宋体"/>
                <w:sz w:val="16"/>
              </w:rPr>
              <w:t>年初预算估计的医疗补助费用，与实际有差异</w:t>
            </w:r>
          </w:p>
        </w:tc>
      </w:tr>
      <w:tr w14:paraId="4E43DE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6E49FF3A"/>
        </w:tc>
        <w:tc>
          <w:tcPr>
            <w:tcW w:w="632" w:type="dxa"/>
            <w:vMerge w:val="continue"/>
            <w:tcBorders>
              <w:insideV w:val="single" w:sz="10" w:space="0"/>
              <w:tl2br w:val="nil"/>
              <w:tr2bl w:val="nil"/>
            </w:tcBorders>
          </w:tcPr>
          <w:p w14:paraId="5C99BB46"/>
        </w:tc>
        <w:tc>
          <w:tcPr>
            <w:tcW w:w="632" w:type="dxa"/>
            <w:vMerge w:val="continue"/>
            <w:tcBorders>
              <w:insideV w:val="single" w:sz="10" w:space="0"/>
              <w:tl2br w:val="nil"/>
              <w:tr2bl w:val="nil"/>
            </w:tcBorders>
          </w:tcPr>
          <w:p w14:paraId="7CC37AF9"/>
        </w:tc>
        <w:tc>
          <w:tcPr>
            <w:tcW w:w="632" w:type="dxa"/>
            <w:tcBorders>
              <w:insideV w:val="single" w:sz="10" w:space="0"/>
              <w:tl2br w:val="nil"/>
              <w:tr2bl w:val="nil"/>
            </w:tcBorders>
            <w:vAlign w:val="center"/>
          </w:tcPr>
          <w:p w14:paraId="5CEC7768">
            <w:pPr>
              <w:jc w:val="center"/>
            </w:pPr>
            <w:r>
              <w:rPr>
                <w:rFonts w:ascii="宋体" w:hAnsi="宋体" w:eastAsia="宋体"/>
                <w:sz w:val="16"/>
              </w:rPr>
              <w:t>劳务费</w:t>
            </w:r>
          </w:p>
        </w:tc>
        <w:tc>
          <w:tcPr>
            <w:tcW w:w="632" w:type="dxa"/>
            <w:tcBorders>
              <w:insideV w:val="single" w:sz="10" w:space="0"/>
              <w:tl2br w:val="nil"/>
              <w:tr2bl w:val="nil"/>
            </w:tcBorders>
            <w:vAlign w:val="center"/>
          </w:tcPr>
          <w:p w14:paraId="1F8E3238">
            <w:pPr>
              <w:jc w:val="center"/>
            </w:pPr>
            <w:r>
              <w:rPr>
                <w:rFonts w:ascii="宋体" w:hAnsi="宋体" w:eastAsia="宋体"/>
                <w:sz w:val="16"/>
              </w:rPr>
              <w:t>&lt;=21.15万元</w:t>
            </w:r>
          </w:p>
        </w:tc>
        <w:tc>
          <w:tcPr>
            <w:tcW w:w="632" w:type="dxa"/>
            <w:tcBorders>
              <w:insideV w:val="single" w:sz="10" w:space="0"/>
              <w:tl2br w:val="nil"/>
              <w:tr2bl w:val="nil"/>
            </w:tcBorders>
            <w:vAlign w:val="center"/>
          </w:tcPr>
          <w:p w14:paraId="37D16F8F">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38C6E906">
            <w:pPr>
              <w:jc w:val="center"/>
            </w:pPr>
            <w:r>
              <w:rPr>
                <w:rFonts w:ascii="宋体" w:hAnsi="宋体" w:eastAsia="宋体"/>
                <w:sz w:val="16"/>
              </w:rPr>
              <w:t>上年度无此指标</w:t>
            </w:r>
          </w:p>
        </w:tc>
        <w:tc>
          <w:tcPr>
            <w:tcW w:w="632" w:type="dxa"/>
            <w:tcBorders>
              <w:insideV w:val="single" w:sz="10" w:space="0"/>
              <w:tl2br w:val="nil"/>
              <w:tr2bl w:val="nil"/>
            </w:tcBorders>
            <w:vAlign w:val="center"/>
          </w:tcPr>
          <w:p w14:paraId="25E9B6E2">
            <w:pPr>
              <w:jc w:val="center"/>
            </w:pPr>
            <w:r>
              <w:rPr>
                <w:rFonts w:ascii="宋体" w:hAnsi="宋体" w:eastAsia="宋体"/>
                <w:sz w:val="16"/>
              </w:rPr>
              <w:t>6</w:t>
            </w:r>
          </w:p>
        </w:tc>
        <w:tc>
          <w:tcPr>
            <w:tcW w:w="632" w:type="dxa"/>
            <w:tcBorders>
              <w:insideV w:val="single" w:sz="10" w:space="0"/>
              <w:tl2br w:val="nil"/>
              <w:tr2bl w:val="nil"/>
            </w:tcBorders>
            <w:vAlign w:val="center"/>
          </w:tcPr>
          <w:p w14:paraId="678D693E">
            <w:pPr>
              <w:jc w:val="center"/>
            </w:pPr>
            <w:r>
              <w:rPr>
                <w:rFonts w:ascii="宋体" w:hAnsi="宋体" w:eastAsia="宋体"/>
                <w:sz w:val="16"/>
              </w:rPr>
              <w:t>按照完成比例赋分</w:t>
            </w:r>
          </w:p>
        </w:tc>
        <w:tc>
          <w:tcPr>
            <w:tcW w:w="632" w:type="dxa"/>
            <w:tcBorders>
              <w:insideV w:val="single" w:sz="10" w:space="0"/>
              <w:tl2br w:val="nil"/>
              <w:tr2bl w:val="nil"/>
            </w:tcBorders>
            <w:vAlign w:val="center"/>
          </w:tcPr>
          <w:p w14:paraId="1A61D5C8">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0AA56B0F">
            <w:pPr>
              <w:jc w:val="center"/>
            </w:pPr>
            <w:r>
              <w:rPr>
                <w:rFonts w:ascii="宋体" w:hAnsi="宋体" w:eastAsia="宋体"/>
                <w:sz w:val="16"/>
              </w:rPr>
              <w:t>10.96万元</w:t>
            </w:r>
          </w:p>
        </w:tc>
        <w:tc>
          <w:tcPr>
            <w:tcW w:w="632" w:type="dxa"/>
            <w:tcBorders>
              <w:insideV w:val="single" w:sz="10" w:space="0"/>
              <w:tl2br w:val="nil"/>
              <w:tr2bl w:val="nil"/>
            </w:tcBorders>
            <w:vAlign w:val="center"/>
          </w:tcPr>
          <w:p w14:paraId="6938E706">
            <w:pPr>
              <w:jc w:val="center"/>
            </w:pPr>
            <w:r>
              <w:rPr>
                <w:rFonts w:ascii="宋体" w:hAnsi="宋体" w:eastAsia="宋体"/>
                <w:sz w:val="16"/>
              </w:rPr>
              <w:t>51.82%</w:t>
            </w:r>
          </w:p>
        </w:tc>
        <w:tc>
          <w:tcPr>
            <w:tcW w:w="632" w:type="dxa"/>
            <w:tcBorders>
              <w:insideV w:val="single" w:sz="10" w:space="0"/>
              <w:tl2br w:val="nil"/>
              <w:tr2bl w:val="nil"/>
            </w:tcBorders>
            <w:vAlign w:val="center"/>
          </w:tcPr>
          <w:p w14:paraId="6991F23E">
            <w:pPr>
              <w:jc w:val="center"/>
            </w:pPr>
            <w:r>
              <w:rPr>
                <w:rFonts w:ascii="宋体" w:hAnsi="宋体" w:eastAsia="宋体"/>
                <w:sz w:val="16"/>
              </w:rPr>
              <w:t>3.11</w:t>
            </w:r>
          </w:p>
        </w:tc>
        <w:tc>
          <w:tcPr>
            <w:tcW w:w="632" w:type="dxa"/>
            <w:tcBorders>
              <w:insideV w:val="single" w:sz="10" w:space="0"/>
              <w:tl2br w:val="nil"/>
              <w:tr2bl w:val="nil"/>
            </w:tcBorders>
            <w:vAlign w:val="center"/>
          </w:tcPr>
          <w:p w14:paraId="28C40B1A">
            <w:pPr>
              <w:jc w:val="center"/>
            </w:pPr>
            <w:r>
              <w:rPr>
                <w:rFonts w:ascii="宋体" w:hAnsi="宋体" w:eastAsia="宋体"/>
                <w:sz w:val="16"/>
              </w:rPr>
              <w:t>年初预算估计的医疗补助费用，与实际有差异</w:t>
            </w:r>
          </w:p>
        </w:tc>
      </w:tr>
      <w:tr w14:paraId="1256CF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575E6A70"/>
        </w:tc>
        <w:tc>
          <w:tcPr>
            <w:tcW w:w="632" w:type="dxa"/>
            <w:tcBorders>
              <w:insideV w:val="single" w:sz="10" w:space="0"/>
              <w:tl2br w:val="nil"/>
              <w:tr2bl w:val="nil"/>
            </w:tcBorders>
            <w:vAlign w:val="center"/>
          </w:tcPr>
          <w:p w14:paraId="02B31FCB">
            <w:pPr>
              <w:jc w:val="center"/>
            </w:pPr>
            <w:r>
              <w:rPr>
                <w:rFonts w:ascii="宋体" w:hAnsi="宋体" w:eastAsia="宋体"/>
                <w:sz w:val="16"/>
              </w:rPr>
              <w:t>效益指标</w:t>
            </w:r>
          </w:p>
        </w:tc>
        <w:tc>
          <w:tcPr>
            <w:tcW w:w="632" w:type="dxa"/>
            <w:tcBorders>
              <w:insideV w:val="single" w:sz="10" w:space="0"/>
              <w:tl2br w:val="nil"/>
              <w:tr2bl w:val="nil"/>
            </w:tcBorders>
            <w:vAlign w:val="center"/>
          </w:tcPr>
          <w:p w14:paraId="2AFDBC02">
            <w:pPr>
              <w:jc w:val="center"/>
            </w:pPr>
            <w:r>
              <w:rPr>
                <w:rFonts w:ascii="宋体" w:hAnsi="宋体" w:eastAsia="宋体"/>
                <w:sz w:val="16"/>
              </w:rPr>
              <w:t>社会效益指标</w:t>
            </w:r>
          </w:p>
        </w:tc>
        <w:tc>
          <w:tcPr>
            <w:tcW w:w="632" w:type="dxa"/>
            <w:tcBorders>
              <w:insideV w:val="single" w:sz="10" w:space="0"/>
              <w:tl2br w:val="nil"/>
              <w:tr2bl w:val="nil"/>
            </w:tcBorders>
            <w:vAlign w:val="center"/>
          </w:tcPr>
          <w:p w14:paraId="2B9172E0">
            <w:pPr>
              <w:jc w:val="center"/>
            </w:pPr>
            <w:r>
              <w:rPr>
                <w:rFonts w:ascii="宋体" w:hAnsi="宋体" w:eastAsia="宋体"/>
                <w:sz w:val="16"/>
              </w:rPr>
              <w:t>逐步</w:t>
            </w:r>
            <w:r>
              <w:rPr>
                <w:rFonts w:hint="eastAsia" w:ascii="宋体" w:hAnsi="宋体"/>
                <w:sz w:val="16"/>
                <w:lang w:eastAsia="zh-CN"/>
              </w:rPr>
              <w:t>增强</w:t>
            </w:r>
            <w:r>
              <w:rPr>
                <w:rFonts w:ascii="宋体" w:hAnsi="宋体" w:eastAsia="宋体"/>
                <w:sz w:val="16"/>
              </w:rPr>
              <w:t>居民健康保健意识</w:t>
            </w:r>
          </w:p>
        </w:tc>
        <w:tc>
          <w:tcPr>
            <w:tcW w:w="632" w:type="dxa"/>
            <w:tcBorders>
              <w:insideV w:val="single" w:sz="10" w:space="0"/>
              <w:tl2br w:val="nil"/>
              <w:tr2bl w:val="nil"/>
            </w:tcBorders>
            <w:vAlign w:val="center"/>
          </w:tcPr>
          <w:p w14:paraId="1C16304B">
            <w:pPr>
              <w:jc w:val="center"/>
            </w:pPr>
            <w:r>
              <w:rPr>
                <w:rFonts w:ascii="宋体" w:hAnsi="宋体" w:eastAsia="宋体"/>
                <w:sz w:val="16"/>
              </w:rPr>
              <w:t>逐步提高</w:t>
            </w:r>
          </w:p>
        </w:tc>
        <w:tc>
          <w:tcPr>
            <w:tcW w:w="632" w:type="dxa"/>
            <w:tcBorders>
              <w:insideV w:val="single" w:sz="10" w:space="0"/>
              <w:tl2br w:val="nil"/>
              <w:tr2bl w:val="nil"/>
            </w:tcBorders>
            <w:vAlign w:val="center"/>
          </w:tcPr>
          <w:p w14:paraId="43AF196F">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3570616C">
            <w:pPr>
              <w:jc w:val="center"/>
            </w:pPr>
            <w:r>
              <w:rPr>
                <w:rFonts w:ascii="宋体" w:hAnsi="宋体" w:eastAsia="宋体"/>
                <w:sz w:val="16"/>
              </w:rPr>
              <w:t>达成年度指标</w:t>
            </w:r>
          </w:p>
        </w:tc>
        <w:tc>
          <w:tcPr>
            <w:tcW w:w="632" w:type="dxa"/>
            <w:tcBorders>
              <w:insideV w:val="single" w:sz="10" w:space="0"/>
              <w:tl2br w:val="nil"/>
              <w:tr2bl w:val="nil"/>
            </w:tcBorders>
            <w:vAlign w:val="center"/>
          </w:tcPr>
          <w:p w14:paraId="20661630">
            <w:pPr>
              <w:jc w:val="center"/>
            </w:pPr>
            <w:r>
              <w:rPr>
                <w:rFonts w:ascii="宋体" w:hAnsi="宋体" w:eastAsia="宋体"/>
                <w:sz w:val="16"/>
              </w:rPr>
              <w:t>20</w:t>
            </w:r>
          </w:p>
        </w:tc>
        <w:tc>
          <w:tcPr>
            <w:tcW w:w="632" w:type="dxa"/>
            <w:tcBorders>
              <w:insideV w:val="single" w:sz="10" w:space="0"/>
              <w:tl2br w:val="nil"/>
              <w:tr2bl w:val="nil"/>
            </w:tcBorders>
            <w:vAlign w:val="center"/>
          </w:tcPr>
          <w:p w14:paraId="7F45E255">
            <w:pPr>
              <w:jc w:val="center"/>
            </w:pPr>
            <w:r>
              <w:rPr>
                <w:rFonts w:ascii="宋体" w:hAnsi="宋体" w:eastAsia="宋体"/>
                <w:sz w:val="16"/>
              </w:rPr>
              <w:t>按评判等级赋分</w:t>
            </w:r>
          </w:p>
        </w:tc>
        <w:tc>
          <w:tcPr>
            <w:tcW w:w="632" w:type="dxa"/>
            <w:tcBorders>
              <w:insideV w:val="single" w:sz="10" w:space="0"/>
              <w:tl2br w:val="nil"/>
              <w:tr2bl w:val="nil"/>
            </w:tcBorders>
            <w:vAlign w:val="center"/>
          </w:tcPr>
          <w:p w14:paraId="60EB295F">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2003B17D">
            <w:pPr>
              <w:jc w:val="center"/>
            </w:pPr>
            <w:r>
              <w:rPr>
                <w:rFonts w:ascii="宋体" w:hAnsi="宋体" w:eastAsia="宋体"/>
                <w:sz w:val="16"/>
              </w:rPr>
              <w:t>逐步提高</w:t>
            </w:r>
          </w:p>
        </w:tc>
        <w:tc>
          <w:tcPr>
            <w:tcW w:w="632" w:type="dxa"/>
            <w:tcBorders>
              <w:insideV w:val="single" w:sz="10" w:space="0"/>
              <w:tl2br w:val="nil"/>
              <w:tr2bl w:val="nil"/>
            </w:tcBorders>
            <w:vAlign w:val="center"/>
          </w:tcPr>
          <w:p w14:paraId="6A39401A">
            <w:pPr>
              <w:jc w:val="center"/>
            </w:pPr>
            <w:r>
              <w:rPr>
                <w:rFonts w:ascii="宋体" w:hAnsi="宋体" w:eastAsia="宋体"/>
                <w:sz w:val="16"/>
              </w:rPr>
              <w:t>90%</w:t>
            </w:r>
          </w:p>
        </w:tc>
        <w:tc>
          <w:tcPr>
            <w:tcW w:w="632" w:type="dxa"/>
            <w:tcBorders>
              <w:insideV w:val="single" w:sz="10" w:space="0"/>
              <w:tl2br w:val="nil"/>
              <w:tr2bl w:val="nil"/>
            </w:tcBorders>
            <w:vAlign w:val="center"/>
          </w:tcPr>
          <w:p w14:paraId="6E5FC50A">
            <w:pPr>
              <w:jc w:val="center"/>
            </w:pPr>
            <w:r>
              <w:rPr>
                <w:rFonts w:ascii="宋体" w:hAnsi="宋体" w:eastAsia="宋体"/>
                <w:sz w:val="16"/>
              </w:rPr>
              <w:t>18</w:t>
            </w:r>
          </w:p>
        </w:tc>
        <w:tc>
          <w:tcPr>
            <w:tcW w:w="632" w:type="dxa"/>
            <w:tcBorders>
              <w:insideV w:val="single" w:sz="10" w:space="0"/>
              <w:tl2br w:val="nil"/>
              <w:tr2bl w:val="nil"/>
            </w:tcBorders>
            <w:vAlign w:val="center"/>
          </w:tcPr>
          <w:p w14:paraId="6BDF8749">
            <w:pPr>
              <w:jc w:val="center"/>
            </w:pPr>
            <w:r>
              <w:rPr>
                <w:rFonts w:ascii="宋体" w:hAnsi="宋体" w:eastAsia="宋体"/>
                <w:sz w:val="16"/>
              </w:rPr>
              <w:t>20%以内属于正常偏差，可视为无偏差</w:t>
            </w:r>
          </w:p>
        </w:tc>
      </w:tr>
      <w:tr w14:paraId="7ACB79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632" w:type="dxa"/>
            <w:vMerge w:val="continue"/>
            <w:tcBorders>
              <w:insideV w:val="single" w:sz="10" w:space="0"/>
              <w:tl2br w:val="nil"/>
              <w:tr2bl w:val="nil"/>
            </w:tcBorders>
          </w:tcPr>
          <w:p w14:paraId="30FE85B5"/>
        </w:tc>
        <w:tc>
          <w:tcPr>
            <w:tcW w:w="632" w:type="dxa"/>
            <w:tcBorders>
              <w:insideV w:val="single" w:sz="10" w:space="0"/>
              <w:tl2br w:val="nil"/>
              <w:tr2bl w:val="nil"/>
            </w:tcBorders>
            <w:vAlign w:val="center"/>
          </w:tcPr>
          <w:p w14:paraId="504B6286">
            <w:pPr>
              <w:jc w:val="center"/>
            </w:pPr>
            <w:r>
              <w:rPr>
                <w:rFonts w:ascii="宋体" w:hAnsi="宋体" w:eastAsia="宋体"/>
                <w:sz w:val="16"/>
              </w:rPr>
              <w:t>满意度指标</w:t>
            </w:r>
          </w:p>
        </w:tc>
        <w:tc>
          <w:tcPr>
            <w:tcW w:w="632" w:type="dxa"/>
            <w:tcBorders>
              <w:insideV w:val="single" w:sz="10" w:space="0"/>
              <w:tl2br w:val="nil"/>
              <w:tr2bl w:val="nil"/>
            </w:tcBorders>
            <w:vAlign w:val="center"/>
          </w:tcPr>
          <w:p w14:paraId="08B402F8">
            <w:pPr>
              <w:jc w:val="center"/>
            </w:pPr>
            <w:r>
              <w:rPr>
                <w:rFonts w:ascii="宋体" w:hAnsi="宋体" w:eastAsia="宋体"/>
                <w:sz w:val="16"/>
              </w:rPr>
              <w:t>满意度指标</w:t>
            </w:r>
          </w:p>
        </w:tc>
        <w:tc>
          <w:tcPr>
            <w:tcW w:w="632" w:type="dxa"/>
            <w:tcBorders>
              <w:insideV w:val="single" w:sz="10" w:space="0"/>
              <w:tl2br w:val="nil"/>
              <w:tr2bl w:val="nil"/>
            </w:tcBorders>
            <w:vAlign w:val="center"/>
          </w:tcPr>
          <w:p w14:paraId="4941DC30">
            <w:pPr>
              <w:jc w:val="center"/>
            </w:pPr>
            <w:r>
              <w:rPr>
                <w:rFonts w:ascii="宋体" w:hAnsi="宋体" w:eastAsia="宋体"/>
                <w:sz w:val="16"/>
              </w:rPr>
              <w:t>服务患者满意度</w:t>
            </w:r>
          </w:p>
        </w:tc>
        <w:tc>
          <w:tcPr>
            <w:tcW w:w="632" w:type="dxa"/>
            <w:tcBorders>
              <w:insideV w:val="single" w:sz="10" w:space="0"/>
              <w:tl2br w:val="nil"/>
              <w:tr2bl w:val="nil"/>
            </w:tcBorders>
            <w:vAlign w:val="center"/>
          </w:tcPr>
          <w:p w14:paraId="36454593">
            <w:pPr>
              <w:jc w:val="center"/>
            </w:pPr>
            <w:r>
              <w:rPr>
                <w:rFonts w:ascii="宋体" w:hAnsi="宋体" w:eastAsia="宋体"/>
                <w:sz w:val="16"/>
              </w:rPr>
              <w:t>&gt;=90%</w:t>
            </w:r>
          </w:p>
        </w:tc>
        <w:tc>
          <w:tcPr>
            <w:tcW w:w="632" w:type="dxa"/>
            <w:tcBorders>
              <w:insideV w:val="single" w:sz="10" w:space="0"/>
              <w:tl2br w:val="nil"/>
              <w:tr2bl w:val="nil"/>
            </w:tcBorders>
            <w:vAlign w:val="center"/>
          </w:tcPr>
          <w:p w14:paraId="07C8847A">
            <w:pPr>
              <w:jc w:val="center"/>
            </w:pPr>
            <w:r>
              <w:rPr>
                <w:rFonts w:ascii="宋体" w:hAnsi="宋体" w:eastAsia="宋体"/>
                <w:sz w:val="16"/>
              </w:rPr>
              <w:t>计划标准</w:t>
            </w:r>
          </w:p>
        </w:tc>
        <w:tc>
          <w:tcPr>
            <w:tcW w:w="632" w:type="dxa"/>
            <w:tcBorders>
              <w:insideV w:val="single" w:sz="10" w:space="0"/>
              <w:tl2br w:val="nil"/>
              <w:tr2bl w:val="nil"/>
            </w:tcBorders>
            <w:vAlign w:val="center"/>
          </w:tcPr>
          <w:p w14:paraId="2903D6A4">
            <w:pPr>
              <w:jc w:val="center"/>
            </w:pPr>
            <w:r>
              <w:rPr>
                <w:rFonts w:ascii="宋体" w:hAnsi="宋体" w:eastAsia="宋体"/>
                <w:sz w:val="16"/>
              </w:rPr>
              <w:t>90%</w:t>
            </w:r>
          </w:p>
        </w:tc>
        <w:tc>
          <w:tcPr>
            <w:tcW w:w="632" w:type="dxa"/>
            <w:tcBorders>
              <w:insideV w:val="single" w:sz="10" w:space="0"/>
              <w:tl2br w:val="nil"/>
              <w:tr2bl w:val="nil"/>
            </w:tcBorders>
            <w:vAlign w:val="center"/>
          </w:tcPr>
          <w:p w14:paraId="6F313B9C">
            <w:pPr>
              <w:jc w:val="center"/>
            </w:pPr>
            <w:r>
              <w:rPr>
                <w:rFonts w:ascii="宋体" w:hAnsi="宋体" w:eastAsia="宋体"/>
                <w:sz w:val="16"/>
              </w:rPr>
              <w:t>10</w:t>
            </w:r>
          </w:p>
        </w:tc>
        <w:tc>
          <w:tcPr>
            <w:tcW w:w="632" w:type="dxa"/>
            <w:tcBorders>
              <w:insideV w:val="single" w:sz="10" w:space="0"/>
              <w:tl2br w:val="nil"/>
              <w:tr2bl w:val="nil"/>
            </w:tcBorders>
            <w:vAlign w:val="center"/>
          </w:tcPr>
          <w:p w14:paraId="2A9BB0E3">
            <w:pPr>
              <w:jc w:val="center"/>
            </w:pPr>
            <w:r>
              <w:rPr>
                <w:rFonts w:ascii="宋体" w:hAnsi="宋体" w:eastAsia="宋体"/>
                <w:sz w:val="16"/>
              </w:rPr>
              <w:t>满意度赋分</w:t>
            </w:r>
          </w:p>
        </w:tc>
        <w:tc>
          <w:tcPr>
            <w:tcW w:w="632" w:type="dxa"/>
            <w:tcBorders>
              <w:insideV w:val="single" w:sz="10" w:space="0"/>
              <w:tl2br w:val="nil"/>
              <w:tr2bl w:val="nil"/>
            </w:tcBorders>
            <w:vAlign w:val="center"/>
          </w:tcPr>
          <w:p w14:paraId="142756B5">
            <w:pPr>
              <w:jc w:val="center"/>
            </w:pPr>
            <w:r>
              <w:rPr>
                <w:rFonts w:ascii="宋体" w:hAnsi="宋体" w:eastAsia="宋体"/>
                <w:sz w:val="16"/>
              </w:rPr>
              <w:t>说明材料,原始凭证,工作资料,正式材料</w:t>
            </w:r>
          </w:p>
        </w:tc>
        <w:tc>
          <w:tcPr>
            <w:tcW w:w="632" w:type="dxa"/>
            <w:tcBorders>
              <w:insideV w:val="single" w:sz="10" w:space="0"/>
              <w:tl2br w:val="nil"/>
              <w:tr2bl w:val="nil"/>
            </w:tcBorders>
            <w:vAlign w:val="center"/>
          </w:tcPr>
          <w:p w14:paraId="14357FE4">
            <w:pPr>
              <w:jc w:val="center"/>
            </w:pPr>
            <w:r>
              <w:rPr>
                <w:rFonts w:ascii="宋体" w:hAnsi="宋体" w:eastAsia="宋体"/>
                <w:sz w:val="16"/>
              </w:rPr>
              <w:t>90%</w:t>
            </w:r>
          </w:p>
        </w:tc>
        <w:tc>
          <w:tcPr>
            <w:tcW w:w="632" w:type="dxa"/>
            <w:tcBorders>
              <w:insideV w:val="single" w:sz="10" w:space="0"/>
              <w:tl2br w:val="nil"/>
              <w:tr2bl w:val="nil"/>
            </w:tcBorders>
            <w:vAlign w:val="center"/>
          </w:tcPr>
          <w:p w14:paraId="642E4EE6">
            <w:pPr>
              <w:jc w:val="center"/>
            </w:pPr>
            <w:r>
              <w:rPr>
                <w:rFonts w:ascii="宋体" w:hAnsi="宋体" w:eastAsia="宋体"/>
                <w:sz w:val="16"/>
              </w:rPr>
              <w:t>100.00%</w:t>
            </w:r>
          </w:p>
        </w:tc>
        <w:tc>
          <w:tcPr>
            <w:tcW w:w="632" w:type="dxa"/>
            <w:tcBorders>
              <w:insideV w:val="single" w:sz="10" w:space="0"/>
              <w:tl2br w:val="nil"/>
              <w:tr2bl w:val="nil"/>
            </w:tcBorders>
            <w:vAlign w:val="center"/>
          </w:tcPr>
          <w:p w14:paraId="24CA978F">
            <w:pPr>
              <w:jc w:val="center"/>
            </w:pPr>
            <w:r>
              <w:rPr>
                <w:rFonts w:ascii="宋体" w:hAnsi="宋体" w:eastAsia="宋体"/>
                <w:sz w:val="16"/>
              </w:rPr>
              <w:t>10</w:t>
            </w:r>
          </w:p>
        </w:tc>
        <w:tc>
          <w:tcPr>
            <w:tcW w:w="632" w:type="dxa"/>
            <w:tcBorders>
              <w:insideV w:val="single" w:sz="10" w:space="0"/>
              <w:tl2br w:val="nil"/>
              <w:tr2bl w:val="nil"/>
            </w:tcBorders>
            <w:vAlign w:val="center"/>
          </w:tcPr>
          <w:p w14:paraId="6FD67E19">
            <w:pPr>
              <w:jc w:val="center"/>
            </w:pPr>
          </w:p>
        </w:tc>
      </w:tr>
      <w:tr w14:paraId="29EDC5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528" w:type="dxa"/>
            <w:gridSpan w:val="4"/>
            <w:tcBorders>
              <w:insideV w:val="single" w:sz="10" w:space="0"/>
              <w:tl2br w:val="nil"/>
              <w:tr2bl w:val="nil"/>
            </w:tcBorders>
            <w:vAlign w:val="center"/>
          </w:tcPr>
          <w:p w14:paraId="47F95F55">
            <w:pPr>
              <w:jc w:val="center"/>
            </w:pPr>
            <w:r>
              <w:rPr>
                <w:rFonts w:ascii="宋体" w:hAnsi="宋体" w:eastAsia="宋体"/>
                <w:sz w:val="16"/>
              </w:rPr>
              <w:t>总分</w:t>
            </w:r>
          </w:p>
        </w:tc>
        <w:tc>
          <w:tcPr>
            <w:tcW w:w="632" w:type="dxa"/>
            <w:tcBorders>
              <w:insideV w:val="single" w:sz="10" w:space="0"/>
              <w:tl2br w:val="nil"/>
              <w:tr2bl w:val="nil"/>
            </w:tcBorders>
          </w:tcPr>
          <w:p w14:paraId="65893C57"/>
        </w:tc>
        <w:tc>
          <w:tcPr>
            <w:tcW w:w="632" w:type="dxa"/>
            <w:tcBorders>
              <w:insideV w:val="single" w:sz="10" w:space="0"/>
              <w:tl2br w:val="nil"/>
              <w:tr2bl w:val="nil"/>
            </w:tcBorders>
          </w:tcPr>
          <w:p w14:paraId="37E86D78"/>
        </w:tc>
        <w:tc>
          <w:tcPr>
            <w:tcW w:w="632" w:type="dxa"/>
            <w:tcBorders>
              <w:insideV w:val="single" w:sz="10" w:space="0"/>
              <w:tl2br w:val="nil"/>
              <w:tr2bl w:val="nil"/>
            </w:tcBorders>
          </w:tcPr>
          <w:p w14:paraId="37B515BB"/>
        </w:tc>
        <w:tc>
          <w:tcPr>
            <w:tcW w:w="632" w:type="dxa"/>
            <w:tcBorders>
              <w:insideV w:val="single" w:sz="10" w:space="0"/>
              <w:tl2br w:val="nil"/>
              <w:tr2bl w:val="nil"/>
            </w:tcBorders>
            <w:vAlign w:val="center"/>
          </w:tcPr>
          <w:p w14:paraId="3C36CDE9">
            <w:pPr>
              <w:jc w:val="center"/>
            </w:pPr>
            <w:r>
              <w:rPr>
                <w:rFonts w:ascii="宋体" w:hAnsi="宋体" w:eastAsia="宋体"/>
                <w:sz w:val="16"/>
              </w:rPr>
              <w:t>100</w:t>
            </w:r>
          </w:p>
        </w:tc>
        <w:tc>
          <w:tcPr>
            <w:tcW w:w="632" w:type="dxa"/>
            <w:tcBorders>
              <w:insideV w:val="single" w:sz="10" w:space="0"/>
              <w:tl2br w:val="nil"/>
              <w:tr2bl w:val="nil"/>
            </w:tcBorders>
          </w:tcPr>
          <w:p w14:paraId="1C03F6CE"/>
        </w:tc>
        <w:tc>
          <w:tcPr>
            <w:tcW w:w="632" w:type="dxa"/>
            <w:tcBorders>
              <w:insideV w:val="single" w:sz="10" w:space="0"/>
              <w:tl2br w:val="nil"/>
              <w:tr2bl w:val="nil"/>
            </w:tcBorders>
          </w:tcPr>
          <w:p w14:paraId="12370CAC"/>
        </w:tc>
        <w:tc>
          <w:tcPr>
            <w:tcW w:w="632" w:type="dxa"/>
            <w:tcBorders>
              <w:insideV w:val="single" w:sz="10" w:space="0"/>
              <w:tl2br w:val="nil"/>
              <w:tr2bl w:val="nil"/>
            </w:tcBorders>
          </w:tcPr>
          <w:p w14:paraId="4DA13CA2"/>
        </w:tc>
        <w:tc>
          <w:tcPr>
            <w:tcW w:w="632" w:type="dxa"/>
            <w:tcBorders>
              <w:insideV w:val="single" w:sz="10" w:space="0"/>
              <w:tl2br w:val="nil"/>
              <w:tr2bl w:val="nil"/>
            </w:tcBorders>
          </w:tcPr>
          <w:p w14:paraId="6BBC78CC"/>
        </w:tc>
        <w:tc>
          <w:tcPr>
            <w:tcW w:w="632" w:type="dxa"/>
            <w:tcBorders>
              <w:insideV w:val="single" w:sz="10" w:space="0"/>
              <w:tl2br w:val="nil"/>
              <w:tr2bl w:val="nil"/>
            </w:tcBorders>
            <w:vAlign w:val="center"/>
          </w:tcPr>
          <w:p w14:paraId="47398917">
            <w:pPr>
              <w:jc w:val="center"/>
            </w:pPr>
            <w:r>
              <w:rPr>
                <w:rFonts w:ascii="宋体" w:hAnsi="宋体" w:eastAsia="宋体"/>
                <w:sz w:val="16"/>
              </w:rPr>
              <w:t>85.44分</w:t>
            </w:r>
          </w:p>
        </w:tc>
        <w:tc>
          <w:tcPr>
            <w:tcW w:w="632" w:type="dxa"/>
            <w:tcBorders>
              <w:insideV w:val="single" w:sz="10" w:space="0"/>
              <w:tl2br w:val="nil"/>
              <w:tr2bl w:val="nil"/>
            </w:tcBorders>
          </w:tcPr>
          <w:p w14:paraId="0BF7EBAB"/>
        </w:tc>
      </w:tr>
    </w:tbl>
    <w:p w14:paraId="3A10D6D0">
      <w:r>
        <w:br w:type="page"/>
      </w:r>
    </w:p>
    <w:p w14:paraId="4E0F808B">
      <w:pPr>
        <w:spacing w:line="640" w:lineRule="exact"/>
        <w:ind w:firstLine="640"/>
        <w:jc w:val="both"/>
        <w:outlineLvl w:val="2"/>
      </w:pPr>
      <w:r>
        <w:rPr>
          <w:rFonts w:ascii="黑体" w:hAnsi="黑体" w:eastAsia="黑体"/>
          <w:sz w:val="32"/>
        </w:rPr>
        <w:t>十二、其他需说明的事项</w:t>
      </w:r>
    </w:p>
    <w:p w14:paraId="5411D376">
      <w:pPr>
        <w:spacing w:line="580" w:lineRule="exact"/>
        <w:ind w:firstLine="640"/>
        <w:jc w:val="both"/>
      </w:pPr>
      <w:r>
        <w:rPr>
          <w:rFonts w:ascii="仿宋_GB2312" w:hAnsi="仿宋_GB2312" w:eastAsia="仿宋_GB2312"/>
          <w:b w:val="0"/>
          <w:sz w:val="32"/>
        </w:rPr>
        <w:t>本单位无其他需说明的事项。</w:t>
      </w:r>
    </w:p>
    <w:p w14:paraId="1BB79944">
      <w:r>
        <w:br w:type="page"/>
      </w:r>
    </w:p>
    <w:p w14:paraId="54E0F655">
      <w:pPr>
        <w:spacing w:line="240" w:lineRule="auto"/>
        <w:jc w:val="center"/>
        <w:outlineLvl w:val="1"/>
      </w:pPr>
      <w:r>
        <w:rPr>
          <w:rFonts w:ascii="黑体" w:hAnsi="黑体" w:eastAsia="黑体"/>
          <w:sz w:val="32"/>
        </w:rPr>
        <w:t>第三部分 专业名词解释</w:t>
      </w:r>
    </w:p>
    <w:p w14:paraId="78E5DFC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C37039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593FFF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84A820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AA6C36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CB3117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8BA36B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3A574A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F441B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0F2DE8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6695CA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543595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0AD775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1E8899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2E1EB42">
      <w:r>
        <w:br w:type="page"/>
      </w:r>
    </w:p>
    <w:p w14:paraId="73B6B434">
      <w:pPr>
        <w:spacing w:line="240" w:lineRule="auto"/>
        <w:jc w:val="center"/>
        <w:outlineLvl w:val="1"/>
      </w:pPr>
      <w:r>
        <w:rPr>
          <w:rFonts w:ascii="黑体" w:hAnsi="黑体" w:eastAsia="黑体"/>
          <w:sz w:val="32"/>
        </w:rPr>
        <w:t>第四部分 部门决算报表（见附表）</w:t>
      </w:r>
    </w:p>
    <w:p w14:paraId="6644A772">
      <w:pPr>
        <w:spacing w:line="240" w:lineRule="auto"/>
        <w:ind w:firstLine="640"/>
        <w:jc w:val="both"/>
      </w:pPr>
      <w:r>
        <w:rPr>
          <w:rFonts w:ascii="仿宋_GB2312" w:hAnsi="仿宋_GB2312" w:eastAsia="仿宋_GB2312"/>
          <w:b w:val="0"/>
          <w:sz w:val="32"/>
        </w:rPr>
        <w:t>一、《收入支出决算总表》</w:t>
      </w:r>
    </w:p>
    <w:p w14:paraId="658029CE">
      <w:pPr>
        <w:spacing w:line="240" w:lineRule="auto"/>
        <w:ind w:firstLine="640"/>
        <w:jc w:val="both"/>
      </w:pPr>
      <w:r>
        <w:rPr>
          <w:rFonts w:ascii="仿宋_GB2312" w:hAnsi="仿宋_GB2312" w:eastAsia="仿宋_GB2312"/>
          <w:b w:val="0"/>
          <w:sz w:val="32"/>
        </w:rPr>
        <w:t>二、《收入决算表》</w:t>
      </w:r>
    </w:p>
    <w:p w14:paraId="2F4912AD">
      <w:pPr>
        <w:spacing w:line="240" w:lineRule="auto"/>
        <w:ind w:firstLine="640"/>
        <w:jc w:val="both"/>
      </w:pPr>
      <w:r>
        <w:rPr>
          <w:rFonts w:ascii="仿宋_GB2312" w:hAnsi="仿宋_GB2312" w:eastAsia="仿宋_GB2312"/>
          <w:b w:val="0"/>
          <w:sz w:val="32"/>
        </w:rPr>
        <w:t>三、《支出决算表》</w:t>
      </w:r>
    </w:p>
    <w:p w14:paraId="33328159">
      <w:pPr>
        <w:spacing w:line="240" w:lineRule="auto"/>
        <w:ind w:firstLine="640"/>
        <w:jc w:val="both"/>
      </w:pPr>
      <w:r>
        <w:rPr>
          <w:rFonts w:ascii="仿宋_GB2312" w:hAnsi="仿宋_GB2312" w:eastAsia="仿宋_GB2312"/>
          <w:b w:val="0"/>
          <w:sz w:val="32"/>
        </w:rPr>
        <w:t>四、《财政拨款收入支出决算总表》</w:t>
      </w:r>
    </w:p>
    <w:p w14:paraId="433BE863">
      <w:pPr>
        <w:spacing w:line="240" w:lineRule="auto"/>
        <w:ind w:firstLine="640"/>
        <w:jc w:val="both"/>
      </w:pPr>
      <w:r>
        <w:rPr>
          <w:rFonts w:ascii="仿宋_GB2312" w:hAnsi="仿宋_GB2312" w:eastAsia="仿宋_GB2312"/>
          <w:b w:val="0"/>
          <w:sz w:val="32"/>
        </w:rPr>
        <w:t>五、《一般公共预算财政拨款支出决算表》</w:t>
      </w:r>
    </w:p>
    <w:p w14:paraId="49360DFB">
      <w:pPr>
        <w:spacing w:line="240" w:lineRule="auto"/>
        <w:ind w:firstLine="640"/>
        <w:jc w:val="both"/>
      </w:pPr>
      <w:r>
        <w:rPr>
          <w:rFonts w:ascii="仿宋_GB2312" w:hAnsi="仿宋_GB2312" w:eastAsia="仿宋_GB2312"/>
          <w:b w:val="0"/>
          <w:sz w:val="32"/>
        </w:rPr>
        <w:t>六、《一般公共预算财政拨款基本支出决算表》</w:t>
      </w:r>
    </w:p>
    <w:p w14:paraId="1971B139">
      <w:pPr>
        <w:spacing w:line="240" w:lineRule="auto"/>
        <w:ind w:firstLine="640"/>
        <w:jc w:val="both"/>
      </w:pPr>
      <w:r>
        <w:rPr>
          <w:rFonts w:ascii="仿宋_GB2312" w:hAnsi="仿宋_GB2312" w:eastAsia="仿宋_GB2312"/>
          <w:b w:val="0"/>
          <w:sz w:val="32"/>
        </w:rPr>
        <w:t>七、《政府性基金预算财政拨款收入支出决算表》</w:t>
      </w:r>
    </w:p>
    <w:p w14:paraId="1F6F0CE7">
      <w:pPr>
        <w:spacing w:line="240" w:lineRule="auto"/>
        <w:ind w:firstLine="640"/>
        <w:jc w:val="both"/>
      </w:pPr>
      <w:r>
        <w:rPr>
          <w:rFonts w:ascii="仿宋_GB2312" w:hAnsi="仿宋_GB2312" w:eastAsia="仿宋_GB2312"/>
          <w:b w:val="0"/>
          <w:sz w:val="32"/>
        </w:rPr>
        <w:t>八、《国有资本经营预算财政拨款收入支出决算表》</w:t>
      </w:r>
    </w:p>
    <w:p w14:paraId="23D8F46A">
      <w:pPr>
        <w:spacing w:line="240" w:lineRule="auto"/>
        <w:ind w:firstLine="640"/>
        <w:jc w:val="both"/>
      </w:pPr>
      <w:r>
        <w:rPr>
          <w:rFonts w:ascii="仿宋_GB2312" w:hAnsi="仿宋_GB2312" w:eastAsia="仿宋_GB2312"/>
          <w:b w:val="0"/>
          <w:sz w:val="32"/>
        </w:rPr>
        <w:t>九、《财政拨款“三公”经费支出决算表》</w:t>
      </w:r>
    </w:p>
    <w:p w14:paraId="1ED8599E">
      <w:pPr>
        <w:spacing w:line="240" w:lineRule="auto"/>
        <w:ind w:firstLine="640"/>
        <w:jc w:val="both"/>
      </w:pPr>
    </w:p>
    <w:p w14:paraId="604E27DA">
      <w:pPr>
        <w:spacing w:line="240" w:lineRule="auto"/>
        <w:ind w:firstLine="640"/>
        <w:jc w:val="both"/>
      </w:pPr>
    </w:p>
    <w:p w14:paraId="12E8FFDD">
      <w:pPr>
        <w:spacing w:line="240" w:lineRule="auto"/>
        <w:ind w:firstLine="640"/>
        <w:jc w:val="both"/>
      </w:pPr>
    </w:p>
    <w:p w14:paraId="4A73CC04">
      <w:pPr>
        <w:spacing w:line="240" w:lineRule="auto"/>
        <w:ind w:firstLine="640"/>
        <w:jc w:val="both"/>
      </w:pPr>
    </w:p>
    <w:p w14:paraId="0D72AABC">
      <w:pPr>
        <w:spacing w:line="240" w:lineRule="auto"/>
        <w:ind w:firstLine="640"/>
        <w:jc w:val="both"/>
      </w:pPr>
    </w:p>
    <w:sectPr>
      <w:footerReference r:id="rId3" w:type="default"/>
      <w:pgSz w:w="11906" w:h="16838"/>
      <w:pgMar w:top="2098" w:right="1531" w:bottom="1984" w:left="153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AEDA26A-8572-4311-9C73-BB71496840B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5D9BBFD-42A7-431B-A118-3425AAFB67AA}"/>
  </w:font>
  <w:font w:name="仿宋_GB2312">
    <w:altName w:val="仿宋"/>
    <w:panose1 w:val="02010609030101010101"/>
    <w:charset w:val="86"/>
    <w:family w:val="modern"/>
    <w:pitch w:val="default"/>
    <w:sig w:usb0="00000000" w:usb1="00000000" w:usb2="00000000" w:usb3="00000000" w:csb0="00040000" w:csb1="00000000"/>
    <w:embedRegular r:id="rId3" w:fontKey="{D2970420-32EB-44F2-BEF9-0052F32ADEE3}"/>
  </w:font>
  <w:font w:name="楷体_GB2312">
    <w:altName w:val="楷体"/>
    <w:panose1 w:val="02010609030101010101"/>
    <w:charset w:val="86"/>
    <w:family w:val="auto"/>
    <w:pitch w:val="default"/>
    <w:sig w:usb0="00000000" w:usb1="00000000" w:usb2="00000000" w:usb3="00000000" w:csb0="00040000" w:csb1="00000000"/>
    <w:embedRegular r:id="rId4" w:fontKey="{CD21D399-8FA7-4D1E-AD26-2298BBA125A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3A80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2835B1">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22835B1">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C0477F"/>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402F9B"/>
    <w:rsid w:val="74CE04EC"/>
    <w:rsid w:val="74E76DCD"/>
    <w:rsid w:val="75976189"/>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a3616d-3346-4ff4-8afd-5ac40cd093d6}">
  <ds:schemaRefs/>
</ds:datastoreItem>
</file>

<file path=docProps/app.xml><?xml version="1.0" encoding="utf-8"?>
<Properties xmlns="http://schemas.openxmlformats.org/officeDocument/2006/extended-properties" xmlns:vt="http://schemas.openxmlformats.org/officeDocument/2006/docPropsVTypes">
  <Template>Normal.dotm</Template>
  <Pages>52</Pages>
  <Words>6021</Words>
  <Characters>6979</Characters>
  <Lines>0</Lines>
  <Paragraphs>0</Paragraphs>
  <TotalTime>0</TotalTime>
  <ScaleCrop>false</ScaleCrop>
  <LinksUpToDate>false</LinksUpToDate>
  <CharactersWithSpaces>6987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2025-11-07T08:29:33Z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