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草原生态修复治理资金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32"/>
          <w:szCs w:val="32"/>
        </w:rPr>
        <w:t xml:space="preserve">裕民县草原工作站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32"/>
          <w:szCs w:val="32"/>
        </w:rPr>
        <w:t xml:space="preserve">裕民县草原工作站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也赛依</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一、基本情况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（一）项目概况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1.项目背景</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裕民县土地总面积6112平方公里。裕民县草原面积707万亩，可利用面积537万亩。近年来由于过度放牧，打井取水等人为因素，加上气候干旱，裕民县大部分草原都有不同程度的退化，有的甚至有沙化、盐碱化趋势。通过近几年草原重大生态工程的实施，裕民县草原生态环境逐步好转，草原植被盖度有所提高，物种丰富度有一定增加，但草原总体退化趋势尚未得到根本扭转，中度和重度退化草原面积仍占50%以上，治理率尚未达到退化面积的30%。草原生态环境仍然脆弱。为贯彻落实“绿水青山、就是金山银山”的发展理念及</w:t>
      </w:r>
      <w:r>
        <w:rPr>
          <w:rStyle w:val="Strong"/>
          <w:rFonts w:ascii="楷体" w:eastAsia="楷体" w:hAnsi="楷体" w:hint="eastAsia"/>
          <w:b w:val="0"/>
          <w:bCs w:val="0"/>
          <w:spacing w:val="-4"/>
          <w:sz w:val="32"/>
          <w:szCs w:val="32"/>
        </w:rPr>
        <w:t xml:space="preserve">习近平生态文明思想</w:t>
      </w:r>
      <w:r>
        <w:rPr>
          <w:rStyle w:val="Strong"/>
          <w:rFonts w:ascii="楷体" w:eastAsia="楷体" w:hAnsi="楷体" w:hint="eastAsia"/>
          <w:b w:val="0"/>
          <w:bCs w:val="0"/>
          <w:spacing w:val="-4"/>
          <w:sz w:val="32"/>
          <w:szCs w:val="32"/>
        </w:rPr>
        <w:t xml:space="preserve">，切实做好草原保护工作，使退化草原的到修复，草原生态环境达到改善。裕民县草原工作站申报并组织实施了草原生态修复治理资金项目。</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2.项目主要内容：</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项目主要内容：草原封育围栏10万亩、免耕补播2万亩，鼠害防治1万亩、虫害防治7万亩，草原防火隔离带25公里。</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实施情况：根据地区财政局《关于提前下达2023年中央林业改革发展资金预算的通知》（塔地财建〔2022〕120号）以及《关于提前下达2023年中央林业改革发展资金预算的通知》（裕财建〔2022〕24号）要求，实施了草原封育围栏、免耕补播、病虫害防治、草原防火隔离带。目前，项目已全部完工验收，验收合格，资金已支付完毕。</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3.资金投入和使用情况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（1）资金投入情况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该项目年初预算数82.75万元，全年预算数53.29万元，该项目资金已全部落实到位，资金来源为财政拨款。</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（2）资金使用情况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该项目年初预算数82.75万元，全年预算数53.29万元，全年执行数53.29万元，预算执行率为100%。主要用于：支付裕民县2023年中央财政林业改革发展资金（国土绿化-草原生态修复治理）项目、裕民县2023年中央财政林业改革发展资金（林业草原支撑保障体系支出-林草有害生物防治）草原病虫害防治项目、裕民县2023年中央财政林业改革发展资金（林业草原支撑保障体系支出-林业草原防火补助）草原防火隔离带项目工程尾款。</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1.总体目标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计划投入82.75万元，用于完成草原生态修复项目10万亩封育围栏建设、2万亩免耕补播改良。完成草原病虫害防治任务，7万亩虫害防治、1万亩鼠害防治。完成25公里草原防火隔离带建设项目。使项目实施区域草原有害生物的到有效控制减少群众财产损失，草原植被盖度的到提升增加产草量，改善草原生态环境。</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2.阶段性目标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第一季度对草原补播改良区域进行监测，实地查看项目区草种出苗率，对项目进行验收，5月对项目进行工程决算，根据工程决算支付项目结余资金。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（一）绩效评价目的、对象和范围</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1.绩效评价完整性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2.绩效评价的目的</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（1）评估项目实施效果</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通过对项目预算执行情况及各项绩效目标达成程度的系统性分析，全面、客观地评估项目在预定周期内的实施效果，包括社会效益、生态效益等多维度指标，为项目后续的改进与优化提供科学依据。</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（2）提升资源利用效率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（3）强化项目管理责任</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（4）为决策提供支持</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（5）促进项目持续改进</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3.绩效评价的对象</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预算绩效评价报告的评价对象是草原生态修复治理资金项目及其预算执行情况。该项目由裕民县草原工作站负责实施，旨在使项目实施区域草原有害生物得到有效控制，减少群众财产损失，草原植被盖度得到提升，增加产草量，改善草原生态环境。。项目预算涵盖从2024年1月至2024年12月的全部资金投入与支出，涉及资金总额为53.29万元。</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4.绩效评价的范围</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（4）社会、生态等影响：考察项目对社会、生态、等方面的综合影响。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1.绩效评价原则</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本次项目绩效评价遵循以下基本原则：</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（4）公开透明。绩效评价结果应依法依规公开，并自觉接受社会监督。</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2.评价指标体系</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（1）确定评价指标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（2）确定权重</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（3）确定指标标准值</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具体评价指标体系详情见附件1</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3.绩效评价方法</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4.评价标准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绩效评价标准通常包括计划标准、行业标准、历史标准等，用于对绩效指标完成情况进行比较、分析、评价。本次评价主要采用了计划标准及其他标准。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（1）计划标准。指以预先制定的目标、计划、预算、定额等作为评价标准。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（2）财政部门和预算部门确认或认可的其他标准。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（1）前期准备与规划</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项目绩效评价工作启动之初，成立了专门的评价工作小组，小组成员由自然资源局副局长海沙尔、草原工作站负责人也赛依任、草原工作站项目干事张菁华、草原工作站高级畜牧师沙依拉、草原工作站畜牧师吾力布森组成，确保从多角度、全方位对项目绩效进行评价。同时，明确了评价工作的目标、范围、重点及时间安排，制定了详细的工作计划，为评价工作的顺利开展奠定了坚实基础。</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（2）指标体系构建</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（3）数据收集与整理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（4）数据分析与评估</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（5）报告撰写与反馈</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（6）后续跟踪与改进</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（一）评价情况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草原生态修复治理资金项目在草原有害生物防治，草原围栏、免耕补播改良、草原防火隔离带等方面表现出色，达到了预期的标准与要求。同时，项目也在改善草原生态环境取得了显著的成效，如全年县域内草原月经火灾发生率为0、库鲁斯台草原植被盖度明显提升等。</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在项目管理方面，草原工作站通过有效的规划、组织与协调，项目得以顺利实施，并在预算与时间上保持了良好的控制。</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从项目效益的角度来看，本项目不仅实现了预期的社会效益、生态效益、等方面产生了积极的影响。具体而言，草原生态环境得到明显改善、草原植被得到有效恢复等方面的提升，为项目的利益相关者带来了实实在在的利益。</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综上所述，草原生态修复治理资金项目在绩效评价中表现出色，达到了项目的预期目标，并在多个方面取得了显著的成效。</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（二）评价结论</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 20分，得分率为 100%。项目过程类指标权重为20分，得分为20分，得分率为100%。项目产出类指标权重为40分，得分为40分，得分率为 100%。项目效益类指标权重为20分，得分为20分，得分率为100%。具体打分情况详见：附件1综合评分表。</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表1综合评分表</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合</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1.项目立项</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（1）立项依据充分性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是由草原工作站提出申报，于2023年2月批复设立，2023年我单位根据《关于裕民县2023年中央财政林业改革发展资金（国土绿化-草原生态修复治理）项目实施方案的批复》（（塔地林草字〔2023〕36号））文件要求组织实施该项目。项目立项符合国家法律法规、自治区和地区行业发展规划和政策要求，属于本部门履职所需。</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（2）立项程序规范性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申请、设立过程符合相关要求，严格按照审批流程准备符合要求的文件、材料；《关于裕民县2023年中央财政林业改革发展资金（国土绿化-草原生态修复治理）项目实施方案的批复》（（塔地林草字〔2023〕36号））文件编制工作计划和经费预算，经过与部门项目分管领导沟通、筛选确定经费预算计划，确定最终预算方案。项目的审批文件、材料符合相关要求，项目事前经过必要的专家论证、绩效评估、集体决策，保障了程序的规范性。2.绩效目标</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（1）绩效目标合理性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（2）绩效指标明确性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3.资金投入</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（1）预算编制科学性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（2）资金分配合理性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（二）项目过程情况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1.资金管理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（1）资金到位率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本项目总投资53.29万元，财政资金及时足额到位，到位率100%，预算资金按计划进度执行。</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（2）预算执行率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预算编制较为详细，项目资金支出总体能够按照预算执行，预算资金支出53.29万元，预算执行率为100%。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（3）资金使用合规性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本项目的资金使用严格遵循了《预算绩效管理工作实施办法》，确保了资金的合规性与安全性。在资金使用过程中，我们建立了完善的财务管理体系，对资金的流动进行了全程监控与记录。</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2.组织实施</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（1）管理制度健全性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（2）制度执行有效性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（三）项目产出情况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项目产出类指标包括产出数量、产出质量、产出时效、产出成本四方面的内容，由9个三级指标构成，权重分为40分，实际得分40分，得分率为100%。具体产出指标完成情况如下：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①数量指标：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指标1：建设围栏（万亩），指标值：10万亩，实际完成值：10万亩，指标完成率100 %。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指标2：建设草原防火隔离带长度，指标值：25公里，实际完成值：25公里，指标完成率100 %。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指标3：改良免耕补播（万亩），指标值：2万亩，实际完成值：2万亩，指标完成率100 %。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指标4：鼠虫害防治（万亩），指标值：8万亩，实际完成值：8万亩，指标完成率100 %。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②质量指标：鼠虫害防治覆盖率，指标值：100%，实际完成值：100%，指标完成率100 %。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③时效指标：草原生态修复完成时间，指标值：100%，2024年12月20日，实际完成值：2024年7月10日，指标完成率100 %。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④成本指标：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指标1：草原生态修复成本（万元），指标值：&lt;=49.6万元，实际完成值：49.6万元，指标完成率100 %。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指标2：草原鼠虫害防治成本（万元），指标值：&lt;=2.05万元，实际完成值：2.05万元，指标完成率100 %。</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指标3：草原防火隔离带成本（万元），指标值&lt;=1.64万元，实际完成值：1.64万元，指标完成率100 %。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（四）项目效益情况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项目效益类指标包括项目实施效益和满意度两方面的内容，由3个三级指标构成，权重分为20分，实际得分20分，得分率为100%。具体效益指标及满意度指标完成情况如下：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1.实施效益</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①社会效益指标：改善草原生态环境，指标值：有效改善，实际完成值：有效改善，指标完成率100 %。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②生态效益指标：草原植被得到有效恢复，指标值：有效恢复，实际完成值：有效恢复，指标完成率100 %。</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2.满意度</w:t>
      </w:r>
    </w:p>
    <w:p>
      <w:pPr>
        <w:spacing w:line="540" w:lineRule="exact"/>
        <w:ind w:firstLine="640"/>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农牧民满意度：指标值：90%，实际完成值：95%，指标完成率105%。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草原生态修复治理资金项目年初预算82.75万元，全年预算53.29万元，实际支出53.29万元，预算执行率为100%，项目绩效指标总体完成率为100%，总体偏差率为0。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（一）主要经验及做法</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（二）存在的问题及原因分析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2.该项目在实施过程中，前期资金支付进度缓慢，主要原因为业务人员对业务能力不足，对项目实施进度不了解，闭环式资金申请资料收集缓慢，导致支付率进度缓慢。后期，通过对业务人员的培训后，支付率得到提升。</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hint="eastAsia"/>
          <w:b w:val="0"/>
          <w:spacing w:val="-4"/>
          <w:sz w:val="32"/>
          <w:szCs w:val="32"/>
          <w:lang w:eastAsia="zh-CN"/>
        </w:rPr>
      </w:pPr>
    </w:p>
    <w:p>
      <w:pPr>
        <w:spacing w:line="540" w:lineRule="exact"/>
        <w:ind w:firstLine="567"/>
        <w:rPr>
          <w:rStyle w:val="Strong"/>
          <w:rFonts w:ascii="仿宋" w:eastAsia="仿宋" w:hAnsi="仿宋" w:hint="eastAsia"/>
          <w:b w:val="0"/>
          <w:spacing w:val="-4"/>
          <w:sz w:val="32"/>
          <w:szCs w:val="32"/>
          <w:lang w:eastAsia="zh-CN"/>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0CD766EEAA8D4F51A2C5263FEA30218C_13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139</TotalTime>
  <Pages>3</Pages>
  <Words>107</Words>
  <Characters>612</Characters>
  <Application>WPS Office_12.1.0.15120_F1E327BC-269C-435d-A152-05C5408002CA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郭子歪</cp:lastModifiedBy>
  <cp:revision>19</cp:revision>
  <cp:lastPrinted>2018-12-31T10:56:00Z</cp:lastPrinted>
  <dcterms:created xsi:type="dcterms:W3CDTF">2018-08-15T02:06:00Z</dcterms:created>
  <dcterms:modified xsi:type="dcterms:W3CDTF">2025-09-19T02:13:58Z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0CD766EEAA8D4F51A2C5263FEA30218C_13</vt:lpwstr>
  </property>
</Properties>
</file>