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江格斯乡江格斯南村2024年中央农村厕所革命整村推进财政奖补（农村粪污一体化处理）试点示范项目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裕民县江格斯乡人民政府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裕民县江格斯乡人民政府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木黑提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农村厕所革命，是在“十四五”时期继续作为乡村振兴的一项重要工作。农村厕所革命事关农村千家万户，事关农民切身利益，是建设宜居宜业和美乡村的重要内容，是实施乡村振兴战略的一场硬仗。农村厕所革命绝非一时之功。我国各地农村情况千差万别，改厕需要摸清底数，分区分类科学施策，既尽力而为又量力而行。在习近平总书记眼里，改厕这件“小事”，联系着大民生——外地考察在农户家时要看，全国两会下团组共商国是时要问，并且多次作出重要指示批示亲自部署。在习近平总书记心中，农村改厕不啻于一场“革命”。总书记多次强调，随着农业现代化步伐加快，新农村建设也要不断推进，要来个“厕所革命”，让农村群众用上卫生的厕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项目主要内容：根据塔地财振[2024]5号 2024年中央农村厕所革命整村推进财政奖补（江格斯乡南村）项目文件，该项目投入370万元，为江格斯南村已新建DN200污水管道4280米，DN污水管道5580米，管材为HDPE双壁波纹管；1000预制钢筋混凝土排水检查井324座；1000预制钢筋混凝土跌水井40座；柏油路恢复240平方米。穿路DN400钢套管60米。项目建成后已经有效提高农牧民群众生活条件，进一步提高了农牧民群众的生活水平，提升了农牧民群众的幸福感、获得感及满意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该项目于2024年7月19日开始实施，资金有由中央下达，财政局拨付，乡镇招标建设；新建DN200污水管道4280米，DN污水管道5580米，管材为HDPE双壁波纹管；1000预制钢筋混凝土排水检查井324座；1000预制钢筋混凝土跌水井40座；柏油路恢复240平方米；穿路DN400钢套管60米。该项目于2024年10月16日验收，验收通过后投入使用有效提升农牧民群众的生活水平，提升了农牧民群众的幸福感、获得感及满意度。</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改善农牧民生产生活条件，主要用于新建DN200污水管道4280米，DN污水管道5580米，管材为HDPE双壁波纹管；1000预制钢筋混凝土排水检查井324座；1000预制钢筋混凝土跌水井40座；柏油路恢复240平方米。穿路DN400钢套管60米。项目建成后可以提高农牧民群众生活条件，进一步提高了农牧民群众的生活水平，提升了农牧民群众的幸福感、获得感及满意度。项目资金成本共计359.26，应在2024年12月25日前全部发放，有效提高农牧民群众生活条件，使得村队满意度达到96%以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“新建DN200污水管道长度”指标，预期指标值为“≥4280米”；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“新建DN300污水管道长度”指标，预期指标值为“≥5580米”；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“新建检查井数量”指标，预期指标值为“≥324座”；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“新建跌水井数量”指标，预期指标值为“≥40座”；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“柏油路恢复面积”指标，预期指标值为“≥240平方米”；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“穿路DN400钢套管长度”指标，预期指标值为“≥60米”；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“项目完工及时率”指标，预期指标值为“＝100%”；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“土石方工程成本”指标，预期指标值为“≤110.08万元”；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“管网成本”指标，预期指标值为“≤239.83万元”；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“其他成本”指标，预期指标值为“≤20.09万元”。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“受益农户数”指标，预期指标值为“≥200户”；</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“提高农牧民群众生活条件”指标，预期指标值为“有效提高”。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（4）相关满意度目标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“受益农牧民满意度”指标，预期指标值为“≥95%”。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2.绩效评价的对象和范围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遵循财政部《关于印发&lt;项目支出绩效评价管理办法&gt;的通知》（财预〔2020〕10号）以及自治区财政厅《自治区财政支出绩效评价管理暂行办法》（新财预〔2018〕189号）等文件规定，对2023年度我单位实施的2023年村级组织运转经费和服务群众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村级组织运转经费和服务群众经费项目实际开展情况，运用定量和定性分析相结合的方法，总结经验做法，反思项目实施和管理中的问题，以切实提升财政资金管理的科学化、规范化和精细化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根据以上原则，绩效评价遵循如下具体要求：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（3）绩效评价报告简明扼要，除对绩效评价的过程、结果描述外，还总结经验、指出问题，并就共性问题提出可操作性改进建议。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2.绩效评价指标体系及绩效评价标准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一级指标为：决策、过程、产出、成本、效益。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二级指标为：项目立项、绩效目标、资金投入、资金管理、组织实施、产出数量、产出质量、产出时效、经济成本、项目效益。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本次评价采取定量与定性评价相结合的方式，采用比较法、公众评判法对项目实施过程以及预期绩效目标完成情况进行全面、系统的评价，总分由各项指标得分汇总形成。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第一阶段：前期准备。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苟承诗任评价组组长，绩效评价工作职责为检查项目绩效指标完成情况、审定项目支出绩效评价结果及项目支出绩效评价报告。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赵万军任评价组副组长，绩效评价工作职责为组织和协调项目工作人员采取实地调查、资料检查等方式，核实项目绩效指标完成情况；组织受益对象对项目工作进行评价等。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孙倩任评价组成员，绩效评价工作职责为做好项目支出绩效评价工作的沟通协调工作，对项目实施情况进行实地调查，编写项目支出绩效评价报告。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第二阶段：组织实施。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经评价组通过实地调研、查阅资料等方式，采用综合分析法对项目的决策、管理、绩效进行综合评价分析。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第三阶段：分析评价。</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第四阶段：撰写与提交评价报告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项目撰写绩效评价报告，按照财政局大平台绩效系统中统一格式和文本框架撰写绩效评价报告。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第五阶段：归集档案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江格斯乡江格斯南村2024年中央农村厕所革命整村推进财政奖补（农村粪污一体化处理）试点示范项目的实施，有效改善了农牧民德生产生活条件，实现了社会效益，该项目预算执行率达97.1%，项目预期绩效目标及各项具体指标均已全部达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（二）综合评价结论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采取定量与定性评价相结合的方式，对江格斯乡江格斯南村2024年中央农村厕所革命整村推进财政奖补（农村粪污一体化处理）试点示范项目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项目决策类指标从项目立项、绩效目标和资金投入三个方面评价项目前期准备工作，权重分值为 15 分，本项目实际得分15分，得分率为100%。具体各项指标得分如下：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本项目是由江格斯乡人民政府单位提出申报，于2023年1月批复设立，2023年我单位根据《裕财字[2023]1号》文件要求组织实施该项目。项目立项符合国家法律法规、自治区和地区行业发展规划和政策要求，属于本部门履职所需。根据评分标准，该指标2.5分，得2.5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2.立项程序规范性：根据决策依据编制工作计划和经费预算，经过与分管领导进行沟通、确定经费预算计划。根据评分标准，该指标2.5分，得2.5分。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3.绩效目标合理性：本项目制定了项目支出绩效目标，明确了项目总体思路及总目标、并对项目任务进行了详细分解，对目标进行了细化。根据评分标准，该指标3分，得3分。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4.绩效指标明确性：本项目已将项目绩效目标细化分解为具体的绩效指标，并通过清晰、可衡量的指标值予以体现，与项目目标任务数或计划数相对应。根据评分标准，该指标2分，得2分。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5.预算编制科学性：预算编制经过科学论证，内容与项目内容匹配，项目投资额与工作任务相匹配，根据评分标准，该指标3分，得3分。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6.资金分配合理性：本项目资金分配依据充分，资金分配额度合理，与项目地方实际相适应。根据评分标准，该指标2分，得2分。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 3个三级指标构成，权重分值为 15 分，本项目实际得分15分，得分率为100%。具体各项指标得分如下：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1.资金到位率：财政已于2024年1月1日将该项目资金全额拨付到位，我单位严格按照绩效目标进行支付。根据评分标准，该指标2分，得2分。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2.预算执行率：本项目预算编制较为详细，预算资金370万元，实际执行359.26万元，预算执行率为100%，项目资金支出总体能够按照预算执行，根据评分标准，该指标2分，得2分。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项目任务下达后，我单位制定了《江格斯乡江格斯南村2024年中央农村厕所革命整村推进财政奖补（农村粪污一体化处理）试点示范项目》制度和管理规定对经费使用进行规范管理，财务制度健全、执行严格；根据评分标准，该指标3分，得3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管理制度健全性：我单位制定了《江格斯乡江格斯南村2024年中央农村厕所革命整村推进财政奖补（农村粪污一体化处理）试点示范项目》等相关项目管理办法，同时对财政专项资金进行严格管理，基本做到了专款专用，根据评分标准，该指标4分，得4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5.制度执行有效性：由部门提出经费预算支出可行性方案，经过与本单位分管领导沟通后，确认执行，财务对资金的使用合法合规性进行监督，年底对资金使用效果进行自评，根据评分标准，该指标4分，得4分。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项目产出类指标包括产出数量、产出质量、产出时效、产出成本共四方面的内容，由5个三级指标构成，权重分为40分，本项目实际得分40分，得分率为100%。具体各项指标得分如下：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产出数量（25分）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“新建DN200污水管道长度”指标，预期指标值为“≥4280米”，根据验收单可知，新建DN200污水管道长度4280米，与预期目标一致，根据评分标准，该指标4分，得4分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“新建DN300污水管道长度”指标，预期指标值为“≥5580米”；根据验收单可知，新建DN300污水管道长度5580米，与预期目标一致，根据评分标准，该指标4分，得4分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“新建检查井数量”指标，预期指标值为“≥3254座”；根据验收单可知，新建检查井数量324座，与预期目标一致，根据评分标准，该指标4分，得4分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“新建跌水井数量”指标，预期指标值为“≥40座”；根据验收单可知，新建跌水井数量40座，与预期目标一致，根据评分标准，该指标4分，得4分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“柏油路恢复面积”指标，预期指标值为“≥240平方米”；根据验收单可知，柏油路恢复面积240平方米，与预期目标一致，根据评分标准，该指标4分，得4分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“穿路DN400钢套管长度”指标，预期指标值为“≥60米”；根据验收单可知，穿路DN400钢套管长度60米，与预期目标一致，根据评分标准，该指标5分，得5分。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2.产出质量（5分）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“项目验收合格率”指标，预期指标值为“=100%”，根据验收单核查可知，项目验收合格率达到100%，资金得到了有效利用，有效利用率达100%，与预期目标一致，根据评分标准，该指标5分，得5分。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3.产出时效（10分）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根据资金支付凭证显示，该项目于2024年10月完成竣工验收，按合同约定，资金已于2024年10月全部支付完毕，与预期目标指标一致，根据评分标准，该指标5分，得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及时率”指标，预期指标值为“＝100%”根据资金支付凭证显示，该项目于2024年10月完成竣工验收，按合同约定，资金已于2024年10月全部支付完毕，与预期目标指标一致，根据评分标准，该指标5分，得5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“项目完工及时率”指标，预期指标值为“100%”；根据支付情况核查，该项目与2023年10月10日前完工，与预期目标指标一致，根据评分标准，该指标10分，得10分。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4.产出成本（20分）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经济成本“土石方工程成本”指标，预期指标值为“≤110.08”；根据支付凭证、明细等情况核查，该项目支付107.08万元，与预期目标指标一致，根据评分标准，该指标6分，得5.84分；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“管网成本”指标，预期指标值为“≤239.83万元”；根据支付凭证、明细等情况核查，该项目支付232.09万元，与预期目标指标一致，根据评分标准，该指标6分，得5.81分；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“其他成本”指标，预期指标值为“≤20.09万元”；根据支付凭证、明细等情况核查，该项目支付20.09万元，与预期目标指标一致，根据评分标准，该指标8分，得8分；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项目效益类指标由社会效益1个二级指标和1个三级指标构成，权重分为20分，本项目实际得分20分，得分率为100%。具体各项指标得分如下：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农牧民群众生活条件”指标，预期指标值为“有效提高”，“受益农户数”指标，预期指标值为“≥200户”根据项目实施后满意度测评，实际完成值为“达成年度指标”根据评分标准，该指标20分，得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2.经济效益指标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本项目无该项指标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本项目无该项指标</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江格斯乡江格斯南村2024年中央农村厕所革命整村推进财政奖补（农村粪污一体化处理）试点示范项目年初预算370万元，全年预算370万元，实际支出359.26万元，预算执行率为97.1%，项目绩效指标总体完成率为99.93%，总体偏差率为2.83%，偏差原因项目成本支出存在微小误差，预留部分资金作为质保金，前期未考虑进去。改进措施提前做好项目资金使用规划，提前预做好资金使用规划。</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1.加强组织领导，确保项目的顺利实施。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乡党委成立专门的工作小组，负责制定项目计划、监督实施过程，并对项目效果进行评估。项目资金按时到位，确保经费的充足稳定。财政拨付专项资金，用于支持江格斯乡江格斯南村2024年中央农村厕所革命整村推进财政奖补（农村粪污一体化处理）试点示范项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2.制定合理的经费使用方案，确保资金的有效利用。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村级组织会根据实际情况，制定详细的经费使用计划，明确各项支出的具体用途和标准，避免资金的浪费和滥用。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3.强化资金投入，确保经费的充足稳定。</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财政拨付专项资金，用于支持村级组织运转和服务群众活动，确保经费充足。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4.项目支出绩效评价存在局限，客观性有待加强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1.建立健全经费管理制度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制定和完善项目资金管理和使用规范，确保经费使用的透明性和规范性。严格按照规定的程序和原则执行，防止资金管理不当、资金流失和挪用等问题。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2.强化经费使用监管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一是进一步完建立健全项目管理制度，对资金使用进行严格的审核和监督，确保项目的科学性和可行性。同时，加强对项目实施过程的跟踪和评估，及时纠正错误决策，提高资金使用效益。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提高公开透明度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乡政府定期向社会各界公示资金的使用情况，接受社会监督和村民的参与。这样可以增强村民的信任感，也有助于防止腐败和不当行为的发生。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本单位对上述项目支出绩效评价报告内反映内容的真实性、完整性负责，并接受上级部门及社会公众监督。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4891208E61F54CAAA837790373BE2E44_13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2025-09-19T02:14:05Z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4891208E61F54CAAA837790373BE2E44_13</vt:lpwstr>
  </property>
</Properties>
</file>