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（1）负责宣传国家文化方针、政策和法令，开展文化科学知识的普及宣传。</w:t>
      </w:r>
    </w:p>
    <w:p>
      <w:pPr>
        <w:spacing w:line="580" w:lineRule="exact"/>
        <w:ind w:firstLine="640"/>
        <w:jc w:val="both"/>
      </w:pPr>
      <w:r>
        <w:rPr>
          <w:rFonts w:ascii="仿宋_GB2312" w:hAnsi="仿宋_GB2312" w:eastAsia="仿宋_GB2312"/>
          <w:sz w:val="32"/>
        </w:rPr>
        <w:t>（2）组织开展健康有益、积极向上、丰富多彩的群众文化系列活动，举办各类艺术展览活动和文化下乡活动。</w:t>
      </w:r>
    </w:p>
    <w:p>
      <w:pPr>
        <w:spacing w:line="580" w:lineRule="exact"/>
        <w:ind w:firstLine="640"/>
        <w:jc w:val="both"/>
      </w:pPr>
      <w:r>
        <w:rPr>
          <w:rFonts w:ascii="仿宋_GB2312" w:hAnsi="仿宋_GB2312" w:eastAsia="仿宋_GB2312"/>
          <w:sz w:val="32"/>
        </w:rPr>
        <w:t>（3）坚持文艺的“二为方向”和“双百方针”，示范性的组织、开展群众文体活动辅导、培训文体骨干，辅导、培养、挖掘文艺新人。</w:t>
      </w:r>
    </w:p>
    <w:p>
      <w:pPr>
        <w:spacing w:line="580" w:lineRule="exact"/>
        <w:ind w:firstLine="640"/>
        <w:jc w:val="both"/>
      </w:pPr>
      <w:r>
        <w:rPr>
          <w:rFonts w:ascii="仿宋_GB2312" w:hAnsi="仿宋_GB2312" w:eastAsia="仿宋_GB2312"/>
          <w:sz w:val="32"/>
        </w:rPr>
        <w:t>（4）组织全县业务文艺爱好者积极开展社区、广场、企业、校园、乡村等各种群众文化演出活动。</w:t>
      </w:r>
    </w:p>
    <w:p>
      <w:pPr>
        <w:spacing w:line="580" w:lineRule="exact"/>
        <w:ind w:firstLine="640"/>
        <w:jc w:val="both"/>
      </w:pPr>
      <w:r>
        <w:rPr>
          <w:rFonts w:ascii="仿宋_GB2312" w:hAnsi="仿宋_GB2312" w:eastAsia="仿宋_GB2312"/>
          <w:sz w:val="32"/>
        </w:rPr>
        <w:t>（5）组织音乐、舞蹈、美术、书法、小品、摄影等各种群众文化艺术门类的创作；创作贴近实际、贴近群众、贴近生活的优秀文艺作品，使文化馆成为吸引并满足群众求知、求乐、求美的文化艺术活动中心。</w:t>
      </w:r>
    </w:p>
    <w:p>
      <w:pPr>
        <w:spacing w:line="580" w:lineRule="exact"/>
        <w:ind w:firstLine="640"/>
        <w:jc w:val="both"/>
      </w:pPr>
      <w:r>
        <w:rPr>
          <w:rFonts w:ascii="仿宋_GB2312" w:hAnsi="仿宋_GB2312" w:eastAsia="仿宋_GB2312"/>
          <w:sz w:val="32"/>
        </w:rPr>
        <w:t>（6）指导乡镇文化站和各基层业务文化组织开展相关业务。</w:t>
      </w:r>
    </w:p>
    <w:p>
      <w:pPr>
        <w:spacing w:line="580" w:lineRule="exact"/>
        <w:ind w:firstLine="640"/>
        <w:jc w:val="both"/>
      </w:pPr>
      <w:r>
        <w:rPr>
          <w:rFonts w:ascii="仿宋_GB2312" w:hAnsi="仿宋_GB2312" w:eastAsia="仿宋_GB2312"/>
          <w:sz w:val="32"/>
        </w:rPr>
        <w:t>（7）承办县委、县政府和上级主管部门交办的其他事项。</w:t>
      </w:r>
    </w:p>
    <w:p>
      <w:pPr>
        <w:spacing w:line="580" w:lineRule="exact"/>
        <w:ind w:firstLine="640"/>
        <w:jc w:val="both"/>
      </w:pPr>
      <w:r>
        <w:rPr>
          <w:rFonts w:ascii="仿宋_GB2312" w:hAnsi="仿宋_GB2312" w:eastAsia="仿宋_GB2312"/>
          <w:sz w:val="32"/>
        </w:rPr>
        <w:t>（8）负责非物质文化遗产保护和研究。推动非物质文化遗产的保护、传承、普及、弘扬和振兴。</w:t>
      </w:r>
    </w:p>
    <w:p>
      <w:pPr>
        <w:spacing w:line="580" w:lineRule="exact"/>
        <w:ind w:firstLine="640"/>
        <w:jc w:val="both"/>
      </w:pPr>
      <w:r>
        <w:rPr>
          <w:rFonts w:ascii="仿宋_GB2312" w:hAnsi="仿宋_GB2312" w:eastAsia="仿宋_GB2312"/>
          <w:sz w:val="32"/>
        </w:rPr>
        <w:t>（9）承办主管部门交办的其他事项。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裕民县文化馆2024年度，实有人数39人，其中：在职人员16人，增加0人；离休人员0人，增加0人；退休人员23人,增加1人。</w:t>
      </w:r>
    </w:p>
    <w:p>
      <w:pPr>
        <w:spacing w:line="580" w:lineRule="exact"/>
        <w:ind w:firstLine="640"/>
        <w:jc w:val="both"/>
      </w:pPr>
      <w:r>
        <w:rPr>
          <w:rFonts w:ascii="仿宋_GB2312" w:hAnsi="仿宋_GB2312" w:eastAsia="仿宋_GB2312"/>
          <w:sz w:val="32"/>
        </w:rPr>
        <w:t>裕民县文化馆无下属预算单位，下设6个科室，分别是：办公室、财务室、录音室、美术室、舞蹈室、音乐室。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2024年度收入总计353.97万元，</w:t>
      </w:r>
      <w:r>
        <w:rPr>
          <w:rFonts w:ascii="仿宋_GB2312" w:hAnsi="仿宋_GB2312" w:eastAsia="仿宋_GB2312"/>
          <w:b w:val="0"/>
          <w:sz w:val="32"/>
        </w:rPr>
        <w:t>其中：本年收入合计353.97万元，使用非财政拨款结余（含专用结余）0.00万元，年初结转和结余0.00万元。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2024年度支出总计353.97万元，</w:t>
      </w:r>
      <w:r>
        <w:rPr>
          <w:rFonts w:ascii="仿宋_GB2312" w:hAnsi="仿宋_GB2312" w:eastAsia="仿宋_GB2312"/>
          <w:b w:val="0"/>
          <w:sz w:val="32"/>
        </w:rPr>
        <w:t>其中：本年支出合计353.97万元，结余分配0.00万元，年末结转和结余0.00万元。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收入支出总体与上年相比，增加23.25万元，增长7.03%，主要原因是：本年在职人员工资调增，社保、公积金基数调增，人员经费增加；新增中华优秀传统文化宣传推广项目。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本年收入353.97万元，</w:t>
      </w:r>
      <w:r>
        <w:rPr>
          <w:rFonts w:ascii="仿宋_GB2312" w:hAnsi="仿宋_GB2312" w:eastAsia="仿宋_GB2312"/>
          <w:b w:val="0"/>
          <w:sz w:val="32"/>
        </w:rPr>
        <w:t>其中：财政拨款收入353.97万元，占100.00%；上级补助收入0.00万元，占0.00%；事业收入0.00万元，占0.00%；经营收入0.00万元，占0.00%；附属单位上缴收入0.00万元，占0.00%；其他收入0.00万元，占0.00%。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本年支出353.97万元，</w:t>
      </w:r>
      <w:r>
        <w:rPr>
          <w:rFonts w:ascii="仿宋_GB2312" w:hAnsi="仿宋_GB2312" w:eastAsia="仿宋_GB2312"/>
          <w:b w:val="0"/>
          <w:sz w:val="32"/>
        </w:rPr>
        <w:t>其中：基本支出308.97万元，占87.29%；项目支出45.00万元，占12.71%；上缴上级支出0.00万元，占0.00%；经营支出0.00万元，占0.00%；对附属单位补助支出0.00万元，占0.00%。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2024年度财政拨款收入总计353.97万元，</w:t>
      </w:r>
      <w:r>
        <w:rPr>
          <w:rFonts w:ascii="仿宋_GB2312" w:hAnsi="仿宋_GB2312" w:eastAsia="仿宋_GB2312"/>
          <w:b w:val="0"/>
          <w:sz w:val="32"/>
        </w:rPr>
        <w:t>其中：年初财政拨款结转和结余0.00万元，本年财政拨款收入353.97万元。</w:t>
      </w:r>
      <w:r>
        <w:rPr>
          <w:rFonts w:ascii="仿宋_GB2312" w:hAnsi="仿宋_GB2312" w:eastAsia="仿宋_GB2312"/>
          <w:b/>
          <w:sz w:val="32"/>
        </w:rPr>
        <w:t>财政拨款支出总计353.97万元，</w:t>
      </w:r>
      <w:r>
        <w:rPr>
          <w:rFonts w:ascii="仿宋_GB2312" w:hAnsi="仿宋_GB2312" w:eastAsia="仿宋_GB2312"/>
          <w:b w:val="0"/>
          <w:sz w:val="32"/>
        </w:rPr>
        <w:t>其中：年末财政拨款结转和结余0.00万元，本年财政拨款支出353.97万元。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增加23.25万元，增长7.03%，主要原因是：本年在职人员工资调增，社保、公积金基数调增，人员经费增加；新增中华优秀传统文化宣传推广项目。</w:t>
      </w:r>
      <w:r>
        <w:rPr>
          <w:rFonts w:ascii="仿宋_GB2312" w:hAnsi="仿宋_GB2312" w:eastAsia="仿宋_GB2312"/>
          <w:b/>
          <w:sz w:val="32"/>
        </w:rPr>
        <w:t>与年初预算相比，</w:t>
      </w:r>
      <w:r>
        <w:rPr>
          <w:rFonts w:ascii="仿宋_GB2312" w:hAnsi="仿宋_GB2312" w:eastAsia="仿宋_GB2312"/>
          <w:b w:val="0"/>
          <w:sz w:val="32"/>
        </w:rPr>
        <w:t>年初预算数339.95万元，决算数353.97万元，预决算差异率4.12%，主要原因是：年中追加人员工资、社保、公积金基数调增部分资金及中华优秀传统文化宣传推广项目，导致预决算存在差异。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2024年度一般公共预算财政拨款支出353.97万元，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增加23.25万元，增长7.03%，主要原因是：本年在职人员工资调增，社保、公积金基数调增，人员经费增加；新增中华优秀传统文化宣传推广项目。</w:t>
      </w:r>
      <w:r>
        <w:rPr>
          <w:rFonts w:ascii="仿宋_GB2312" w:hAnsi="仿宋_GB2312" w:eastAsia="仿宋_GB2312"/>
          <w:b/>
          <w:sz w:val="32"/>
        </w:rPr>
        <w:t>与年初预算相比,</w:t>
      </w:r>
      <w:r>
        <w:rPr>
          <w:rFonts w:ascii="仿宋_GB2312" w:hAnsi="仿宋_GB2312" w:eastAsia="仿宋_GB2312"/>
          <w:b w:val="0"/>
          <w:sz w:val="32"/>
        </w:rPr>
        <w:t>年初预算数339.95万元，决算数353.97万元，预决算差异率4.12%，主要原因是：年中追加人员工资、社保、公积金基数调增部分资金及中华优秀传统文化宣传推广项目，导致预决算存在差异。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1.科学技术支出(类)6.02万元,占1.70%。</w:t>
      </w:r>
    </w:p>
    <w:p>
      <w:pPr>
        <w:spacing w:line="580" w:lineRule="exact"/>
        <w:ind w:firstLine="640"/>
        <w:jc w:val="both"/>
      </w:pPr>
      <w:r>
        <w:rPr>
          <w:rFonts w:ascii="仿宋_GB2312" w:hAnsi="仿宋_GB2312" w:eastAsia="仿宋_GB2312"/>
          <w:b w:val="0"/>
          <w:sz w:val="32"/>
        </w:rPr>
        <w:t>2.文化旅游体育与传媒支出(类)264.86万元,占74.83%。</w:t>
      </w:r>
    </w:p>
    <w:p>
      <w:pPr>
        <w:spacing w:line="580" w:lineRule="exact"/>
        <w:ind w:firstLine="640"/>
        <w:jc w:val="both"/>
      </w:pPr>
      <w:r>
        <w:rPr>
          <w:rFonts w:ascii="仿宋_GB2312" w:hAnsi="仿宋_GB2312" w:eastAsia="仿宋_GB2312"/>
          <w:b w:val="0"/>
          <w:sz w:val="32"/>
        </w:rPr>
        <w:t>3.社会保障和就业支出(类)50.37万元,占14.23%。</w:t>
      </w:r>
    </w:p>
    <w:p>
      <w:pPr>
        <w:spacing w:line="580" w:lineRule="exact"/>
        <w:ind w:firstLine="640"/>
        <w:jc w:val="both"/>
      </w:pPr>
      <w:r>
        <w:rPr>
          <w:rFonts w:ascii="仿宋_GB2312" w:hAnsi="仿宋_GB2312" w:eastAsia="仿宋_GB2312"/>
          <w:b w:val="0"/>
          <w:sz w:val="32"/>
        </w:rPr>
        <w:t>4.卫生健康支出(类)11.35万元,占3.21%。</w:t>
      </w:r>
    </w:p>
    <w:p>
      <w:pPr>
        <w:spacing w:line="580" w:lineRule="exact"/>
        <w:ind w:firstLine="640"/>
        <w:jc w:val="both"/>
      </w:pPr>
      <w:r>
        <w:rPr>
          <w:rFonts w:ascii="仿宋_GB2312" w:hAnsi="仿宋_GB2312" w:eastAsia="仿宋_GB2312"/>
          <w:b w:val="0"/>
          <w:sz w:val="32"/>
        </w:rPr>
        <w:t>5.住房保障支出(类)21.36万元,占6.03%。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1.科学技术支出(类)科学技术管理事务(款)其他科学技术管理事务支出(项):支出决算数为6.02万元，比上年决算减少1.76万元，下降22.62%,主要原因是：本年县财聘人员减少，人员经费减少。</w:t>
      </w:r>
    </w:p>
    <w:p>
      <w:pPr>
        <w:spacing w:line="580" w:lineRule="exact"/>
        <w:ind w:firstLine="640"/>
        <w:jc w:val="both"/>
      </w:pPr>
      <w:r>
        <w:rPr>
          <w:rFonts w:ascii="仿宋_GB2312" w:hAnsi="仿宋_GB2312" w:eastAsia="仿宋_GB2312"/>
          <w:b w:val="0"/>
          <w:sz w:val="32"/>
        </w:rPr>
        <w:t>2.文化旅游体育与传媒支出(类)文化和旅游(款)群众文化(项):支出决算数为219.86万元，比上年决算增加24.38万元，增长12.47%,主要原因是：本年在职人员工资调增，人员经费增加。</w:t>
      </w:r>
    </w:p>
    <w:p>
      <w:pPr>
        <w:spacing w:line="580" w:lineRule="exact"/>
        <w:ind w:firstLine="640"/>
        <w:jc w:val="both"/>
      </w:pPr>
      <w:r>
        <w:rPr>
          <w:rFonts w:ascii="仿宋_GB2312" w:hAnsi="仿宋_GB2312" w:eastAsia="仿宋_GB2312"/>
          <w:b w:val="0"/>
          <w:sz w:val="32"/>
        </w:rPr>
        <w:t>3.文化旅游体育与传媒支出(类)文化和旅游(款)文化创作与保护(项):支出决算数为0.00万元，比上年决算减少10.00万元，下降100.00%,主要原因是：本年减少自治区非物质文化遗产保护经费。</w:t>
      </w:r>
    </w:p>
    <w:p>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4.文化旅游体育与传媒支出(类)文化和旅游(款)其他文化和旅游支出(项):支出决算数为32.00万元，比上年决算增加0.00万元，增长0.00%,主要原因是：本年增加文化馆免费开放资金与上年一致，无变化。</w:t>
      </w:r>
    </w:p>
    <w:p>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13.00万元，比上年决算增加5.00万元，增长62.50%,主要原因是：本年增加中华优秀传统文化宣传推广项目。</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16.41万元，比上年决算增加3.93万元，增长31.49%,主要原因是：本年退休人员增加，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26.85万元，比上年决算增加3.66万元，增长15.78%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7.11万元，比上年决算减少6.17万元，下降46.46%,主要原因是：本年退休人员较上年减少，职业年金缴费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9.卫生健康支出(类)行政事业单位医疗(款)事业单位医疗(项):支出决算数为11.35万元，比上年决算增加1.05万元，增长10.19%,主要原因是：本年在职人员工资基数调增，医疗缴费基数上涨，相应支出增加。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10.住房保障支出(类)住房改革支出(款)住房公积金(项):支出决算数为21.36万元，比上年决算增加3.15万元，增长17.30%,主要原因是：本年在职人员工资基数调增，公积金缴费基数上涨，相应支出增加。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2024年度一般公共预算财政拨款基本支出308.97万元，其中：</w:t>
      </w:r>
      <w:r>
        <w:rPr>
          <w:rFonts w:ascii="仿宋_GB2312" w:hAnsi="仿宋_GB2312" w:eastAsia="仿宋_GB2312"/>
          <w:b/>
          <w:sz w:val="32"/>
        </w:rPr>
        <w:t>人员经费282.75万元，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公用经费26.22万元，</w:t>
      </w:r>
      <w:r>
        <w:rPr>
          <w:rFonts w:ascii="仿宋_GB2312" w:hAnsi="仿宋_GB2312" w:eastAsia="仿宋_GB2312"/>
          <w:b w:val="0"/>
          <w:sz w:val="32"/>
        </w:rPr>
        <w:t>包括：办公费、电费、邮电费、取暖费、差旅费、劳务费、工会经费、公务用车运行维护费。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0.56万元，增长38.89%，主要原因是：本年文化下乡和文化活动增加，车辆使用次数增加，车辆燃油费增加。其中：因公出国（境）费支出0.00万元，占0.00%，比上年增加0.00万元，增长0.00%，主要原因是：2023年与2024年均未安排因公出国（境）费支出。公务用车购置及运行维护费支出2.00万元，占100.00%，比上年增加0.56万元，增长38.89%，主要原因是：本年文化下乡和文化活动增加，车辆使用次数增加，车辆燃油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公务用车燃料费、维修费、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2024年度裕民县文化馆（事业单位）公用经费支出26.22万元，比上年增加14.68万元，增长127.21%，主要原因是：本年办公费、新图书馆公用取暖费增加，导致公用经费增加。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2024年度政府采购支出总额12.23万元，其中：政府采购货物支出10.23万元、政府采购工程支出0.00万元、政府采购服务支出2.00万元。</w:t>
      </w:r>
    </w:p>
    <w:p>
      <w:pPr>
        <w:spacing w:line="580" w:lineRule="exact"/>
        <w:ind w:firstLine="640"/>
        <w:jc w:val="both"/>
      </w:pPr>
      <w:r>
        <w:rPr>
          <w:rFonts w:ascii="仿宋_GB2312" w:hAnsi="仿宋_GB2312" w:eastAsia="仿宋_GB2312"/>
          <w:b w:val="0"/>
          <w:sz w:val="32"/>
        </w:rPr>
        <w:t>授予中小企业合同金额12.23万元，占政府采购支出总额的100.00%，其中：授予小微企业合同金额12.23万元，占政府采购支出总额的100.00%。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3,210.00平方米，价值214.22万元。车辆1辆，价值20.00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353.97万元，实际执行总额353.97万元；预算绩效评价项目1个，全年预算数40.00万元，全年执行数40.00万元。预算绩效管理取得的成效：一是有利于资金合理使用，确保按时完成各项工作正常运转；二是绩效管理使单位工作效率明显提高，提高工作人员积极性和创造性。发现的问题及原因：一是预算编制工作需更细化、合理性有待提高；二是绩效管理专业人员匮乏，规范管理有盲点。。下一步改进措施：一是提高预算编制的科学性、严谨性和可控性；二是加强学习，强化绩效管理的理念；突出资金监管重点，规范预算管理、加强学习，强化绩效管理的理念。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裕民县文化馆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文化馆主要工作任务是坚持以习近平新时代中国特色社会主义思想为指导，坚持深入贯彻落实“文化润疆”、“文化惠民”政策为主要工作思路。结合党的二十大精神，以繁荣我县群众文化事业，提升公共文化服务能力为目标。 开展丰富多彩的文化惠民活动，完成全年80场任务；开展全民阅读推广场次15场；开展群文指导，繁荣我县的群众文化生活，承办县委、县政府和上级主管部门交办的其他事项。负责非物质文化遗产保护和研究。推动非物质文化遗产的保护、传承、普及、弘扬和振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文化馆全年履职尽责，根据确定的工作目标，本单位做好在职、退休、遗属人员工资、社保、住房公积金、遗属补助的发放和缴纳工作。紧紧围绕学习宣传贯彻党的二十大精神，积极开展“我们的中国梦——文化进万家”系列活动。坚持以人民为中心的工作导向，动员和组织开展形式多样文化演艺惠民活动80场次；图书馆为了充分发挥公共文化服务的职能，实施“文化润疆”工作要求开展全民阅读活动15次；通过实施公共文化服务项目，文化设施逐步改善、公共文化活动供给能力不断增强。实现了公共文化服务全覆盖，文化服务活动的丰富多样性和广泛参与性，丰富了全县人民群众精神文化生活。</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在职在编人数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遗属补助发放人数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全民阅读推广场次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文化惠民活动场次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“三馆一站”免费开放覆盖率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2024年美术馆、公共图书馆、文化馆免费开放补助资金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裕民县文化馆</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图书馆和文化馆补助资金40万元，主要用于公益性讲座、展览、阅读推广、流动图书借阅与送书下乡服务活动；民间文化传承活动、公益性群众文化活动，业务活动小型修缮及业务设备更新等。全民阅读推广等活动场次达到21场；文化惠民演出达到80场；基层文化人才培训8次。充分发挥“三馆一站”在提高公民鉴赏能力、提高各族群众思想道德和科学文化素质的作用，保障各族群众基本权益，促进社会和谐稳定。保障群众精神文化需求及达到弘扬传承中华优秀传统文化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2024年美术馆、公共图书馆、文化馆免费开放专项资金40万元，截止2024年12月25日，已经支付40万元，项目按照计划正常实行，已经完成了全民阅读推广场次21场次，实际完成21场， 文化下乡惠民演出场次80场次，实际完成80场次；基层文化人才培训班8次，实际完成8次；全民阅读推广参与率达到95%，文化惠民演出覆盖率达到100%，保障群众精神文化需求，弘扬传承中华优秀传统文化。该项目严格按照计划实施，并有效保障了绩效自评工作的顺利开展，通过美术馆、公共图书馆、文化馆免费开放项目实施，提高了各族群众思想道德和科学文化素质的作用，保障各族群众基本权益，促进社会和谐稳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全民阅读推广场次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文化惠民演出场次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基层文化人才培训班次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全民阅读推广参与率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文化惠民演出覆盖率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基层文化人才培训合格率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图书馆每年补助标准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弘扬传承中华优秀传统文化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本年本单位SM项目1个，全年预算数5万元，全年执行数5万元。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2B577A"/>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