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裕民县教育和体育局2024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1、贯彻执行中央、省、市、县的教育方针、政策和法律、法规、规章，结合本县的实际情况，草拟地方性教育法规、规章和政策并组织实施。</w:t>
      </w:r>
    </w:p>
    <w:p>
      <w:pPr>
        <w:spacing w:line="580" w:lineRule="exact"/>
        <w:ind w:firstLine="640"/>
        <w:jc w:val="both"/>
      </w:pPr>
      <w:r>
        <w:rPr>
          <w:rFonts w:ascii="仿宋_GB2312" w:hAnsi="仿宋_GB2312" w:eastAsia="仿宋_GB2312"/>
          <w:sz w:val="32"/>
        </w:rPr>
        <w:t>2、编制教育事业的发展规划和年度计划，提出教育发展的目标,并协调指导实施。</w:t>
      </w:r>
    </w:p>
    <w:p>
      <w:pPr>
        <w:spacing w:line="580" w:lineRule="exact"/>
        <w:ind w:firstLine="640"/>
        <w:jc w:val="both"/>
      </w:pPr>
      <w:r>
        <w:rPr>
          <w:rFonts w:ascii="仿宋_GB2312" w:hAnsi="仿宋_GB2312" w:eastAsia="仿宋_GB2312"/>
          <w:sz w:val="32"/>
        </w:rPr>
        <w:t>3、管理县（本级）教育经费；指导学校基本建设；指导协调学校教育技术装备的配置。</w:t>
      </w:r>
    </w:p>
    <w:p>
      <w:pPr>
        <w:spacing w:line="580" w:lineRule="exact"/>
        <w:ind w:firstLine="640"/>
        <w:jc w:val="both"/>
      </w:pPr>
      <w:r>
        <w:rPr>
          <w:rFonts w:ascii="仿宋_GB2312" w:hAnsi="仿宋_GB2312" w:eastAsia="仿宋_GB2312"/>
          <w:sz w:val="32"/>
        </w:rPr>
        <w:t>4、负责本县教育工作；管理本县学前教育、义务教育、高中教育；指导学校开展教育教学改革和办学体制、学校内部管理体制改革；管理本县教育招生考试工作。</w:t>
      </w:r>
    </w:p>
    <w:p>
      <w:pPr>
        <w:spacing w:line="580" w:lineRule="exact"/>
        <w:ind w:firstLine="640"/>
        <w:jc w:val="both"/>
      </w:pPr>
      <w:r>
        <w:rPr>
          <w:rFonts w:ascii="仿宋_GB2312" w:hAnsi="仿宋_GB2312" w:eastAsia="仿宋_GB2312"/>
          <w:sz w:val="32"/>
        </w:rPr>
        <w:t>5、组织和指导学校开展教育教学研究；组织协调教育信息化工程的实施。</w:t>
      </w:r>
    </w:p>
    <w:p>
      <w:pPr>
        <w:spacing w:line="580" w:lineRule="exact"/>
        <w:ind w:firstLine="640"/>
        <w:jc w:val="both"/>
      </w:pPr>
      <w:r>
        <w:rPr>
          <w:rFonts w:ascii="仿宋_GB2312" w:hAnsi="仿宋_GB2312" w:eastAsia="仿宋_GB2312"/>
          <w:sz w:val="32"/>
        </w:rPr>
        <w:t>6、对教育工作以及教育行政部门和学校的工作进行监督、检查、评估、指导。</w:t>
      </w:r>
    </w:p>
    <w:p>
      <w:pPr>
        <w:spacing w:line="580" w:lineRule="exact"/>
        <w:ind w:firstLine="640"/>
        <w:jc w:val="both"/>
      </w:pPr>
      <w:r>
        <w:rPr>
          <w:rFonts w:ascii="仿宋_GB2312" w:hAnsi="仿宋_GB2312" w:eastAsia="仿宋_GB2312"/>
          <w:sz w:val="32"/>
        </w:rPr>
        <w:t>7、指导本县各中小学、幼儿园的思想政治工作、德育工作、国防教育、体育卫生与艺术工作；指导学校治安保卫和综合治理工作。</w:t>
      </w:r>
    </w:p>
    <w:p>
      <w:pPr>
        <w:spacing w:line="580" w:lineRule="exact"/>
        <w:ind w:firstLine="640"/>
        <w:jc w:val="both"/>
      </w:pPr>
      <w:r>
        <w:rPr>
          <w:rFonts w:ascii="仿宋_GB2312" w:hAnsi="仿宋_GB2312" w:eastAsia="仿宋_GB2312"/>
          <w:sz w:val="32"/>
        </w:rPr>
        <w:t>8、指导各学校（幼儿园），做好纪律检查工作。</w:t>
      </w:r>
    </w:p>
    <w:p>
      <w:pPr>
        <w:spacing w:line="580" w:lineRule="exact"/>
        <w:ind w:firstLine="640"/>
        <w:jc w:val="both"/>
      </w:pPr>
      <w:r>
        <w:rPr>
          <w:rFonts w:ascii="仿宋_GB2312" w:hAnsi="仿宋_GB2312" w:eastAsia="仿宋_GB2312"/>
          <w:sz w:val="32"/>
        </w:rPr>
        <w:t>9、体育活动、赛事、全民健身等相关工作。</w:t>
      </w:r>
    </w:p>
    <w:p>
      <w:pPr>
        <w:spacing w:line="580" w:lineRule="exact"/>
        <w:ind w:firstLine="640"/>
        <w:jc w:val="both"/>
      </w:pPr>
      <w:r>
        <w:rPr>
          <w:rFonts w:ascii="仿宋_GB2312" w:hAnsi="仿宋_GB2312" w:eastAsia="仿宋_GB2312"/>
          <w:sz w:val="32"/>
        </w:rPr>
        <w:t>10、承办县委、县政府和上级教育部门交办的其他事项。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裕民县教育和体育局2024年度，实有人数97人，其中：在职人员53人，增加16人；离休人员0人，增加0人；退休人员44人,增加0人。</w:t>
      </w:r>
    </w:p>
    <w:p>
      <w:pPr>
        <w:spacing w:line="580" w:lineRule="exact"/>
        <w:ind w:firstLine="640"/>
        <w:jc w:val="both"/>
      </w:pPr>
      <w:r>
        <w:rPr>
          <w:rFonts w:ascii="仿宋_GB2312" w:hAnsi="仿宋_GB2312" w:eastAsia="仿宋_GB2312"/>
          <w:sz w:val="32"/>
        </w:rPr>
        <w:t>裕民县教育和体育局无下属预算单位，下设7个科室，分别是：政府督导室、教育教学研究室、基础教育中心、招生工作服务中心、学生资助中心、科技创新发展交流中心、教育经费核算中心。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2024年度收入总计18,505.80万元，</w:t>
      </w:r>
      <w:r>
        <w:rPr>
          <w:rFonts w:ascii="仿宋_GB2312" w:hAnsi="仿宋_GB2312" w:eastAsia="仿宋_GB2312"/>
          <w:b w:val="0"/>
          <w:sz w:val="32"/>
        </w:rPr>
        <w:t>其中：本年收入合计18,499.65万元，使用非财政拨款结余（含专用结余）0.00万元，年初结转和结余6.16万元。</w:t>
      </w:r>
    </w:p>
    <w:p>
      <w:pPr>
        <w:spacing w:line="580" w:lineRule="exact"/>
        <w:ind w:firstLine="640"/>
        <w:jc w:val="both"/>
      </w:pPr>
      <w:r>
        <w:rPr>
          <w:rFonts w:ascii="仿宋_GB2312" w:hAnsi="仿宋_GB2312" w:eastAsia="仿宋_GB2312"/>
          <w:b/>
          <w:sz w:val="32"/>
        </w:rPr>
        <w:t>2024年度支出总计18,505.80万元，</w:t>
      </w:r>
      <w:r>
        <w:rPr>
          <w:rFonts w:ascii="仿宋_GB2312" w:hAnsi="仿宋_GB2312" w:eastAsia="仿宋_GB2312"/>
          <w:b w:val="0"/>
          <w:sz w:val="32"/>
        </w:rPr>
        <w:t>其中：本年支出合计18,501.25万元，结余分配0.00万元，年末结转和结余4.56万元。</w:t>
      </w:r>
    </w:p>
    <w:p>
      <w:pPr>
        <w:spacing w:line="580" w:lineRule="exact"/>
        <w:ind w:firstLine="640"/>
        <w:jc w:val="both"/>
      </w:pPr>
      <w:r>
        <w:rPr>
          <w:rFonts w:ascii="仿宋_GB2312" w:hAnsi="仿宋_GB2312" w:eastAsia="仿宋_GB2312"/>
          <w:b w:val="0"/>
          <w:sz w:val="32"/>
        </w:rPr>
        <w:t>收入支出总体与上年相比，增加11,004.40万元，增长146.70%，主要原因是：因机构改革，体育中心并入，人员调入、招录事业编、公务员，人员调资，相应人员经费增加；增加新建裕民县第一中学风雨操场及配套设施设备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本年收入18,499.65万元，</w:t>
      </w:r>
      <w:r>
        <w:rPr>
          <w:rFonts w:ascii="仿宋_GB2312" w:hAnsi="仿宋_GB2312" w:eastAsia="仿宋_GB2312"/>
          <w:b w:val="0"/>
          <w:sz w:val="32"/>
        </w:rPr>
        <w:t>其中：财政拨款收入17,530.56万元，占94.76%；上级补助收入0.00万元，占0.00%；事业收入0.00万元，占0.00%；经营收入0.00万元，占0.00%；附属单位上缴收入0.00万元，占0.00%；其他收入969.08万元，占5.24%。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本年支出18,501.25万元，</w:t>
      </w:r>
      <w:r>
        <w:rPr>
          <w:rFonts w:ascii="仿宋_GB2312" w:hAnsi="仿宋_GB2312" w:eastAsia="仿宋_GB2312"/>
          <w:b w:val="0"/>
          <w:sz w:val="32"/>
        </w:rPr>
        <w:t>其中：基本支出950.49万元，占5.14%；项目支出17,550.76万元，占94.86%；上缴上级支出0.00万元，占0.00%；经营支出0.00万元，占0.00%；对附属单位补助支出0.00万元，占0.00%。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2024年度财政拨款收入总计17,530.56万元，</w:t>
      </w:r>
      <w:r>
        <w:rPr>
          <w:rFonts w:ascii="仿宋_GB2312" w:hAnsi="仿宋_GB2312" w:eastAsia="仿宋_GB2312"/>
          <w:b w:val="0"/>
          <w:sz w:val="32"/>
        </w:rPr>
        <w:t>其中：年初财政拨款结转和结余0.00万元，本年财政拨款收入17,530.56万元。</w:t>
      </w:r>
      <w:r>
        <w:rPr>
          <w:rFonts w:ascii="仿宋_GB2312" w:hAnsi="仿宋_GB2312" w:eastAsia="仿宋_GB2312"/>
          <w:b/>
          <w:sz w:val="32"/>
        </w:rPr>
        <w:t>财政拨款支出总计17,530.56万元，</w:t>
      </w:r>
      <w:r>
        <w:rPr>
          <w:rFonts w:ascii="仿宋_GB2312" w:hAnsi="仿宋_GB2312" w:eastAsia="仿宋_GB2312"/>
          <w:b w:val="0"/>
          <w:sz w:val="32"/>
        </w:rPr>
        <w:t>其中：年末财政拨款结转和结余0.00万元，本年财政拨款支出17,530.56万元。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增加10,794.14万元，增长160.24%，主要原因是：因机构改革，体育中心并入，人员调入、招录事业编、公务员，人员调资，相应人员经费增加；增加新建裕民县第一中学风雨操场及配套设施设备建设项目。</w:t>
      </w:r>
      <w:r>
        <w:rPr>
          <w:rFonts w:ascii="仿宋_GB2312" w:hAnsi="仿宋_GB2312" w:eastAsia="仿宋_GB2312"/>
          <w:b/>
          <w:sz w:val="32"/>
        </w:rPr>
        <w:t>与年初预算相比，</w:t>
      </w:r>
      <w:r>
        <w:rPr>
          <w:rFonts w:ascii="仿宋_GB2312" w:hAnsi="仿宋_GB2312" w:eastAsia="仿宋_GB2312"/>
          <w:b w:val="0"/>
          <w:sz w:val="32"/>
        </w:rPr>
        <w:t>年初预算数3,283.77万元，决算数17,530.56万元，预决算差异率433.85%，主要原因是：部分项目属于年中新增项目，人员增加，人员增资等原因，因此与年初预算相比决算数大于预算数。追加新建裕民县第一中学风雨操场及配套设施设备建设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2024年度一般公共预算财政拨款支出17,530.56万元，</w:t>
      </w:r>
      <w:r>
        <w:rPr>
          <w:rFonts w:ascii="仿宋_GB2312" w:hAnsi="仿宋_GB2312" w:eastAsia="仿宋_GB2312"/>
          <w:b w:val="0"/>
          <w:sz w:val="32"/>
        </w:rPr>
        <w:t>占本年支出合计的94.75%。</w:t>
      </w:r>
      <w:r>
        <w:rPr>
          <w:rFonts w:ascii="仿宋_GB2312" w:hAnsi="仿宋_GB2312" w:eastAsia="仿宋_GB2312"/>
          <w:b/>
          <w:sz w:val="32"/>
        </w:rPr>
        <w:t>与上年相比，</w:t>
      </w:r>
      <w:r>
        <w:rPr>
          <w:rFonts w:ascii="仿宋_GB2312" w:hAnsi="仿宋_GB2312" w:eastAsia="仿宋_GB2312"/>
          <w:b w:val="0"/>
          <w:sz w:val="32"/>
        </w:rPr>
        <w:t>增加10,794.14万元，增长160.24%，主要原因是：因机构改革，体育中心并入，人员调入、招录事业编、公务员，人员调资，相应人员经费增加；增加新建裕民县第一中学风雨操场及配套设施设备建设项目。</w:t>
      </w:r>
      <w:r>
        <w:rPr>
          <w:rFonts w:ascii="仿宋_GB2312" w:hAnsi="仿宋_GB2312" w:eastAsia="仿宋_GB2312"/>
          <w:b/>
          <w:sz w:val="32"/>
        </w:rPr>
        <w:t>与年初预算相比,</w:t>
      </w:r>
      <w:r>
        <w:rPr>
          <w:rFonts w:ascii="仿宋_GB2312" w:hAnsi="仿宋_GB2312" w:eastAsia="仿宋_GB2312"/>
          <w:b w:val="0"/>
          <w:sz w:val="32"/>
        </w:rPr>
        <w:t>年初预算数3,283.77万元，决算数17,530.56万元，预决算差异率433.85%，主要原因是：部分项目属于年中新增项目，人员增加，人员增资等原因，因此与年初预算相比决算数大于预算数。追加新建裕民县第一中学风雨操场及配套设施设备建设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1.教育支出(类)5,459.10万元,占31.14%。</w:t>
      </w:r>
    </w:p>
    <w:p>
      <w:pPr>
        <w:spacing w:line="580" w:lineRule="exact"/>
        <w:ind w:firstLine="640"/>
        <w:jc w:val="both"/>
      </w:pPr>
      <w:r>
        <w:rPr>
          <w:rFonts w:ascii="仿宋_GB2312" w:hAnsi="仿宋_GB2312" w:eastAsia="仿宋_GB2312"/>
          <w:b w:val="0"/>
          <w:sz w:val="32"/>
        </w:rPr>
        <w:t>2.科学技术支出(类)117.60万元,占0.67%。</w:t>
      </w:r>
    </w:p>
    <w:p>
      <w:pPr>
        <w:spacing w:line="580" w:lineRule="exact"/>
        <w:ind w:firstLine="640"/>
        <w:jc w:val="both"/>
      </w:pPr>
      <w:r>
        <w:rPr>
          <w:rFonts w:ascii="仿宋_GB2312" w:hAnsi="仿宋_GB2312" w:eastAsia="仿宋_GB2312"/>
          <w:b w:val="0"/>
          <w:sz w:val="32"/>
        </w:rPr>
        <w:t>3.文化旅游体育与传媒支出(类)11,610.00万元,占66.23%。</w:t>
      </w:r>
    </w:p>
    <w:p>
      <w:pPr>
        <w:spacing w:line="580" w:lineRule="exact"/>
        <w:ind w:firstLine="640"/>
        <w:jc w:val="both"/>
      </w:pPr>
      <w:r>
        <w:rPr>
          <w:rFonts w:ascii="仿宋_GB2312" w:hAnsi="仿宋_GB2312" w:eastAsia="仿宋_GB2312"/>
          <w:b w:val="0"/>
          <w:sz w:val="32"/>
        </w:rPr>
        <w:t>4.社会保障和就业支出(类)154.78万元,占0.88%。</w:t>
      </w:r>
    </w:p>
    <w:p>
      <w:pPr>
        <w:spacing w:line="580" w:lineRule="exact"/>
        <w:ind w:firstLine="640"/>
        <w:jc w:val="both"/>
      </w:pPr>
      <w:r>
        <w:rPr>
          <w:rFonts w:ascii="仿宋_GB2312" w:hAnsi="仿宋_GB2312" w:eastAsia="仿宋_GB2312"/>
          <w:b w:val="0"/>
          <w:sz w:val="32"/>
        </w:rPr>
        <w:t>5.卫生健康支出(类)34.12万元,占0.19%。</w:t>
      </w:r>
    </w:p>
    <w:p>
      <w:pPr>
        <w:spacing w:line="580" w:lineRule="exact"/>
        <w:ind w:firstLine="640"/>
        <w:jc w:val="both"/>
      </w:pPr>
      <w:r>
        <w:rPr>
          <w:rFonts w:ascii="仿宋_GB2312" w:hAnsi="仿宋_GB2312" w:eastAsia="仿宋_GB2312"/>
          <w:b w:val="0"/>
          <w:sz w:val="32"/>
        </w:rPr>
        <w:t>6.农林水支出(类)96.15万元,占0.55%。</w:t>
      </w:r>
    </w:p>
    <w:p>
      <w:pPr>
        <w:spacing w:line="580" w:lineRule="exact"/>
        <w:ind w:firstLine="640"/>
        <w:jc w:val="both"/>
      </w:pPr>
      <w:r>
        <w:rPr>
          <w:rFonts w:ascii="仿宋_GB2312" w:hAnsi="仿宋_GB2312" w:eastAsia="仿宋_GB2312"/>
          <w:b w:val="0"/>
          <w:sz w:val="32"/>
        </w:rPr>
        <w:t>7.住房保障支出(类)58.81万元,占0.34%。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1.教育支出(类)教育管理事务(款)行政运行(项):支出决算数为690.73万元，比上年决算增加142.95万元，增长26.10%,主要原因是：人员考核调资、人员增加16人，相应人员经费增加。</w:t>
      </w:r>
    </w:p>
    <w:p>
      <w:pPr>
        <w:spacing w:line="580" w:lineRule="exact"/>
        <w:ind w:firstLine="640"/>
        <w:jc w:val="both"/>
      </w:pPr>
      <w:r>
        <w:rPr>
          <w:rFonts w:ascii="仿宋_GB2312" w:hAnsi="仿宋_GB2312" w:eastAsia="仿宋_GB2312"/>
          <w:b w:val="0"/>
          <w:sz w:val="32"/>
        </w:rPr>
        <w:t>2.教育支出(类)教育管理事务(款)其他教育管理事务支出(项):支出决算数为0.00万元，比上年决算减少7.00万元，下降100.00%,主要原因是：本年功能科目调整，上年考试考务费在其他教育管理事务支出科目列支，本年在高中教育科目列支，相应经费减少。</w:t>
      </w:r>
    </w:p>
    <w:p>
      <w:pPr>
        <w:spacing w:line="580" w:lineRule="exact"/>
        <w:ind w:firstLine="640"/>
        <w:jc w:val="both"/>
      </w:pPr>
      <w:r>
        <w:rPr>
          <w:rFonts w:ascii="仿宋_GB2312" w:hAnsi="仿宋_GB2312" w:eastAsia="仿宋_GB2312"/>
          <w:b w:val="0"/>
          <w:sz w:val="32"/>
        </w:rPr>
        <w:t>3.教育支出(类)普通教育(款)学前教育(项):支出决算数为750.88万元，比上年决算增加715.31万元，增长2,010.99%,主要原因是：裕民县第三幼儿园购置教育教学设备，支出增加，决算增加。</w:t>
      </w:r>
    </w:p>
    <w:p>
      <w:pPr>
        <w:spacing w:line="580" w:lineRule="exact"/>
        <w:ind w:firstLine="640"/>
        <w:jc w:val="both"/>
      </w:pPr>
      <w:r>
        <w:rPr>
          <w:rFonts w:ascii="仿宋_GB2312" w:hAnsi="仿宋_GB2312" w:eastAsia="仿宋_GB2312"/>
          <w:b w:val="0"/>
          <w:sz w:val="32"/>
        </w:rPr>
        <w:t>4.教育支出(类)普通教育(款)小学教育(项):支出决算数为1,963.65万元，比上年决算增加1,127.59万元，增长134.87%,主要原因是：本年新增一小风雨操场建设项目和薄弱改善于能力提升—三小项目建设及设备采购项目等。</w:t>
      </w:r>
    </w:p>
    <w:p>
      <w:pPr>
        <w:spacing w:line="580" w:lineRule="exact"/>
        <w:ind w:firstLine="640"/>
        <w:jc w:val="both"/>
      </w:pPr>
      <w:r>
        <w:rPr>
          <w:rFonts w:ascii="仿宋_GB2312" w:hAnsi="仿宋_GB2312" w:eastAsia="仿宋_GB2312"/>
          <w:b w:val="0"/>
          <w:sz w:val="32"/>
        </w:rPr>
        <w:t>5.教育支出(类)普通教育(款)初中教育(项):支出决算数为1,110.00万元，比上年决算增加902.01万元，增长433.68%,主要原因是：本年新增中小学幼儿园基础设施提升建设项目。</w:t>
      </w:r>
    </w:p>
    <w:p>
      <w:pPr>
        <w:spacing w:line="580" w:lineRule="exact"/>
        <w:ind w:firstLine="640"/>
        <w:jc w:val="both"/>
      </w:pPr>
      <w:r>
        <w:rPr>
          <w:rFonts w:ascii="仿宋_GB2312" w:hAnsi="仿宋_GB2312" w:eastAsia="仿宋_GB2312"/>
          <w:b w:val="0"/>
          <w:sz w:val="32"/>
        </w:rPr>
        <w:t>6.教育支出(类)普通教育(款)高中教育(项):支出决算数为673.16万元，比上年决算增加673.16万元，增长100.00%,主要原因是：本年增加新建一中项目资金。</w:t>
      </w:r>
    </w:p>
    <w:p>
      <w:pPr>
        <w:spacing w:line="580" w:lineRule="exact"/>
        <w:ind w:firstLine="640"/>
        <w:jc w:val="both"/>
      </w:pPr>
      <w:r>
        <w:rPr>
          <w:rFonts w:ascii="仿宋_GB2312" w:hAnsi="仿宋_GB2312" w:eastAsia="仿宋_GB2312"/>
          <w:b w:val="0"/>
          <w:sz w:val="32"/>
        </w:rPr>
        <w:t>7.教育支出(类)普通教育(款)其他普通教育支出(项):支出决算数为191.50万元，比上年决算减少1,342.39万元，下降87.52%,主要原因是：本年减少有二小北校区综合楼建设及风雨操场建设、校舍安全保障8所学校的维修等大型建设维修项目。</w:t>
      </w:r>
    </w:p>
    <w:p>
      <w:pPr>
        <w:spacing w:line="580" w:lineRule="exact"/>
        <w:ind w:firstLine="640"/>
        <w:jc w:val="both"/>
      </w:pPr>
      <w:r>
        <w:rPr>
          <w:rFonts w:ascii="仿宋_GB2312" w:hAnsi="仿宋_GB2312" w:eastAsia="仿宋_GB2312"/>
          <w:b w:val="0"/>
          <w:sz w:val="32"/>
        </w:rPr>
        <w:t>8.教育支出(类)进修及培训(款)教师进修(项):支出决算数为57.27万元，比上年决算增加57.27万元，增长100.00%,主要原因是：本年新增教师培训项目。</w:t>
      </w:r>
    </w:p>
    <w:p>
      <w:pPr>
        <w:spacing w:line="580" w:lineRule="exact"/>
        <w:ind w:firstLine="640"/>
        <w:jc w:val="both"/>
      </w:pPr>
      <w:r>
        <w:rPr>
          <w:rFonts w:ascii="仿宋_GB2312" w:hAnsi="仿宋_GB2312" w:eastAsia="仿宋_GB2312"/>
          <w:b w:val="0"/>
          <w:sz w:val="32"/>
        </w:rPr>
        <w:t>9.教育支出(类)其他教育支出(款)其他教育支出(项):支出决算数为21.92万元，比上年决算减少224.66万元，下降91.11%,主要原因是：本年减少学校（一幼、二幼、一小、阿乡中心校等）的教育教学设备采购及校舍维修款等项目支出。</w:t>
      </w:r>
    </w:p>
    <w:p>
      <w:pPr>
        <w:spacing w:line="580" w:lineRule="exact"/>
        <w:ind w:firstLine="640"/>
        <w:jc w:val="both"/>
      </w:pPr>
      <w:r>
        <w:rPr>
          <w:rFonts w:ascii="仿宋_GB2312" w:hAnsi="仿宋_GB2312" w:eastAsia="仿宋_GB2312"/>
          <w:b w:val="0"/>
          <w:sz w:val="32"/>
        </w:rPr>
        <w:t>10.科学技术支出(类)技术研究与开发(款)科技成果转化与扩散(项):支出决算数为1.60万元，比上年决算减少1.49万元，下降48.22%,主要原因是：本年科技特派员工作开展的活动较少。</w:t>
      </w:r>
    </w:p>
    <w:p>
      <w:pPr>
        <w:spacing w:line="580" w:lineRule="exact"/>
        <w:ind w:firstLine="640"/>
        <w:jc w:val="both"/>
      </w:pPr>
      <w:r>
        <w:rPr>
          <w:rFonts w:ascii="仿宋_GB2312" w:hAnsi="仿宋_GB2312" w:eastAsia="仿宋_GB2312"/>
          <w:b w:val="0"/>
          <w:sz w:val="32"/>
        </w:rPr>
        <w:t>11.科学技术支出(类)科学技术普及(款)其他科学技术普及支出(项):支出决算数为111.00万元，比上年决算减少127.00万元，下降53.36%,主要原因是：2024年减少科技馆建设项目。</w:t>
      </w:r>
    </w:p>
    <w:p>
      <w:pPr>
        <w:spacing w:line="580" w:lineRule="exact"/>
        <w:ind w:firstLine="640"/>
        <w:jc w:val="both"/>
      </w:pPr>
      <w:r>
        <w:rPr>
          <w:rFonts w:ascii="仿宋_GB2312" w:hAnsi="仿宋_GB2312" w:eastAsia="仿宋_GB2312"/>
          <w:b w:val="0"/>
          <w:sz w:val="32"/>
        </w:rPr>
        <w:t>12.科学技术支出(类)其他科学技术支出(款)科技奖励(项):支出决算数为5.00万元，比上年决算减少25.00万元，下降83.33%,主要原因是：本年度激励科技人员创新创业奖励金比上年减少。</w:t>
      </w:r>
    </w:p>
    <w:p>
      <w:pPr>
        <w:spacing w:line="580" w:lineRule="exact"/>
        <w:ind w:firstLine="640"/>
        <w:jc w:val="both"/>
      </w:pPr>
      <w:r>
        <w:rPr>
          <w:rFonts w:ascii="仿宋_GB2312" w:hAnsi="仿宋_GB2312" w:eastAsia="仿宋_GB2312"/>
          <w:b w:val="0"/>
          <w:sz w:val="32"/>
        </w:rPr>
        <w:t>13.文化旅游体育与传媒支出(类)文化和旅游(款)文化活动(项):支出决算数为0.00万元，比上年决算减少6.06万元，下降100.00%,主要原因是：本年功能科目调整，元宵节的社火表演项目上年在文化活动科目列支，本年在其他普通教育支出科目列支，相应经费减少。</w:t>
      </w:r>
    </w:p>
    <w:p>
      <w:pPr>
        <w:spacing w:line="580" w:lineRule="exact"/>
        <w:ind w:firstLine="640"/>
        <w:jc w:val="both"/>
      </w:pPr>
      <w:r>
        <w:rPr>
          <w:rFonts w:ascii="仿宋_GB2312" w:hAnsi="仿宋_GB2312" w:eastAsia="仿宋_GB2312"/>
          <w:b w:val="0"/>
          <w:sz w:val="32"/>
        </w:rPr>
        <w:t>14.文化旅游体育与传媒支出(类)体育(款)体育场馆(项):支出决算数为1,500.00万元，比上年决算增加1,500.00万元，增长100.00%,主要原因是：因机构改革，体育中心并入，本年增加为新建裕民县第一中学风雨操场及配套设施设备建设项目。</w:t>
      </w:r>
    </w:p>
    <w:p>
      <w:pPr>
        <w:spacing w:line="580" w:lineRule="exact"/>
        <w:ind w:firstLine="640"/>
        <w:jc w:val="both"/>
      </w:pPr>
      <w:r>
        <w:rPr>
          <w:rFonts w:ascii="仿宋_GB2312" w:hAnsi="仿宋_GB2312" w:eastAsia="仿宋_GB2312"/>
          <w:b w:val="0"/>
          <w:sz w:val="32"/>
        </w:rPr>
        <w:t>15.文化旅游体育与传媒支出(类)体育(款)其他体育支出(项):支出决算数为10,110.00万元，比上年决算增加10,110.00万元，增长100.00%,主要原因是：因机构改革，体育中心并入，本年增加第一中学基础设施提升建设项目（裕民县第一中学拆旧墙建新墙，补台阶，更换窗帘及门窗，电子屏，男女生宿舍餐厅等排水、暖气、电气维修改造）。</w:t>
      </w:r>
    </w:p>
    <w:p>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16.社会保障和就业支出(类)行政事业单位养老支出(款)行政单位离退休(项):支出决算数为54.92万元，比上年决算增加8.64万元，增长18.67%,主要原因是：本年增加退休人员基础绩效奖，退休费支出增加。</w:t>
      </w:r>
    </w:p>
    <w:p>
      <w:pPr>
        <w:spacing w:line="580" w:lineRule="exact"/>
        <w:ind w:firstLine="640"/>
        <w:jc w:val="both"/>
      </w:pPr>
      <w:r>
        <w:rPr>
          <w:rFonts w:ascii="仿宋_GB2312" w:hAnsi="仿宋_GB2312" w:eastAsia="仿宋_GB2312"/>
          <w:b w:val="0"/>
          <w:sz w:val="32"/>
        </w:rPr>
        <w:t>17.社会保障和就业支出(类)行政事业单位养老支出(款)机关事业单位基本养老保险缴费支出(项):支出决算数为75.73万元，比上年决算增加15.84万元，增长26.45%,主要原因是：本年在职人员增加，人员工资调增，养老保险缴费基数上涨，相应养老保险缴费增加。</w:t>
      </w:r>
    </w:p>
    <w:p>
      <w:pPr>
        <w:spacing w:line="580" w:lineRule="exact"/>
        <w:ind w:firstLine="640"/>
        <w:jc w:val="both"/>
      </w:pPr>
      <w:r>
        <w:rPr>
          <w:rFonts w:ascii="仿宋_GB2312" w:hAnsi="仿宋_GB2312" w:eastAsia="仿宋_GB2312"/>
          <w:b w:val="0"/>
          <w:sz w:val="32"/>
        </w:rPr>
        <w:t>18.社会保障和就业支出(类)行政事业单位养老支出(款)机关事业单位职业年金缴费支出(项):支出决算数为24.13万元，比上年决算增加9.04万元，增长59.91%,主要原因是：本年新增退休人员，职业年金缴费支出增加。</w:t>
      </w:r>
    </w:p>
    <w:p>
      <w:pPr>
        <w:spacing w:line="580" w:lineRule="exact"/>
        <w:ind w:firstLine="640"/>
        <w:jc w:val="both"/>
      </w:pPr>
      <w:r>
        <w:rPr>
          <w:rFonts w:ascii="仿宋_GB2312" w:hAnsi="仿宋_GB2312" w:eastAsia="仿宋_GB2312"/>
          <w:b w:val="0"/>
          <w:sz w:val="32"/>
        </w:rPr>
        <w:t>19.卫生健康支出(类)行政事业单位医疗(款)行政单位医疗(项):支出决算数为32.45万元，比上年决算增加5.78万元，增长21.67%,主要原因是：本年在职人员增加，人员工资调增，养老保险缴费基数上涨，相应行政单位医疗增加。</w:t>
      </w:r>
    </w:p>
    <w:p>
      <w:pPr>
        <w:spacing w:line="580" w:lineRule="exact"/>
        <w:ind w:firstLine="640"/>
        <w:jc w:val="both"/>
      </w:pPr>
      <w:r>
        <w:rPr>
          <w:rFonts w:ascii="仿宋_GB2312" w:hAnsi="仿宋_GB2312" w:eastAsia="仿宋_GB2312"/>
          <w:b w:val="0"/>
          <w:sz w:val="32"/>
        </w:rPr>
        <w:t>20.卫生健康支出(类)行政事业单位医疗(款)公务员医疗补助(项):支出决算数为1.67万元，比上年决算减少0.12万元，下降6.70%,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21.农林水支出(类)巩固脱贫攻坚成果衔接乡村振兴(款)生产发展(项):支出决算数为96.15万元，比上年决算增加96.15万元，增长100.00%,主要原因是：本年新增“雨露计划”学生补助项目。</w:t>
      </w:r>
    </w:p>
    <w:p>
      <w:pPr>
        <w:spacing w:line="580" w:lineRule="exact"/>
        <w:ind w:firstLine="640"/>
        <w:jc w:val="both"/>
      </w:pPr>
      <w:r>
        <w:rPr>
          <w:rFonts w:ascii="仿宋_GB2312" w:hAnsi="仿宋_GB2312" w:eastAsia="仿宋_GB2312"/>
          <w:b w:val="0"/>
          <w:sz w:val="32"/>
        </w:rPr>
        <w:t>22.住房保障支出(类)住房改革支出(款)住房公积金(项):支出决算数为58.81万元，比上年决算增加12.13万元，增长25.99%,主要原因是：本年在职人员增加，人员工资调增，住房公积金基数上涨，相应住房公积金缴费增加。</w:t>
      </w:r>
    </w:p>
    <w:p>
      <w:pPr>
        <w:spacing w:line="580" w:lineRule="exact"/>
        <w:ind w:firstLine="640"/>
        <w:jc w:val="both"/>
      </w:pPr>
      <w:r>
        <w:rPr>
          <w:rFonts w:ascii="仿宋_GB2312" w:hAnsi="仿宋_GB2312" w:eastAsia="仿宋_GB2312"/>
          <w:b w:val="0"/>
          <w:sz w:val="32"/>
        </w:rPr>
        <w:t>23.其他支出(类)其他支出(款)其他支出(项):支出决算数为0.00万元，比上年决算减少2,848.00万元，下降100.00%,主要原因是：本年度减少第三小学、第三幼儿园附属设施建设项目。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2024年度一般公共预算财政拨款基本支出938.44万元，其中：</w:t>
      </w:r>
      <w:r>
        <w:rPr>
          <w:rFonts w:ascii="仿宋_GB2312" w:hAnsi="仿宋_GB2312" w:eastAsia="仿宋_GB2312"/>
          <w:b/>
          <w:sz w:val="32"/>
        </w:rPr>
        <w:t>人员经费855.81万元，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pPr>
        <w:spacing w:line="580" w:lineRule="exact"/>
        <w:ind w:firstLine="640"/>
        <w:jc w:val="both"/>
      </w:pPr>
      <w:r>
        <w:rPr>
          <w:rFonts w:ascii="仿宋_GB2312" w:hAnsi="仿宋_GB2312" w:eastAsia="仿宋_GB2312"/>
          <w:b/>
          <w:sz w:val="32"/>
        </w:rPr>
        <w:t>公用经费82.62万元，</w:t>
      </w:r>
      <w:r>
        <w:rPr>
          <w:rFonts w:ascii="仿宋_GB2312" w:hAnsi="仿宋_GB2312" w:eastAsia="仿宋_GB2312"/>
          <w:b w:val="0"/>
          <w:sz w:val="32"/>
        </w:rPr>
        <w:t>包括：办公费、水费、电费、邮电费、取暖费、物业管理费、差旅费、培训费、劳务费、工会经费、公务用车运行维护费、其他商品和服务支出、办公设备购置、专用设备购置。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2024年度财政拨款“三公”经费支出1.91万元，</w:t>
      </w:r>
      <w:r>
        <w:rPr>
          <w:rFonts w:ascii="仿宋_GB2312" w:hAnsi="仿宋_GB2312" w:eastAsia="仿宋_GB2312"/>
          <w:b w:val="0"/>
          <w:sz w:val="32"/>
        </w:rPr>
        <w:t>比上年增加0.83万元，增长76.85%，主要原因是：本年支付以前年度车辆维修费。其中：因公出国（境）费支出0.00万元，占0.00%，比上年增加0.00万元，增长0.00%，主要原因是：2023年与2024年均未安排因公出国（境）费支出。公务用车购置及运行维护费支出1.91万元，占100.00%，比上年增加0.83万元，增长76.85%，主要原因是：本年支付以前年度车辆维修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1.91万元，其中：公务用车购置费0.00万元，公务用车运行维护费1.91万元。公务用车运行维护费开支内容包括公务用车维修费。公务用车购置数0辆，公务用车保有量1辆。国有资产占用情况中固定资产车辆5辆，与公务用车保有量差异原因是：一辆报废面包车未进行使用，2辆单位业务用车正在办理移交手续（移交至科协），一辆车处于闲置状态，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1.91万元，决算数1.91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1.91万元，决算数1.91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教育和体育局（行政单位和参照公务员法管理事业单位）机关运行经费支出82.62万元，比上年增加42.01万元，增长103.45%，主要原因是：本年在职人员出差、培训次数多，因此差旅费、培训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2024年度政府采购支出总额2,617.64万元，其中：政府采购货物支出1,986.94万元、政府采购工程支出603.84万元、政府采购服务支出26.86万元。</w:t>
      </w:r>
    </w:p>
    <w:p>
      <w:pPr>
        <w:spacing w:line="580" w:lineRule="exact"/>
        <w:ind w:firstLine="640"/>
        <w:jc w:val="both"/>
      </w:pPr>
      <w:r>
        <w:rPr>
          <w:rFonts w:ascii="仿宋_GB2312" w:hAnsi="仿宋_GB2312" w:eastAsia="仿宋_GB2312"/>
          <w:b w:val="0"/>
          <w:sz w:val="32"/>
        </w:rPr>
        <w:t>授予中小企业合同金额1,498.44万元，占政府采购支出总额的57.24%，其中：授予小微企业合同金额718.07万元，占政府采购支出总额的27.43%。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bookmarkStart w:id="0" w:name="_GoBack"/>
      <w:bookmarkEnd w:id="0"/>
      <w:r>
        <w:rPr>
          <w:rFonts w:ascii="仿宋_GB2312" w:hAnsi="仿宋_GB2312" w:eastAsia="仿宋_GB2312"/>
          <w:b w:val="0"/>
          <w:sz w:val="32"/>
        </w:rPr>
        <w:t>2024年12月31日，房屋10,236.08平方米，价值1,502.17万元。车辆5辆，价值70.02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18,505.80万元，实际执行总额18,505.80万元；预算绩效评价项目13个，全年预算数3,208.65万元，全年执行数2,847.95万元。预算绩效管理取得的成效：一是财政资金使用效益提升，通过设定清晰的绩效目标资金使用更精准高效；二是履职责任更加明确具体，将绩效目标与岗位责任挂钩。发现的问题及原因：一是年初预算与年终决算有差距。二是财务人员对具体项目了解业务了解不够。下一步改进措施：一是完善预算绩效管理制度，明确岗位职责，完善人员岗位责任制、财务管理制度以及绩效评价制度等内容，充分实现工作目标，按照绩效制度要求，针对具体的分工、职责划分管理制度进行全面有效的健全和完善，充分有效发挥绩效评价制度的优势和作用。 二是增强预算绩效管理的理念，多管齐下宣讲预算绩效管理相关政策，重视绩效预算管理工作，相关科室协调参与，高效完成项目绩效的填报及填报质量。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18,505.80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18,505.80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2,871.16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执行中央、省、市、县的教育方针、政策和法律、法规、规章，结合本县的实际情况，草拟地方性教育法规、规章和政策并组织实施。编制教育事业的发展规划和年度计划，提出教育发展的目标,并协调指导实施管理县（本级）教育经费； 指导学校基本建设；指导协调学校教育技术装备的配置。负责本县教育工作；管理本县学前教育、义务教育、高中教育；指导学校开展教育教学改革和办学体制、学校内部管理体制改革；管理本县教育招生考试工作。 组织和指导学校开展教育教学研究；组织协调教育信息化工程的实施。对教育工作以及教育行政部门和学校的工作进行监督、检查、评估、指导。指导本县各中小学、幼儿园的思想政治工作、德育工作、国防教育、体育卫生与艺术工作；指导学校治安保卫和综合治理工作。指导各学校（幼儿园），做好纪律检查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全年本单位履职尽责，严格贯彻了 贯彻执行中央、省、市、县的教育方针、政策和法律、法规、规章政策并组织实施，全面加强对教育工作以及教育行政部门和学校的工作进行监督、检查、评估、指导。落实了1、全面加强党的建设，落实党组织领导的校长负责制。2、强化各项保障，形成多方合力促进教育质量提升。3、持续深化课程改革，狠抓教学质量提升。4、保障义务教学办学环境，全面保障教育公平。5、加强科技创新能力建设，落实科技惠民工程等任务。</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在职人员人数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学前教育享受资助补助政策幼儿人数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城市赴农村支教人数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领取生活补助援疆教师人数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中考、高考、学考、内初班考试、普通话考试考务费发放人数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校舍维修改造、新建基础设施学校数量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教育教学设备购置学校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参加社火表演的学校数量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2024“三区人才”计划专项工作补助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12万元，主要用于6名支教教师生活补助，发放标准为10000元/人/学期。该项目补助城市赴农村教师的生活费，提高教师的生活待遇，该项目完成后能激发教师工作的热忱，帮助教师解决在生活和工作上遇到的困难，有效的为支教教师提高必要的经济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三区人才”计划专项工作补助项目截止2024年12月31日，为6支教教师支付一年的工作生活补助，已支付12万元，完成100%。该项目补助城市赴农村教师的生活费，提高教师的生活待遇，该项目完成后能激发教师工作的热忱，帮助教师解决在生活和工作上遇到的困难，有效的为支教教师提高必要的经济保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支教教学教师人数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按时完成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支教费用补助标准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保障支教教师的日常生活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支教教师满意度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2024年一中十名援疆教师生活保障补助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22.61万元，主要用于10名援疆教师教育教学期间生活补助费，标准为60元/人/天。该项目的完成有效提高教师的生活水平，激发教师工作的热忱，帮助援疆教师解决在生活和工作上遇到的困难，为援疆教师提高必要的生活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一中十名援疆教师生活保障补助项目，截止2024年12月31日，已支付10名援疆教师生活保障补助21.92万元已全部发放到位。该项目各项任务指标均已完成，该项目的实施提高教师的生活待遇，激发教师工作的热忱，帮助教师解决在生活和工作上遇到的困难，为支教教师提高必要的经济保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援疆教师数量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增强师资力量提高教育质量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2024年改善普通高中学校办学条件补助资金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我单位2024年计划支出456.6万元，为一中升级改造生物化实验设备1批。该项目的实施改善高中办学条件，购置教学设备，能够提升教育教学功能，维护校园基础设施服务功能，提升基础设施安全水平。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2024年改善普通高中学校办学条件补助资金项目截止2024年12月31日，已支出456.6万元未裕民县第一中学购买生物化实验设备，项目完成率100%。该项目的实施改善高中办学条件，购置教学设备，能够提升教育教学功能，维护校园基础设施服务功能，提升基础设施安全水平。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化学设备数量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改善普通高中学校办学条件项目合同价为1008.37万元，项目建设还未完成，计划2025年结束并进行验收工作。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化学设备采购成本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改善高中办学条件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2024年教师培训费（工资的2%）</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98.86万元，主要用于假期90名一线教师外出培训提升、继续教育深造等让教师充电赋能，找差距，补短板，强弱项，该项目的实施让老师通过学习、培训提升教师的教育教学水平，提高裕民县的办学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教师培训费（工资的2%）项目，截止2024年12月31日，完成支付45.49万元，主要用于假期90名一线教师外出培训提升、继续教育深造等让教师充电赋能，找差距，补短板，强弱项，该项目的实施让老师通过学习、培训提升教师的教育教学水平，提高裕民县的办学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由于年初统一收取教师培训费，县上统一安排45名教师区内地参加培训；后期培训费返回给各学校，由学校自行安排经费使用。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由于年初统一收取教师培训费，县上统一安排45名教师区内地参加培训；后期培训费返回给各学校，由学校自行安排经费使用。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由于年初统一收取教师培训费，县上统一安排45名教师区内地参加培训；后期培训费返回给各学校，由学校自行安排经费使用。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增强师资力量提高教育质量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75.80分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2024年裕民县中小学及幼儿购买团体意外伤害保险经费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我单位2024年计划支出38.61万元，主要用于为7722名幼儿及学生购买团体意外保险，为学生的生命安全提供一份保障。该项目的完成有效保障学生生命安全。提高学生、家长、社会满意度，办好家门口的学校。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中小学及幼儿购买团意外伤害保险经费，截止2024年12月31日，已支付7742名学生保险经费38万元已全部发放到位，项目完成率100%。该项目各项任务指标均已完成，该项目的实施保障中小学生及幼儿的身心健康，改善校园事故发生率，让学生家长对孩子感到放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参加保险学生人数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团体意外伤害保险经费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保障农村学前教育正常进行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中央财政支持学前教育发展项目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302.46万元，主要裕民县第三幼室外塑胶运动场2500平方米、室外硬化5000平方米、收纳柜10个，幼儿床180张、幼儿桌84张、一批教学用具的购置。该项目的完成有效改善办学条件，提高幼儿园教育教学质量，能够提升教育教学功能，打造塔城地区一流示范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中央财政支持学前教育发展项目，截止2024年12月31日，已支付292.11万元，主要完成裕民县第三幼室外塑胶运动场2500平方米、室外硬化5000平方米、收纳柜10个，幼儿床180张、幼儿桌84张、一批教学用具的购置。该项目的完成有效改善办学条件，提高幼儿园教育教学质量，能够提升教育教学功能，打造塔城地区一流示范园</w:t>
            </w:r>
            <w:r>
              <w:rPr>
                <w:rFonts w:ascii="宋体" w:hAnsi="宋体" w:eastAsia="宋体"/>
                <w:sz w:val="16"/>
              </w:rPr>
              <w:br w:type="textWrapping"/>
            </w:r>
            <w:r>
              <w:rPr>
                <w:rFonts w:ascii="宋体" w:hAnsi="宋体" w:eastAsia="宋体"/>
                <w:sz w:val="16"/>
              </w:rPr>
              <w:t>实际完成目标：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室外硬化面积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室外塑胶运动场建设面积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收纳柜购置数量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幼儿床购置数量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幼儿桌购置数量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教玩具购置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建设项目合格率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室外硬化成本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中央财政支持学前教育发展项目2024年结算审计中结算金额比预算金额小，导致2024年预算金额未完全支付。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室外塑胶运动场建设成本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收纳柜购置成本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幼儿床购置成本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幼儿桌购置成本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教玩具购置成本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99.11分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义务教育薄弱环节改善与能力提升补助、土地出让及金用于教育与校舍安全保障长效机制项目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1868.8万元，主要新建第一小学风雨操场1000平方米300万元，吉也克镇牧业寄宿制中心校运动场改造4000平方米，哈拉布拉乡牧业寄宿制学校运动场维修改造7000平方米，排水改造;裕民县阿勒腾也木勒乡牧业寄宿制中心校供排水改造100米，强电改造150米等维修改造417.32万元；为三小新建大门1个、围墙600米、传达值班室200平方米等基础设施建设400万元，为三小购置智慧黑板33块、食堂设备、监控1批等设备366.48万元。该项目的实施改善中小学办学条件，可以提高校舍的安全性和改善校园环境维护校园、校舍基础设施服务功能，有效提升基础设施安全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2024年12月31日，义务教育薄弱环节改善与能力提升补助、土地出让及金用于教育与校舍安全保障长效机制项目支出1806.67万元，完成第一小学风雨操场1000平方米300万元，吉也克镇牧业寄宿制中心校运动场改造4000平方米，哈拉布拉乡牧业寄宿制学校运动场维修改造7000平方米，排水改造;裕民县阿勒腾也木勒乡牧业寄宿制中心校供排水改造100米，强电改造150米等维修改造417.32万元；为三小新建大门1个、围墙600米、传达值班室200平方米等基础设施建设400万元，为三小购置智慧黑板33块、食堂设备、监控1批等设备366.48万元。该项目的实施改善中小学办学条件，可以提高校舍的安全性和改善校园环境维护校园、校舍基础设施服务功能，有效提升基础设施安全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新建学校风雨操场建设面积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学校运动场维修改造面积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购置智慧黑板数量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建设传达值班室面积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购置食堂设备、监控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新建学校风雨操场建设面积成本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验收手续还未进行完成，预计2025年完成验收，支付尾款；2025年做好规划，加快工程进度，按时完成项目验收工作。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学校运动场维修改造成本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验收手续还未进行完成，预计2025年完成验收，支付尾款；2025年做好规划，加快工程进度，按时完成项目验收工作。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购置智慧黑板成本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传达值班室建设成本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食堂设备、监控购置及教育教学设备采购成本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验收手续还未进行完成，预计2025年完成验收，支付尾款；2025年做好规划，加快工程进度，按时完成项目验收工作。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元宵节社火表演活动经费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资金3万元，主要用于支付裕民县第一中学、裕民县第一小学、裕民县第二小学、裕民县第三小学、裕民县第一幼儿园、裕民县第二幼儿园、裕民县第三幼儿园，裕民县第二中学及各乡镇学校参加社火表演的服装、化妆、道具等费用，以此唤醒公众对传统文化的认识感，促进各族群众交流，促进民族团结，营造节日氛围，满足民众对精神文化生活的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元宵节社火表演活动经费项目截止2024年12月31日，完成支付支付裕民县第一中学、裕民县第一小学、裕民县第二小学、裕民县第三小学、裕民县第一幼儿园、裕民县第二幼儿园、裕民县第三幼儿园，裕民县第二中学及各乡镇学校参加社火表演的服装、化妆、道具费3万元，完成率100%，以此唤醒公众对传统文化的认识感，促进各族群众交流，促进民族团结，营造节日氛围，满足民众对精神文化生活的需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参与社火活动的学校数量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裕民县第三幼儿园为新建幼儿园，2024年人数达不到表演标准，因此2024年只有7所学校参加；以后做计划指标时应考虑风险因素，合理设置指标。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举办活动时间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社火活动经费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由于年初绩效目标值设计不合理，导致偏差率为100%；下次综合各方面因素合理设置绩效目标值。</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促进各族群众交流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78.75分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PrEx>
        <w:tc>
          <w:tcPr>
            <w:tcW w:w="8848" w:type="dxa"/>
            <w:gridSpan w:val="14"/>
            <w:vAlign w:val="center"/>
          </w:tcPr>
          <w:p>
            <w:pPr>
              <w:jc w:val="center"/>
            </w:pPr>
            <w:r>
              <w:rPr>
                <w:rFonts w:ascii="宋体" w:hAnsi="宋体" w:eastAsia="宋体"/>
                <w:sz w:val="24"/>
              </w:rPr>
              <w:t>项目支出绩效自评表</w:t>
            </w:r>
          </w:p>
        </w:tc>
      </w:tr>
      <w:tr>
        <w:tblPrEx>
          <w:tblLayout w:type="fixed"/>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农村学前三年免费教育保障机制补助经费、幼儿伙食补助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45.07万元，主要用于幼儿园138名幼儿伙食补助、公用经费和取暖费。该项目的完成优化教育结构、完成教育教学活动和其他日常工作任务等。保障学校冬季正常取暖，为师生提供温暖的工作和学习环境。幼儿伙食补助，补充学前幼儿园的膳食营养，为孩子的健康成长加油，提高学生、家长、社会的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农村学前三年免费教育保障机制补助经费、幼儿伙食补助项目截止2024年12月31日，已完成为138名幼儿提供幼儿伙食补助，完成幼儿园圆的办公费、维修费、印刷费、取暖费的补助支出，总共支出33.94万元，该项目的完成优化教育结构、完成教育教学活动和其他日常工作任务等。保障学校冬季正常取暖，为师生提供温暖的工作和学习环境。幼儿伙食补助，补充学前幼儿园的膳食营养，为孩子的健康成长加油，提高学生、家长、社会的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伙食补助幼儿人数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农村学前学生保障覆盖率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=1450元/人/学年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1450元/人/学年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保教办公费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=1100元/人/学年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1100元/人/学年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保障农村学前教育正常进行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新疆西藏等地区教育特殊补助项目（园舍维修资金）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116.84万元，主要为各幼儿园更换暖气片共计5200片，维修管道700米，室外硬化2000平方米，购置一批教育教学用品。该项目的实施改善幼儿园办学条件，购置教学设备，能够提升教育教学功能，维护园舍基础设施服务功能，提升基础设施安全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新疆西藏等地区教育特殊补助项目（园舍维修资金）截止2024年12月31日，完场4所幼儿园的暖气片更换5200片，维修管道700米，室外硬化2000平方米，购买教学用品。，共计支付104.34万元，该项目的实施改善幼儿园办学条件，购置教学设备，能够提升教育教学功能，维护园舍基础设施服务功能，提升基础设施安全水平。</w:t>
            </w:r>
            <w:r>
              <w:rPr>
                <w:rFonts w:ascii="宋体" w:hAnsi="宋体" w:eastAsia="宋体"/>
                <w:sz w:val="16"/>
              </w:rPr>
              <w:br w:type="textWrapping"/>
            </w:r>
            <w:r>
              <w:rPr>
                <w:rFonts w:ascii="宋体" w:hAnsi="宋体" w:eastAsia="宋体"/>
                <w:sz w:val="16"/>
              </w:rPr>
              <w:t>实际完成目标：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暖气片更换数量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管道维修长度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室外硬化面积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购置教育教学用品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暖气片更换数量成本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管道维修成本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验收审计价格比预算金额少，导致资金未支付完</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室外硬化成本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验收审计价格比预算金额少，导致资金未支付完</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教玩具购置成本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验收审计价格比预算金额少，导致资金未支付完</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激励科技人员创新创业奖励金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2024年支出5万元，激励裕民县科技人员创新创业，提高科技创新水平，奖励科技型中小企业入库两家。计划通过项目的实施，充分调动企业科技研发人员对科技研发的热情吗，推动科技与经济社会发展互融并进。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激励科技人员创新创业奖励金项目，在2024年兑现科技型中小企业2家，每家一次性奖励金2.5万元，共计5万元（其中：裕民县裕腾农牧业机械装备有限公司2.5万元、裕民县汇河农业有限公司2.5万元），项目完成100%,充分调动企业科技研发人员对科技研发的热情吗，推动科技与经济社会发展互融并进。</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奖励中小企业入库数量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中小企业工作质量达标率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奖励中小企业金额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提高企业研发能力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自治区科技成果转化示范专项—特派员扶贫行动计划项目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3.19万元，主要做好2024年科技特派员工作办公室的各项目常业务工作、服务工作。购置必需的办公耗材。通过组织协调更好地把有基础、有特长、有实用技能的科技人员、土专家等选派到各乡（镇）开展科技服务、选派科技特派员参加自治区、地区举办的各类科学技术培训活动，提高特派员服务水平、增强服务能力。科技特派员工作办公室利用各类科普活动为身边群众、青少年开展2次实用性科学技术宣传培训活动，不断提高群众、青少年的科学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治区科技成果转化示范专项—特派员扶贫行动项目，2024年表彰19名科技人员，同时支付办公费用等，总计支出1.6万元。通过组织协调更好地把有基础、有特长、有实用技能的科技人员、土专家等选派到各乡（镇）开展科技服务、选派科技特派员参加自治区、地区举办的各类科学技术培训活动，提高特派员服务水平、增强服务能力。科技特派员工作办公室利用各类科普活动为身边群众、青少年开展2次实用性科学技术宣传培训活动，不断提高群众、青少年的科学素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表彰优秀派科技特派员人数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收集整理上交人员名单，达到标准的只有19人；下一年年初统计好符合标准的人数，合理申报经费</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科技特派员工作质量达标率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科普宣传覆盖率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按时完成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科技特派员工作经费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科技经费每年拨付2万元，2020年由于疫情原因，未开展活动，结余1.9万元，直至2024年度结余1.19万元</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提高科技特派员服务群众的技术水平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科技特派员满意度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84.65分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裕民县第三小学、第三幼儿园建设项目防空地下室易地建设费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裕民县教育和科学技术局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2024年计划支出27.28万元，主要用于裕民县用于支付新建裕民县第三幼儿园的建设项目防空地下室易地建设费9.65万元，新建裕民县第三小学的建设项目防空地下室易地建设费17.63万元。该项目实施完成能够改善小学幼儿办学条件，缓解县城小学幼儿入学压力，提升基础设施安全水平，提高学校防护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第三小学、第三幼儿园建设项目地下室易地建设费项目截止2024年12月31日，已支付27.28万元，完成100%，该项目实施完成能够改善小学幼儿办学条件，缓解县城小学幼儿入学压力，提升基础设施安全水平，提高学校防护能力。</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项目完场时间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裕民县第三幼儿园易地建设防空费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裕民县第三小学易地建设防空费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提高学校保护能力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535AAC"/>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2025-09-29T10:16:52Z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