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裕民县察汗托海牧场卫生院2024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裕民县察汗托海牧场卫生院2024年度，实有人数13人，其中：在职人员11人，增加0人；离休人员0人，增加0人；退休人员2人,增加0人。</w:t>
      </w:r>
    </w:p>
    <w:p>
      <w:pPr>
        <w:spacing w:line="580" w:lineRule="exact"/>
        <w:ind w:firstLine="640"/>
        <w:jc w:val="both"/>
      </w:pPr>
      <w:r>
        <w:rPr>
          <w:rFonts w:ascii="仿宋_GB2312" w:hAnsi="仿宋_GB2312" w:eastAsia="仿宋_GB2312"/>
          <w:sz w:val="32"/>
        </w:rPr>
        <w:t>裕民县察汗托海牧场卫生院无下属预算单位，下设10个科室，分别是：医生办公室、护士办公室、药房、防疫、妇幼、B超室、会议室、化验室、基本公共卫生办公室、财务室。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2024年度收入总计148.82万元，</w:t>
      </w:r>
      <w:r>
        <w:rPr>
          <w:rFonts w:ascii="仿宋_GB2312" w:hAnsi="仿宋_GB2312" w:eastAsia="仿宋_GB2312"/>
          <w:b w:val="0"/>
          <w:sz w:val="32"/>
        </w:rPr>
        <w:t>其中：本年收入合计144.47万元，使用非财政拨款结余（含专用结余）0.00万元，年初结转和结余4.35万元。</w:t>
      </w:r>
    </w:p>
    <w:p>
      <w:pPr>
        <w:spacing w:line="580" w:lineRule="exact"/>
        <w:ind w:firstLine="640"/>
        <w:jc w:val="both"/>
      </w:pPr>
      <w:r>
        <w:rPr>
          <w:rFonts w:ascii="仿宋_GB2312" w:hAnsi="仿宋_GB2312" w:eastAsia="仿宋_GB2312"/>
          <w:b/>
          <w:sz w:val="32"/>
        </w:rPr>
        <w:t>2024年度支出总计148.82万元，</w:t>
      </w:r>
      <w:r>
        <w:rPr>
          <w:rFonts w:ascii="仿宋_GB2312" w:hAnsi="仿宋_GB2312" w:eastAsia="仿宋_GB2312"/>
          <w:b w:val="0"/>
          <w:sz w:val="32"/>
        </w:rPr>
        <w:t>其中：本年支出合计147.58万元，结余分配0.00万元，年末结转和结余1.24万元。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减少2.06万元，下降1.37%，主要原因是：2023年补发2022年全年基础绩效奖，本年无此支出，导致本年经费减少。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本年收入144.47万元，</w:t>
      </w:r>
      <w:r>
        <w:rPr>
          <w:rFonts w:ascii="仿宋_GB2312" w:hAnsi="仿宋_GB2312" w:eastAsia="仿宋_GB2312"/>
          <w:b w:val="0"/>
          <w:sz w:val="32"/>
        </w:rPr>
        <w:t>其中：财政拨款收入143.99万元，占99.67%；上级补助收入0.00万元，占0.00%；事业收入0.49万元，占0.34%；经营收入0.00万元，占0.00%；附属单位上缴收入0.00万元，占0.00%；其他收入0.00万元，占0.00%。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本年支出147.58万元，</w:t>
      </w:r>
      <w:r>
        <w:rPr>
          <w:rFonts w:ascii="仿宋_GB2312" w:hAnsi="仿宋_GB2312" w:eastAsia="仿宋_GB2312"/>
          <w:b w:val="0"/>
          <w:sz w:val="32"/>
        </w:rPr>
        <w:t>其中：基本支出147.58万元，占100.00%；项目支出0.00万元，占0.00%；上缴上级支出0.00万元，占0.00%；经营支出0.00万元，占0.00%；对附属单位补助支出0.00万元，占0.00%。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2024年度财政拨款收入总计143.99万元，</w:t>
      </w:r>
      <w:r>
        <w:rPr>
          <w:rFonts w:ascii="仿宋_GB2312" w:hAnsi="仿宋_GB2312" w:eastAsia="仿宋_GB2312"/>
          <w:b w:val="0"/>
          <w:sz w:val="32"/>
        </w:rPr>
        <w:t>其中：年初财政拨款结转和结余0.00万元，本年财政拨款收入143.99万元。</w:t>
      </w:r>
      <w:r>
        <w:rPr>
          <w:rFonts w:ascii="仿宋_GB2312" w:hAnsi="仿宋_GB2312" w:eastAsia="仿宋_GB2312"/>
          <w:b/>
          <w:sz w:val="32"/>
        </w:rPr>
        <w:t>财政拨款支出总计143.99万元，</w:t>
      </w:r>
      <w:r>
        <w:rPr>
          <w:rFonts w:ascii="仿宋_GB2312" w:hAnsi="仿宋_GB2312" w:eastAsia="仿宋_GB2312"/>
          <w:b w:val="0"/>
          <w:sz w:val="32"/>
        </w:rPr>
        <w:t>其中：年末财政拨款结转和结余0.00万元，本年财政拨款支出143.99万元。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年初预算数162.64万元，决算数143.99万元，预决算差异率-11.47%，主要原因是：年初预算中包含大绩效经费，年中执行实际由人员所在卫生院执行，导致预决算存在差异。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2024年度一般公共预算财政拨款支出143.99万元，</w:t>
      </w:r>
      <w:r>
        <w:rPr>
          <w:rFonts w:ascii="仿宋_GB2312" w:hAnsi="仿宋_GB2312" w:eastAsia="仿宋_GB2312"/>
          <w:b w:val="0"/>
          <w:sz w:val="32"/>
        </w:rPr>
        <w:t>占本年支出合计的97.57%。</w:t>
      </w:r>
      <w:r>
        <w:rPr>
          <w:rFonts w:ascii="仿宋_GB2312" w:hAnsi="仿宋_GB2312" w:eastAsia="仿宋_GB2312"/>
          <w:b/>
          <w:sz w:val="32"/>
        </w:rPr>
        <w:t>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年初预算数162.64万元，决算数143.99万元，预决算差异率-11.47%，主要原因是：年初预算中包含大绩效奖经费，年中执行实际由人员所在卫生部执行，导致预决算存在差异。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1.社会保障和就业支出(类)17.82万元,占12.38%。</w:t>
      </w:r>
    </w:p>
    <w:p>
      <w:pPr>
        <w:spacing w:line="580" w:lineRule="exact"/>
        <w:ind w:firstLine="640"/>
        <w:jc w:val="both"/>
      </w:pPr>
      <w:r>
        <w:rPr>
          <w:rFonts w:ascii="仿宋_GB2312" w:hAnsi="仿宋_GB2312" w:eastAsia="仿宋_GB2312"/>
          <w:b w:val="0"/>
          <w:sz w:val="32"/>
        </w:rPr>
        <w:t>2.卫生健康支出(类)112.40万元,占78.06%。</w:t>
      </w:r>
    </w:p>
    <w:p>
      <w:pPr>
        <w:spacing w:line="580" w:lineRule="exact"/>
        <w:ind w:firstLine="640"/>
        <w:jc w:val="both"/>
      </w:pPr>
      <w:r>
        <w:rPr>
          <w:rFonts w:ascii="仿宋_GB2312" w:hAnsi="仿宋_GB2312" w:eastAsia="仿宋_GB2312"/>
          <w:b w:val="0"/>
          <w:sz w:val="32"/>
        </w:rPr>
        <w:t>3.住房保障支出(类)13.76万元,占9.56%。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1.社会保障和就业支出(类)行政事业单位养老支出(款)事业单位离退休(项):支出决算数为1.40万元，比上年决算增加0.40万元，增长40.00%,主要原因是：本年增加退休人员基础绩效奖，退休费支出增加。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16.43万元，比上年决算增加1.55万元，增长10.42%,主要原因是：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3.卫生健康支出(类)基层医疗卫生机构(款)乡镇卫生院(项):支出决算数为105.74万元，比上年决算减少6.78万元，下降6.03%,主要原因是：2023年补发2022年全年基础绩效奖及津贴补贴，本年无此支出，导致本年经费减少。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4.卫生健康支出(类)行政事业单位医疗(款)事业单位医疗(项):支出决算数为6.66万元，比上年决算增加0.26万元，增长4.06%,主要原因是：人员工资基数调增，医疗缴费基数上涨，相应支出增加。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5.住房保障支出(类)住房改革支出(款)住房公积金(项):支出决算数为13.76万元，比上年决算增加2.03万元，增长17.31%,主要原因是：人员工资基数调增，公积金缴费基数上涨，相应支出增加。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2024年度一般公共预算财政拨款基本支出143.99万元，其中：</w:t>
      </w:r>
      <w:r>
        <w:rPr>
          <w:rFonts w:ascii="仿宋_GB2312" w:hAnsi="仿宋_GB2312" w:eastAsia="仿宋_GB2312"/>
          <w:b/>
          <w:sz w:val="32"/>
        </w:rPr>
        <w:t>人员经费142.37万元，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公用经费1.62万元，</w:t>
      </w:r>
      <w:r>
        <w:rPr>
          <w:rFonts w:ascii="仿宋_GB2312" w:hAnsi="仿宋_GB2312" w:eastAsia="仿宋_GB2312"/>
          <w:b w:val="0"/>
          <w:sz w:val="32"/>
        </w:rPr>
        <w:t>包括：工会经费。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借用疾控中心使用，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2024年度裕民县察汗托海牧场卫生院（事业单位）公用经费支出1.62万元，比上年增加0.07万元，增长4.52%，主要原因是：本年工会经费增加。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148.82万元，实际执行总额147.58万元；预算绩效评价项目0个，全年预算数0.00万元，全年执行数0.00万元。预算绩效管理取得的成效：本单位本年度无绩效项目。发现的问题及原因：本单位本年度无绩效项目。下一步改进措施：本单位本年度无绩效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裕民县察汗托海牧场卫生院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148.82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1、保障江格斯乡卫生院11人的正常办公、生活有品秩序</w:t>
              <w:br/>
              <w:br/>
              <w:t>2、围绕目标任务积极推进乡镇卫生院改革</w:t>
              <w:br/>
              <w:br/>
              <w:t>3、保障卫生院日常运行、保障医疗服务和公共卫生服务工作正常运行</w:t>
              <w:br/>
              <w:br/>
              <w:t>4、加强医疗管理、提升医疗水平，做群众满意的卫生院</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度裕民县察汗托海牧场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等各项卫生服务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高血压、2型糖尿病患者及层规范管理服务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按时完成全年医疗工作任务及公共卫生工作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慢病患者基层规范管理服务率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提高医疗服务水平、参加医疗改革促进医患关系和谐发展</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