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2024年城乡义务教育补助经费(公用经费)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裕民县哈拉布拉乡中心学校</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裕民县哈拉布拉乡中心学校</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木沙尔·列比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2025年03月19日</w:t>
      </w:r>
    </w:p>
    <w:p>
      <w:pPr>
        <w:spacing w:line="540" w:lineRule="exact"/>
        <w:rPr>
          <w:rStyle w:val="Strong"/>
          <w:rFonts w:ascii="黑体" w:eastAsia="黑体" w:hAnsi="黑体"/>
          <w:b w:val="0"/>
          <w:spacing w:val="-4"/>
          <w:sz w:val="32"/>
          <w:szCs w:val="32"/>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snapToGrid/>
        <w:spacing w:line="540" w:lineRule="exact"/>
        <w:ind w:left="638" w:firstLine="320" w:leftChars="304" w:firstLineChars="100"/>
        <w:textAlignment w:val="auto"/>
        <w:rPr>
          <w:rStyle w:val="Strong"/>
          <w:rFonts w:ascii="楷体" w:eastAsia="楷体" w:hAnsi="楷体"/>
          <w:b w:val="0"/>
          <w:bCs w:val="0"/>
          <w:spacing w:val="-4"/>
          <w:sz w:val="32"/>
          <w:szCs w:val="32"/>
        </w:rPr>
      </w:pPr>
      <w:r>
        <w:rPr>
          <w:rStyle w:val="Strong"/>
          <w:rFonts w:ascii="楷体" w:eastAsia="楷体" w:hAnsi="楷体" w:hint="eastAsia"/>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w:t>
      </w:r>
      <w:bookmarkStart w:id="0" w:name="_GoBack"/>
      <w:bookmarkEnd w:id="0"/>
      <w:r>
        <w:rPr>
          <w:rStyle w:val="Strong"/>
          <w:rFonts w:ascii="楷体" w:eastAsia="楷体" w:hAnsi="楷体" w:hint="eastAsia"/>
          <w:b w:val="0"/>
          <w:bCs w:val="0"/>
          <w:spacing w:val="-4"/>
          <w:sz w:val="32"/>
          <w:szCs w:val="32"/>
        </w:rPr>
        <w:t xml:space="preserve">按照塔城地区2024-2025学年度中心校基础教育统计小学在校学生188人，人均公用经费720元、人均取暖费180元标准下达预算。其中中央资金占比80%、自治区资金占比6%、县级配套资金占比14%。2025年依据塔地财教[2023]108号文件，塔地财教[2023]106号文件、裕财教[2024]1号文件。其中：中央资金14.01万元，自治区资金1.15万元、县级资金2.45万元下达项目资金合计17.61万元。其中 1、义务教育保障机制公用经费14.23万元,2、义务教育保障机制公用经费取暖费3.38万元。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共有义务教育阶段学生180人。 2024年度城乡义务教育保障机制公用经费补助标准720元/生/年，城乡义务教育取暖费补助标准180元/生/年。 我单位城乡义务教育保障机制公用经费项目资金主要用于义务教育阶段办公费、印刷费、邮电费、取暖费、电费、维修费、培训费、专用材料费。2024年城乡义务教育保障机制经费年初预算17.61万元。其中 1、义务教育保障机制公用经费14.23万元,2、义务教育保障机制公用经费取暖费3.38万元。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项目实施情况：2024年财政按照义务教育阶段学生180人。 城乡义务教育保障机制公用经费补助标准720元/生/年，城乡义务教育取暖费补助标准180元/生/年下达预算。2024年 我单位城乡义务教育保障机制公用经费项目资金主要用于义务教育阶段办公费支出4.99万元、印刷费支出1.43万元、邮电费支出1.11万元、取暖支出费3.38万元、电费支出0.7万元、维修费支出5.47万元、培训费支出0.81万元、专用材料费。城乡义务教育保障机制经费年初预算17.61万元。其中 1、义务教育保障机制公用经费14.23万元,2、义务教育保障机制公用经费取暖费3.38万元。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该项目年初预算数17.61万元，年中追减预算0.09万元，全年预算数17.52万元，该项目资金已全部落实到位，资金来源为财政拨款。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该项目年初预算数17.61万元，全年预算数17.52万元，全年执行数17.52万元，预算执行率为100%，主要用于：于义务教育阶段办公费、印刷费、邮电费、取暖费、电费、维修费、培训费、专用材料费。</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城乡义务教育保障机制经费，项目主要用于我校188多名学生的公用经费和取暖费。城乡义务教育保障机制经费项目资金优化教育结构、完成教育教学活动和其他日常工作任务等方面的支出。保障学校冬季正常取暖，为师生提供温暖的工作和学习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基本运转。确保学校日常办公、教学等基本活动顺利开展。在办公经费方面，合理安排办公用品采购，严格控制办公耗材浪费，保证打印机、电脑等办公设备正常运行所需的维护和耗材费用，确保办公效率不受影响。在水电费方面，加强水电使用管理，杜绝长明灯、长流水现象，合理控制水电费支出，确保学校教学、生活区域的水电供应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维护校园环境。对校园进行基本的维护和保养。安排经费用于校园绿化的简单维护，保持校园环境整洁美观。对建筑的门窗、玻璃、墙面等进行简单维修，确保师生的学习和工作环境安全舒适。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教学条件。进一步提升教学硬件设施水平。在设备购置方面，根据教学需求，有计划地购置一批先进的教学设备，如多媒体教学设备、实验仪器设备等，改善教学手段，提高教学质量。同时，为教师办公室配备必要的办公设备，如打印机、扫描仪等，提高教师办公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教师队伍建设。加大对教师培训的投入。安排专项经费用于教师参加校外培训、学术交流、继续教育等活动，鼓励教师不断提升专业素养和教学能力。邀请教育专家、名师来校开展讲座、培训等活动，为教师提供学习和交流的平台。此外，设立教师教学奖励基金，对在教学工作中表现优秀的教师进行奖励，激发教师的教学积极性和创造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善校园基础设施。对校园基础设施进行逐步完善。完成校园道路的修补和硬化，改善校园交通条件。对操场、运动场地等进行维护和改造，为学生提供更好的体育活动场所。同时，加强校园安全设施建设，如安装监控设备、更新消防器材等，提高校园安全保障水平。</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特色校园文化。支持校园文化建设和特色教育发展。安排经费用于开展各类校园文化活动，丰富学生的课余生活，培养学生的兴趣爱好和特长。加强学校特色学科建设，如打造全国特色足球特色学校项目，购置相关的设备和器材，提升学校特色教育水平，打造具有本校特色的校园文化品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可持续发展机制。建立健全公用经费管理长效机制。加强经费预算管理，科学合理地编制经费预算，提高经费使用的计划性和针对性。加强经费使用监督，建立健全经费使用审批制度和绩效评价制度，确保经费使用规范、合理、高效。同时，根据学校发展规划和实际需求，及时调整经费使用方向和重点，实现公用经费的可持续利用，为学校的长期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b w:val="0"/>
          <w:bCs w:val="0"/>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（1）评估项目实施效果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通过对项目预算执行情况及各项绩效目标达成程度的系统性分析，全面、客观地评估项目在预定周期内的实施效果，社会效益等多维度指标，为项目后续的改进与优化提供科学依据。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（5）促进项目持续改进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3.绩效评价的对象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对象是及其预算执行情况。该项目由2024年城乡义务教育保障机制经费负责实施，旨在项目主要用于我校188多名学生的公用经费和取暖费。城乡义务教育保障机制经费项目资金优化教育结构、完成教育教学活动和其他日常工作任务等方面的支出。保障学校冬季正常取暖，为师生提供温暖的工作和学习环境。项目预算涵盖从2024年1月1日至2025年12月25日的全部资金投入与支出，涉及资金总额为17.52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4.绩效评价的范围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(4)社会、生态等影响：考察项目对社会、生态、经济等方面的综合影响。</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（1）确定评价指标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（2）确定权重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（3）确定指标标准值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绩效评价总分值100分，根据综合评分结果，100为优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具体评价指标体系详情见附件1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（一）成本效益分析法。是指将投入与产出、效益进行关联性分析的方法。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（二）比较法。是指将实施情况与绩效目标、历史情况、不同部门和地区同类支出情况进行比较的方法。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（1）前期准备与规划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绩效评价工作启动之初，成立了专门的评价工作小组，小组成员由财务、项目管理人员及相关领域骨干成员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（2）指标体系构建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（4）数据分析与评估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（5）报告撰写与反馈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城乡义务教育补助经费(公用经费)在产出指标、成本指标、效益指标、满意度指标等方面表现出色，达到了预期的标准与要求。同时，项目也在教育取得了显著的成效，如数量指标、质量指标、时效指标、经济成本指标、社会效益指标、满意度指标等。</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在项目管理方面，裕民县哈拉布拉乡中心学校通过有效的规划、组织与协调，项目得以顺利实施，并在预算与时间上保持了良好的控制。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从项目效益的角度来看，本项目不仅实现了预期的社会效益、等方面产生了积极的影响。具体而言，保障教育教学正常开展方面的提升，为项目的利益相关者带来了实实在在的利益。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综上所述，2024年城乡义务教育补助经费(公用经费)在绩效评价中表现出色，达到了项目的预期目标，并在多个方面取得了显著的成效。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100分，得分率为100%。项目过程类指标权重为20分，得分为20分，得分率为 100%。项目产出类指标权重为40分，得分为40分，得分率为 100%。项目效益类指标权重为20分，得分为20分，得分率为100%。具体打分情况详见：附件1综合评分表。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符合城乡义务教育补助经费管理办法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2024年决算为依据的经费预决算，经过与部门项目分管领导沟通、筛选确定经费预算计划，确定最终预算方案。项目的审批文件、材料符合相关要求，项目事前经过必要的风险评估、绩效评估、集体决策，保障了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本项目总投资17.52万元，财政资金及时足额到位，到位率100%，预算资金按计划进度执行。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预算编制较为详细，项目资金支出总体能够按照预算执行，预算资金支出17.52万元，预算执行率为100%。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本项目的资金使用严格遵制财政部 教育部关于印发《城乡义务教育补助经费管理办法》的通知确保了资金的合规性与安全性。在资金使用过程中，我们建立了完善的财务管理体系，对资金的流动进行了全程监控与记录。</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拥有一套完善、健全的管理制度体系城乡义务教育补助经费管理办法，为项目的成功实施提供了坚实的制度保障。项目管理制度的制定紧密结合了项目的特点与实际情况，涵盖了项目的策划、组织、实施、监控与收尾等各个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项目产出类指标包括产出数量、产出质量、产出时效、产出成本四方面的内容，由5个三级指标构成，权重分为20分，实际得分20分，得分率为100%。具体产出指标完成情况如下：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指标1：义务教育在校生，指标值：=188人，实际完成值：188人，指标完成率100%。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指标1：义务教育学生覆盖率，指标值：=100%，实际完成值：100%，指标完成率100%。</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指标1：义务教育在校生，指标值：=资助资金支付及时率%，实际完成值：100%，指标完成率100%。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指标1：公用经费补助标准，指标值：=720元/人/年，实际完成值：=720元/人/年，指标完成率100%。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指标2：取暖费补助标准，指标值：180元/人/年，实际完成值：=180元/人/年，指标完成率100%。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项目效益类指标包括项目实施效益和满意度两方面的内容，由3个三级指标构成，权重分为30分，实际得分30分，得分率为30%。具体效益指标及满意度指标完成情况如下：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社会效益指标：指标值：保障教育教学正常开展，实际完成值：有效保障，指标完成率100%。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2024年城乡义务教育补助经费(公用经费)项目年初预算17.61万元，全年预算17.52万元，实际支出17.52万元，预算执行率为100%，项目绩效指标总体完成率为100%，总体偏差率为0%。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147</TotalTime>
  <Pages>3</Pages>
  <Words>107</Words>
  <Characters>612</Characters>
  <Application>WPS Office_11.8.2.8621_F1E327BC-269C-435d-A152-05C5408002CA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2025-08-01T03:28:05Z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C734C92AAAF24344A0E4232D8EB3359B</vt:lpwstr>
  </property>
</Properties>
</file>