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w:t>
      </w:r>
      <w:r>
        <w:rPr>
          <w:rFonts w:ascii="仿宋" w:eastAsia="仿宋" w:hAnsi="仿宋" w:cs="宋体" w:hint="eastAsia"/>
          <w:kern w:val="0"/>
          <w:sz w:val="32"/>
          <w:szCs w:val="32"/>
        </w:rPr>
        <w:t xml:space="preserve">2</w:t>
      </w:r>
      <w:r>
        <w:rPr>
          <w:rFonts w:ascii="仿宋" w:eastAsia="仿宋" w:hAnsi="仿宋" w:cs="宋体" w:hint="eastAsia"/>
          <w:kern w:val="0"/>
          <w:sz w:val="32"/>
          <w:szCs w:val="32"/>
        </w:rPr>
        <w:t xml:space="preserve">：</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w:t>
      </w:r>
      <w:r>
        <w:rPr>
          <w:rStyle w:val="Strong"/>
          <w:rFonts w:ascii="楷体" w:eastAsia="楷体" w:hAnsi="楷体" w:hint="eastAsia"/>
          <w:spacing w:val="-4"/>
          <w:sz w:val="32"/>
          <w:szCs w:val="32"/>
        </w:rPr>
        <w:t xml:space="preserve">年城乡义务教育补助经费</w:t>
      </w:r>
      <w:r>
        <w:rPr>
          <w:rStyle w:val="Strong"/>
          <w:rFonts w:ascii="楷体" w:eastAsia="楷体" w:hAnsi="楷体" w:hint="eastAsia"/>
          <w:spacing w:val="-4"/>
          <w:sz w:val="32"/>
          <w:szCs w:val="32"/>
        </w:rPr>
        <w:t xml:space="preserve">(</w:t>
      </w:r>
      <w:r>
        <w:rPr>
          <w:rStyle w:val="Strong"/>
          <w:rFonts w:ascii="楷体" w:eastAsia="楷体" w:hAnsi="楷体" w:hint="eastAsia"/>
          <w:spacing w:val="-4"/>
          <w:sz w:val="32"/>
          <w:szCs w:val="32"/>
        </w:rPr>
        <w:t xml:space="preserve">公用经费</w:t>
      </w:r>
      <w:r>
        <w:rPr>
          <w:rStyle w:val="Strong"/>
          <w:rFonts w:ascii="楷体" w:eastAsia="楷体" w:hAnsi="楷体" w:hint="eastAsia"/>
          <w:spacing w:val="-4"/>
          <w:sz w:val="32"/>
          <w:szCs w:val="32"/>
        </w:rPr>
        <w:t xml:space="preserve">)</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裕民县吉也克镇牧业寄宿制中心小学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裕民县吉也克镇牧业寄宿制中心小学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哈力哈孜·肯玛尔太</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w:t>
      </w:r>
      <w:r>
        <w:rPr>
          <w:rStyle w:val="Strong"/>
          <w:rFonts w:ascii="楷体" w:eastAsia="楷体" w:hAnsi="楷体" w:hint="eastAsia"/>
          <w:spacing w:val="-4"/>
          <w:sz w:val="32"/>
          <w:szCs w:val="32"/>
        </w:rPr>
        <w:t xml:space="preserve">年</w:t>
      </w:r>
      <w:r>
        <w:rPr>
          <w:rStyle w:val="Strong"/>
          <w:rFonts w:ascii="楷体" w:eastAsia="楷体" w:hAnsi="楷体" w:hint="eastAsia"/>
          <w:spacing w:val="-4"/>
          <w:sz w:val="32"/>
          <w:szCs w:val="32"/>
        </w:rPr>
        <w:t xml:space="preserve">04</w:t>
      </w:r>
      <w:r>
        <w:rPr>
          <w:rStyle w:val="Strong"/>
          <w:rFonts w:ascii="楷体" w:eastAsia="楷体" w:hAnsi="楷体" w:hint="eastAsia"/>
          <w:spacing w:val="-4"/>
          <w:sz w:val="32"/>
          <w:szCs w:val="32"/>
        </w:rPr>
        <w:t xml:space="preserve">月</w:t>
      </w:r>
      <w:r>
        <w:rPr>
          <w:rStyle w:val="Strong"/>
          <w:rFonts w:ascii="楷体" w:eastAsia="楷体" w:hAnsi="楷体" w:hint="eastAsia"/>
          <w:spacing w:val="-4"/>
          <w:sz w:val="32"/>
          <w:szCs w:val="32"/>
        </w:rPr>
        <w:t xml:space="preserve">18</w:t>
      </w:r>
      <w:r>
        <w:rPr>
          <w:rStyle w:val="Strong"/>
          <w:rFonts w:ascii="楷体" w:eastAsia="楷体" w:hAnsi="楷体" w:hint="eastAsia"/>
          <w:spacing w:val="-4"/>
          <w:sz w:val="32"/>
          <w:szCs w:val="32"/>
        </w:rPr>
        <w:t xml:space="preserve">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项目按照塔城地区</w:t>
      </w:r>
      <w:r>
        <w:rPr>
          <w:rStyle w:val="Strong"/>
          <w:rFonts w:ascii="楷体" w:eastAsia="楷体" w:hAnsi="楷体" w:hint="eastAsia"/>
          <w:b w:val="0"/>
          <w:bCs w:val="0"/>
          <w:spacing w:val="-4"/>
          <w:sz w:val="32"/>
          <w:szCs w:val="32"/>
        </w:rPr>
        <w:t xml:space="preserve">2024-2025</w:t>
      </w:r>
      <w:r>
        <w:rPr>
          <w:rStyle w:val="Strong"/>
          <w:rFonts w:ascii="楷体" w:eastAsia="楷体" w:hAnsi="楷体" w:hint="eastAsia"/>
          <w:b w:val="0"/>
          <w:bCs w:val="0"/>
          <w:spacing w:val="-4"/>
          <w:sz w:val="32"/>
          <w:szCs w:val="32"/>
        </w:rPr>
        <w:t xml:space="preserve">学年度中心校基础教育统计小学在校学生</w:t>
      </w:r>
      <w:r>
        <w:rPr>
          <w:rStyle w:val="Strong"/>
          <w:rFonts w:ascii="楷体" w:eastAsia="楷体" w:hAnsi="楷体" w:hint="eastAsia"/>
          <w:b w:val="0"/>
          <w:bCs w:val="0"/>
          <w:spacing w:val="-4"/>
          <w:sz w:val="32"/>
          <w:szCs w:val="32"/>
        </w:rPr>
        <w:t xml:space="preserve">340</w:t>
      </w:r>
      <w:r>
        <w:rPr>
          <w:rStyle w:val="Strong"/>
          <w:rFonts w:ascii="楷体" w:eastAsia="楷体" w:hAnsi="楷体" w:hint="eastAsia"/>
          <w:b w:val="0"/>
          <w:bCs w:val="0"/>
          <w:spacing w:val="-4"/>
          <w:sz w:val="32"/>
          <w:szCs w:val="32"/>
        </w:rPr>
        <w:t xml:space="preserve">人，人均公用经费</w:t>
      </w:r>
      <w:r>
        <w:rPr>
          <w:rStyle w:val="Strong"/>
          <w:rFonts w:ascii="楷体" w:eastAsia="楷体" w:hAnsi="楷体" w:hint="eastAsia"/>
          <w:b w:val="0"/>
          <w:bCs w:val="0"/>
          <w:spacing w:val="-4"/>
          <w:sz w:val="32"/>
          <w:szCs w:val="32"/>
        </w:rPr>
        <w:t xml:space="preserve">720</w:t>
      </w:r>
      <w:r>
        <w:rPr>
          <w:rStyle w:val="Strong"/>
          <w:rFonts w:ascii="楷体" w:eastAsia="楷体" w:hAnsi="楷体" w:hint="eastAsia"/>
          <w:b w:val="0"/>
          <w:bCs w:val="0"/>
          <w:spacing w:val="-4"/>
          <w:sz w:val="32"/>
          <w:szCs w:val="32"/>
        </w:rPr>
        <w:t xml:space="preserve">元、人均取暖费</w:t>
      </w:r>
      <w:r>
        <w:rPr>
          <w:rStyle w:val="Strong"/>
          <w:rFonts w:ascii="楷体" w:eastAsia="楷体" w:hAnsi="楷体" w:hint="eastAsia"/>
          <w:b w:val="0"/>
          <w:bCs w:val="0"/>
          <w:spacing w:val="-4"/>
          <w:sz w:val="32"/>
          <w:szCs w:val="32"/>
        </w:rPr>
        <w:t xml:space="preserve">180</w:t>
      </w:r>
      <w:r>
        <w:rPr>
          <w:rStyle w:val="Strong"/>
          <w:rFonts w:ascii="楷体" w:eastAsia="楷体" w:hAnsi="楷体" w:hint="eastAsia"/>
          <w:b w:val="0"/>
          <w:bCs w:val="0"/>
          <w:spacing w:val="-4"/>
          <w:sz w:val="32"/>
          <w:szCs w:val="32"/>
        </w:rPr>
        <w:t xml:space="preserve">元标准下达预算。其中中央资金占比</w:t>
      </w:r>
      <w:r>
        <w:rPr>
          <w:rStyle w:val="Strong"/>
          <w:rFonts w:ascii="楷体" w:eastAsia="楷体" w:hAnsi="楷体" w:hint="eastAsia"/>
          <w:b w:val="0"/>
          <w:bCs w:val="0"/>
          <w:spacing w:val="-4"/>
          <w:sz w:val="32"/>
          <w:szCs w:val="32"/>
        </w:rPr>
        <w:t xml:space="preserve">80%</w:t>
      </w:r>
      <w:r>
        <w:rPr>
          <w:rStyle w:val="Strong"/>
          <w:rFonts w:ascii="楷体" w:eastAsia="楷体" w:hAnsi="楷体" w:hint="eastAsia"/>
          <w:b w:val="0"/>
          <w:bCs w:val="0"/>
          <w:spacing w:val="-4"/>
          <w:sz w:val="32"/>
          <w:szCs w:val="32"/>
        </w:rPr>
        <w:t xml:space="preserve">、自治区资金占比</w:t>
      </w:r>
      <w:r>
        <w:rPr>
          <w:rStyle w:val="Strong"/>
          <w:rFonts w:ascii="楷体" w:eastAsia="楷体" w:hAnsi="楷体" w:hint="eastAsia"/>
          <w:b w:val="0"/>
          <w:bCs w:val="0"/>
          <w:spacing w:val="-4"/>
          <w:sz w:val="32"/>
          <w:szCs w:val="32"/>
        </w:rPr>
        <w:t xml:space="preserve">6%</w:t>
      </w:r>
      <w:r>
        <w:rPr>
          <w:rStyle w:val="Strong"/>
          <w:rFonts w:ascii="楷体" w:eastAsia="楷体" w:hAnsi="楷体" w:hint="eastAsia"/>
          <w:b w:val="0"/>
          <w:bCs w:val="0"/>
          <w:spacing w:val="-4"/>
          <w:sz w:val="32"/>
          <w:szCs w:val="32"/>
        </w:rPr>
        <w:t xml:space="preserve">、县级配套资金占比</w:t>
      </w:r>
      <w:r>
        <w:rPr>
          <w:rStyle w:val="Strong"/>
          <w:rFonts w:ascii="楷体" w:eastAsia="楷体" w:hAnsi="楷体" w:hint="eastAsia"/>
          <w:b w:val="0"/>
          <w:bCs w:val="0"/>
          <w:spacing w:val="-4"/>
          <w:sz w:val="32"/>
          <w:szCs w:val="32"/>
        </w:rPr>
        <w:t xml:space="preserve">14%</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2025</w:t>
      </w:r>
      <w:r>
        <w:rPr>
          <w:rStyle w:val="Strong"/>
          <w:rFonts w:ascii="楷体" w:eastAsia="楷体" w:hAnsi="楷体" w:hint="eastAsia"/>
          <w:b w:val="0"/>
          <w:bCs w:val="0"/>
          <w:spacing w:val="-4"/>
          <w:sz w:val="32"/>
          <w:szCs w:val="32"/>
        </w:rPr>
        <w:t xml:space="preserve">年依据塔地财教</w:t>
      </w:r>
      <w:r>
        <w:rPr>
          <w:rStyle w:val="Strong"/>
          <w:rFonts w:ascii="楷体" w:eastAsia="楷体" w:hAnsi="楷体" w:hint="eastAsia"/>
          <w:b w:val="0"/>
          <w:bCs w:val="0"/>
          <w:spacing w:val="-4"/>
          <w:sz w:val="32"/>
          <w:szCs w:val="32"/>
        </w:rPr>
        <w:t xml:space="preserve">[2023]108</w:t>
      </w:r>
      <w:r>
        <w:rPr>
          <w:rStyle w:val="Strong"/>
          <w:rFonts w:ascii="楷体" w:eastAsia="楷体" w:hAnsi="楷体" w:hint="eastAsia"/>
          <w:b w:val="0"/>
          <w:bCs w:val="0"/>
          <w:spacing w:val="-4"/>
          <w:sz w:val="32"/>
          <w:szCs w:val="32"/>
        </w:rPr>
        <w:t xml:space="preserve">号文件，塔地财教</w:t>
      </w:r>
      <w:r>
        <w:rPr>
          <w:rStyle w:val="Strong"/>
          <w:rFonts w:ascii="楷体" w:eastAsia="楷体" w:hAnsi="楷体" w:hint="eastAsia"/>
          <w:b w:val="0"/>
          <w:bCs w:val="0"/>
          <w:spacing w:val="-4"/>
          <w:sz w:val="32"/>
          <w:szCs w:val="32"/>
        </w:rPr>
        <w:t xml:space="preserve">[2023]106</w:t>
      </w:r>
      <w:r>
        <w:rPr>
          <w:rStyle w:val="Strong"/>
          <w:rFonts w:ascii="楷体" w:eastAsia="楷体" w:hAnsi="楷体" w:hint="eastAsia"/>
          <w:b w:val="0"/>
          <w:bCs w:val="0"/>
          <w:spacing w:val="-4"/>
          <w:sz w:val="32"/>
          <w:szCs w:val="32"/>
        </w:rPr>
        <w:t xml:space="preserve">号文件、裕财教</w:t>
      </w:r>
      <w:r>
        <w:rPr>
          <w:rStyle w:val="Strong"/>
          <w:rFonts w:ascii="楷体" w:eastAsia="楷体" w:hAnsi="楷体" w:hint="eastAsia"/>
          <w:b w:val="0"/>
          <w:bCs w:val="0"/>
          <w:spacing w:val="-4"/>
          <w:sz w:val="32"/>
          <w:szCs w:val="32"/>
        </w:rPr>
        <w:t xml:space="preserve">[2024]1</w:t>
      </w:r>
      <w:r>
        <w:rPr>
          <w:rStyle w:val="Strong"/>
          <w:rFonts w:ascii="楷体" w:eastAsia="楷体" w:hAnsi="楷体" w:hint="eastAsia"/>
          <w:b w:val="0"/>
          <w:bCs w:val="0"/>
          <w:spacing w:val="-4"/>
          <w:sz w:val="32"/>
          <w:szCs w:val="32"/>
        </w:rPr>
        <w:t xml:space="preserve">号文件。其中：中央资金</w:t>
      </w:r>
      <w:r>
        <w:rPr>
          <w:rStyle w:val="Strong"/>
          <w:rFonts w:ascii="楷体" w:eastAsia="楷体" w:hAnsi="楷体" w:hint="eastAsia"/>
          <w:b w:val="0"/>
          <w:bCs w:val="0"/>
          <w:spacing w:val="-4"/>
          <w:sz w:val="32"/>
          <w:szCs w:val="32"/>
        </w:rPr>
        <w:t xml:space="preserve">124.48</w:t>
      </w:r>
      <w:r>
        <w:rPr>
          <w:rStyle w:val="Strong"/>
          <w:rFonts w:ascii="楷体" w:eastAsia="楷体" w:hAnsi="楷体" w:hint="eastAsia"/>
          <w:b w:val="0"/>
          <w:bCs w:val="0"/>
          <w:spacing w:val="-4"/>
          <w:sz w:val="32"/>
          <w:szCs w:val="32"/>
        </w:rPr>
        <w:t xml:space="preserve">万元，自治区资金</w:t>
      </w:r>
      <w:r>
        <w:rPr>
          <w:rStyle w:val="Strong"/>
          <w:rFonts w:ascii="楷体" w:eastAsia="楷体" w:hAnsi="楷体" w:hint="eastAsia"/>
          <w:b w:val="0"/>
          <w:bCs w:val="0"/>
          <w:spacing w:val="-4"/>
          <w:sz w:val="32"/>
          <w:szCs w:val="32"/>
        </w:rPr>
        <w:t xml:space="preserve">1.93</w:t>
      </w:r>
      <w:r>
        <w:rPr>
          <w:rStyle w:val="Strong"/>
          <w:rFonts w:ascii="楷体" w:eastAsia="楷体" w:hAnsi="楷体" w:hint="eastAsia"/>
          <w:b w:val="0"/>
          <w:bCs w:val="0"/>
          <w:spacing w:val="-4"/>
          <w:sz w:val="32"/>
          <w:szCs w:val="32"/>
        </w:rPr>
        <w:t xml:space="preserve">万元、县级资金</w:t>
      </w:r>
      <w:r>
        <w:rPr>
          <w:rStyle w:val="Strong"/>
          <w:rFonts w:ascii="楷体" w:eastAsia="楷体" w:hAnsi="楷体" w:hint="eastAsia"/>
          <w:b w:val="0"/>
          <w:bCs w:val="0"/>
          <w:spacing w:val="-4"/>
          <w:sz w:val="32"/>
          <w:szCs w:val="32"/>
        </w:rPr>
        <w:t xml:space="preserve">12.08</w:t>
      </w:r>
      <w:r>
        <w:rPr>
          <w:rStyle w:val="Strong"/>
          <w:rFonts w:ascii="楷体" w:eastAsia="楷体" w:hAnsi="楷体" w:hint="eastAsia"/>
          <w:b w:val="0"/>
          <w:bCs w:val="0"/>
          <w:spacing w:val="-4"/>
          <w:sz w:val="32"/>
          <w:szCs w:val="32"/>
        </w:rPr>
        <w:t xml:space="preserve">万元下达项目资金合计</w:t>
      </w:r>
      <w:r>
        <w:rPr>
          <w:rStyle w:val="Strong"/>
          <w:rFonts w:ascii="楷体" w:eastAsia="楷体" w:hAnsi="楷体" w:hint="eastAsia"/>
          <w:b w:val="0"/>
          <w:bCs w:val="0"/>
          <w:spacing w:val="-4"/>
          <w:sz w:val="32"/>
          <w:szCs w:val="32"/>
        </w:rPr>
        <w:t xml:space="preserve">38.49</w:t>
      </w:r>
      <w:r>
        <w:rPr>
          <w:rStyle w:val="Strong"/>
          <w:rFonts w:ascii="楷体" w:eastAsia="楷体" w:hAnsi="楷体" w:hint="eastAsia"/>
          <w:b w:val="0"/>
          <w:bCs w:val="0"/>
          <w:spacing w:val="-4"/>
          <w:sz w:val="32"/>
          <w:szCs w:val="32"/>
        </w:rPr>
        <w:t xml:space="preserve">万元。其中</w:t>
      </w:r>
      <w:r>
        <w:rPr>
          <w:rStyle w:val="Strong"/>
          <w:rFonts w:ascii="楷体" w:eastAsia="楷体" w:hAnsi="楷体" w:hint="eastAsia"/>
          <w:b w:val="0"/>
          <w:bCs w:val="0"/>
          <w:spacing w:val="-4"/>
          <w:sz w:val="32"/>
          <w:szCs w:val="32"/>
        </w:rPr>
        <w:t xml:space="preserve"> 1</w:t>
      </w:r>
      <w:r>
        <w:rPr>
          <w:rStyle w:val="Strong"/>
          <w:rFonts w:ascii="楷体" w:eastAsia="楷体" w:hAnsi="楷体" w:hint="eastAsia"/>
          <w:b w:val="0"/>
          <w:bCs w:val="0"/>
          <w:spacing w:val="-4"/>
          <w:sz w:val="32"/>
          <w:szCs w:val="32"/>
        </w:rPr>
        <w:t xml:space="preserve">、义务教育保障机制公用经费</w:t>
      </w:r>
      <w:r>
        <w:rPr>
          <w:rStyle w:val="Strong"/>
          <w:rFonts w:ascii="楷体" w:eastAsia="楷体" w:hAnsi="楷体" w:hint="eastAsia"/>
          <w:b w:val="0"/>
          <w:bCs w:val="0"/>
          <w:spacing w:val="-4"/>
          <w:sz w:val="32"/>
          <w:szCs w:val="32"/>
        </w:rPr>
        <w:t xml:space="preserve">24.57</w:t>
      </w:r>
      <w:r>
        <w:rPr>
          <w:rStyle w:val="Strong"/>
          <w:rFonts w:ascii="楷体" w:eastAsia="楷体" w:hAnsi="楷体" w:hint="eastAsia"/>
          <w:b w:val="0"/>
          <w:bCs w:val="0"/>
          <w:spacing w:val="-4"/>
          <w:sz w:val="32"/>
          <w:szCs w:val="32"/>
        </w:rPr>
        <w:t xml:space="preserve">万元</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、取暖费</w:t>
      </w:r>
      <w:r>
        <w:rPr>
          <w:rStyle w:val="Strong"/>
          <w:rFonts w:ascii="楷体" w:eastAsia="楷体" w:hAnsi="楷体" w:hint="eastAsia"/>
          <w:b w:val="0"/>
          <w:bCs w:val="0"/>
          <w:spacing w:val="-4"/>
          <w:sz w:val="32"/>
          <w:szCs w:val="32"/>
        </w:rPr>
        <w:t xml:space="preserve">13.92</w:t>
      </w:r>
      <w:r>
        <w:rPr>
          <w:rStyle w:val="Strong"/>
          <w:rFonts w:ascii="楷体" w:eastAsia="楷体" w:hAnsi="楷体" w:hint="eastAsia"/>
          <w:b w:val="0"/>
          <w:bCs w:val="0"/>
          <w:spacing w:val="-4"/>
          <w:sz w:val="32"/>
          <w:szCs w:val="32"/>
        </w:rPr>
        <w:t xml:space="preserve">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项目主要</w:t>
      </w:r>
      <w:r>
        <w:rPr>
          <w:rStyle w:val="Strong"/>
          <w:rFonts w:ascii="楷体" w:eastAsia="楷体" w:hAnsi="楷体" w:hint="eastAsia"/>
          <w:b w:val="0"/>
          <w:bCs w:val="0"/>
          <w:spacing w:val="-4"/>
          <w:sz w:val="32"/>
          <w:szCs w:val="32"/>
        </w:rPr>
        <w:t xml:space="preserve">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共有义务教育阶段学生</w:t>
      </w:r>
      <w:r>
        <w:rPr>
          <w:rStyle w:val="Strong"/>
          <w:rFonts w:ascii="楷体" w:eastAsia="楷体" w:hAnsi="楷体" w:hint="eastAsia"/>
          <w:b w:val="0"/>
          <w:bCs w:val="0"/>
          <w:spacing w:val="-4"/>
          <w:sz w:val="32"/>
          <w:szCs w:val="32"/>
        </w:rPr>
        <w:t xml:space="preserve">340</w:t>
      </w:r>
      <w:r>
        <w:rPr>
          <w:rStyle w:val="Strong"/>
          <w:rFonts w:ascii="楷体" w:eastAsia="楷体" w:hAnsi="楷体" w:hint="eastAsia"/>
          <w:b w:val="0"/>
          <w:bCs w:val="0"/>
          <w:spacing w:val="-4"/>
          <w:sz w:val="32"/>
          <w:szCs w:val="32"/>
        </w:rPr>
        <w:t xml:space="preserve">人。</w:t>
      </w:r>
      <w:r>
        <w:rPr>
          <w:rStyle w:val="Strong"/>
          <w:rFonts w:ascii="楷体" w:eastAsia="楷体" w:hAnsi="楷体" w:hint="eastAsia"/>
          <w:b w:val="0"/>
          <w:bCs w:val="0"/>
          <w:spacing w:val="-4"/>
          <w:sz w:val="32"/>
          <w:szCs w:val="32"/>
        </w:rPr>
        <w:t xml:space="preserve"> 2024</w:t>
      </w:r>
      <w:r>
        <w:rPr>
          <w:rStyle w:val="Strong"/>
          <w:rFonts w:ascii="楷体" w:eastAsia="楷体" w:hAnsi="楷体" w:hint="eastAsia"/>
          <w:b w:val="0"/>
          <w:bCs w:val="0"/>
          <w:spacing w:val="-4"/>
          <w:sz w:val="32"/>
          <w:szCs w:val="32"/>
        </w:rPr>
        <w:t xml:space="preserve">年度城乡义务教育保障机制公用经费补助标准</w:t>
      </w:r>
      <w:r>
        <w:rPr>
          <w:rStyle w:val="Strong"/>
          <w:rFonts w:ascii="楷体" w:eastAsia="楷体" w:hAnsi="楷体" w:hint="eastAsia"/>
          <w:b w:val="0"/>
          <w:bCs w:val="0"/>
          <w:spacing w:val="-4"/>
          <w:sz w:val="32"/>
          <w:szCs w:val="32"/>
        </w:rPr>
        <w:t xml:space="preserve">720</w:t>
      </w:r>
      <w:r>
        <w:rPr>
          <w:rStyle w:val="Strong"/>
          <w:rFonts w:ascii="楷体" w:eastAsia="楷体" w:hAnsi="楷体" w:hint="eastAsia"/>
          <w:b w:val="0"/>
          <w:bCs w:val="0"/>
          <w:spacing w:val="-4"/>
          <w:sz w:val="32"/>
          <w:szCs w:val="32"/>
        </w:rPr>
        <w:t xml:space="preserve">元</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生</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年，城乡义务教育取暖费补助标准</w:t>
      </w:r>
      <w:r>
        <w:rPr>
          <w:rStyle w:val="Strong"/>
          <w:rFonts w:ascii="楷体" w:eastAsia="楷体" w:hAnsi="楷体" w:hint="eastAsia"/>
          <w:b w:val="0"/>
          <w:bCs w:val="0"/>
          <w:spacing w:val="-4"/>
          <w:sz w:val="32"/>
          <w:szCs w:val="32"/>
        </w:rPr>
        <w:t xml:space="preserve">180</w:t>
      </w:r>
      <w:r>
        <w:rPr>
          <w:rStyle w:val="Strong"/>
          <w:rFonts w:ascii="楷体" w:eastAsia="楷体" w:hAnsi="楷体" w:hint="eastAsia"/>
          <w:b w:val="0"/>
          <w:bCs w:val="0"/>
          <w:spacing w:val="-4"/>
          <w:sz w:val="32"/>
          <w:szCs w:val="32"/>
        </w:rPr>
        <w:t xml:space="preserve">元</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生</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年。</w:t>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t xml:space="preserve">我单位城乡义务教育保障机制公用经费项目资金主要用于义务教育阶段办公费、印刷费、邮电费、取暖费、电费、维修费、培训费、专用材料费。</w:t>
      </w:r>
      <w:r>
        <w:rPr>
          <w:rStyle w:val="Strong"/>
          <w:rFonts w:ascii="楷体" w:eastAsia="楷体" w:hAnsi="楷体" w:hint="eastAsia"/>
          <w:b w:val="0"/>
          <w:bCs w:val="0"/>
          <w:spacing w:val="-4"/>
          <w:sz w:val="32"/>
          <w:szCs w:val="32"/>
        </w:rPr>
        <w:t xml:space="preserve">2024</w:t>
      </w:r>
      <w:r>
        <w:rPr>
          <w:rStyle w:val="Strong"/>
          <w:rFonts w:ascii="楷体" w:eastAsia="楷体" w:hAnsi="楷体" w:hint="eastAsia"/>
          <w:b w:val="0"/>
          <w:bCs w:val="0"/>
          <w:spacing w:val="-4"/>
          <w:sz w:val="32"/>
          <w:szCs w:val="32"/>
        </w:rPr>
        <w:t xml:space="preserve">年城乡义务教育保障机制经费年初预算</w:t>
      </w:r>
      <w:r>
        <w:rPr>
          <w:rStyle w:val="Strong"/>
          <w:rFonts w:ascii="楷体" w:eastAsia="楷体" w:hAnsi="楷体" w:hint="eastAsia"/>
          <w:b w:val="0"/>
          <w:bCs w:val="0"/>
          <w:spacing w:val="-4"/>
          <w:sz w:val="32"/>
          <w:szCs w:val="32"/>
        </w:rPr>
        <w:t xml:space="preserve">38.49</w:t>
      </w:r>
      <w:r>
        <w:rPr>
          <w:rStyle w:val="Strong"/>
          <w:rFonts w:ascii="楷体" w:eastAsia="楷体" w:hAnsi="楷体" w:hint="eastAsia"/>
          <w:b w:val="0"/>
          <w:bCs w:val="0"/>
          <w:spacing w:val="-4"/>
          <w:sz w:val="32"/>
          <w:szCs w:val="32"/>
        </w:rPr>
        <w:t xml:space="preserve">。其中</w:t>
      </w:r>
      <w:r>
        <w:rPr>
          <w:rStyle w:val="Strong"/>
          <w:rFonts w:ascii="楷体" w:eastAsia="楷体" w:hAnsi="楷体" w:hint="eastAsia"/>
          <w:b w:val="0"/>
          <w:bCs w:val="0"/>
          <w:spacing w:val="-4"/>
          <w:sz w:val="32"/>
          <w:szCs w:val="32"/>
        </w:rPr>
        <w:t xml:space="preserve"> 1</w:t>
      </w:r>
      <w:r>
        <w:rPr>
          <w:rStyle w:val="Strong"/>
          <w:rFonts w:ascii="楷体" w:eastAsia="楷体" w:hAnsi="楷体" w:hint="eastAsia"/>
          <w:b w:val="0"/>
          <w:bCs w:val="0"/>
          <w:spacing w:val="-4"/>
          <w:sz w:val="32"/>
          <w:szCs w:val="32"/>
        </w:rPr>
        <w:t xml:space="preserve">、义务教育保障机制公用经费</w:t>
      </w:r>
      <w:r>
        <w:rPr>
          <w:rStyle w:val="Strong"/>
          <w:rFonts w:ascii="楷体" w:eastAsia="楷体" w:hAnsi="楷体" w:hint="eastAsia"/>
          <w:b w:val="0"/>
          <w:bCs w:val="0"/>
          <w:spacing w:val="-4"/>
          <w:sz w:val="32"/>
          <w:szCs w:val="32"/>
        </w:rPr>
        <w:t xml:space="preserve">24.57</w:t>
      </w:r>
      <w:r>
        <w:rPr>
          <w:rStyle w:val="Strong"/>
          <w:rFonts w:ascii="楷体" w:eastAsia="楷体" w:hAnsi="楷体" w:hint="eastAsia"/>
          <w:b w:val="0"/>
          <w:bCs w:val="0"/>
          <w:spacing w:val="-4"/>
          <w:sz w:val="32"/>
          <w:szCs w:val="32"/>
        </w:rPr>
        <w:t xml:space="preserve">万元</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、取暖费</w:t>
      </w:r>
      <w:r>
        <w:rPr>
          <w:rStyle w:val="Strong"/>
          <w:rFonts w:ascii="楷体" w:eastAsia="楷体" w:hAnsi="楷体" w:hint="eastAsia"/>
          <w:b w:val="0"/>
          <w:bCs w:val="0"/>
          <w:spacing w:val="-4"/>
          <w:sz w:val="32"/>
          <w:szCs w:val="32"/>
        </w:rPr>
        <w:t xml:space="preserve">13.92</w:t>
      </w:r>
      <w:r>
        <w:rPr>
          <w:rStyle w:val="Strong"/>
          <w:rFonts w:ascii="楷体" w:eastAsia="楷体" w:hAnsi="楷体" w:hint="eastAsia"/>
          <w:b w:val="0"/>
          <w:bCs w:val="0"/>
          <w:spacing w:val="-4"/>
          <w:sz w:val="32"/>
          <w:szCs w:val="32"/>
        </w:rPr>
        <w:t xml:space="preserve">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项目实施情况：</w:t>
      </w:r>
      <w:r>
        <w:rPr>
          <w:rStyle w:val="Strong"/>
          <w:rFonts w:ascii="楷体" w:eastAsia="楷体" w:hAnsi="楷体" w:hint="eastAsia"/>
          <w:b w:val="0"/>
          <w:bCs w:val="0"/>
          <w:spacing w:val="-4"/>
          <w:sz w:val="32"/>
          <w:szCs w:val="32"/>
        </w:rPr>
        <w:t xml:space="preserve">2024</w:t>
      </w:r>
      <w:r>
        <w:rPr>
          <w:rStyle w:val="Strong"/>
          <w:rFonts w:ascii="楷体" w:eastAsia="楷体" w:hAnsi="楷体" w:hint="eastAsia"/>
          <w:b w:val="0"/>
          <w:bCs w:val="0"/>
          <w:spacing w:val="-4"/>
          <w:sz w:val="32"/>
          <w:szCs w:val="32"/>
        </w:rPr>
        <w:t xml:space="preserve">年财政按照义务教育阶段学生</w:t>
      </w:r>
      <w:r>
        <w:rPr>
          <w:rStyle w:val="Strong"/>
          <w:rFonts w:ascii="楷体" w:eastAsia="楷体" w:hAnsi="楷体" w:hint="eastAsia"/>
          <w:b w:val="0"/>
          <w:bCs w:val="0"/>
          <w:spacing w:val="-4"/>
          <w:sz w:val="32"/>
          <w:szCs w:val="32"/>
        </w:rPr>
        <w:t xml:space="preserve">340</w:t>
      </w:r>
      <w:r>
        <w:rPr>
          <w:rStyle w:val="Strong"/>
          <w:rFonts w:ascii="楷体" w:eastAsia="楷体" w:hAnsi="楷体" w:hint="eastAsia"/>
          <w:b w:val="0"/>
          <w:bCs w:val="0"/>
          <w:spacing w:val="-4"/>
          <w:sz w:val="32"/>
          <w:szCs w:val="32"/>
        </w:rPr>
        <w:t xml:space="preserve">人。</w:t>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t xml:space="preserve">城乡义务教育保障机制公用经费补助标准</w:t>
      </w:r>
      <w:r>
        <w:rPr>
          <w:rStyle w:val="Strong"/>
          <w:rFonts w:ascii="楷体" w:eastAsia="楷体" w:hAnsi="楷体" w:hint="eastAsia"/>
          <w:b w:val="0"/>
          <w:bCs w:val="0"/>
          <w:spacing w:val="-4"/>
          <w:sz w:val="32"/>
          <w:szCs w:val="32"/>
        </w:rPr>
        <w:t xml:space="preserve">72</w:t>
      </w:r>
      <w:r>
        <w:rPr>
          <w:rStyle w:val="Strong"/>
          <w:rFonts w:ascii="楷体" w:eastAsia="楷体" w:hAnsi="楷体" w:hint="eastAsia"/>
          <w:b w:val="0"/>
          <w:bCs w:val="0"/>
          <w:spacing w:val="-4"/>
          <w:sz w:val="32"/>
          <w:szCs w:val="32"/>
        </w:rPr>
        <w:t xml:space="preserve">0</w:t>
      </w:r>
      <w:r>
        <w:rPr>
          <w:rStyle w:val="Strong"/>
          <w:rFonts w:ascii="楷体" w:eastAsia="楷体" w:hAnsi="楷体" w:hint="eastAsia"/>
          <w:b w:val="0"/>
          <w:bCs w:val="0"/>
          <w:spacing w:val="-4"/>
          <w:sz w:val="32"/>
          <w:szCs w:val="32"/>
        </w:rPr>
        <w:t xml:space="preserve">元</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生</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年，城乡义务教育取暖费补助标准</w:t>
      </w:r>
      <w:r>
        <w:rPr>
          <w:rStyle w:val="Strong"/>
          <w:rFonts w:ascii="楷体" w:eastAsia="楷体" w:hAnsi="楷体" w:hint="eastAsia"/>
          <w:b w:val="0"/>
          <w:bCs w:val="0"/>
          <w:spacing w:val="-4"/>
          <w:sz w:val="32"/>
          <w:szCs w:val="32"/>
        </w:rPr>
        <w:t xml:space="preserve">180</w:t>
      </w:r>
      <w:r>
        <w:rPr>
          <w:rStyle w:val="Strong"/>
          <w:rFonts w:ascii="楷体" w:eastAsia="楷体" w:hAnsi="楷体" w:hint="eastAsia"/>
          <w:b w:val="0"/>
          <w:bCs w:val="0"/>
          <w:spacing w:val="-4"/>
          <w:sz w:val="32"/>
          <w:szCs w:val="32"/>
        </w:rPr>
        <w:t xml:space="preserve">元</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生</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年下达预算。</w:t>
      </w:r>
      <w:r>
        <w:rPr>
          <w:rStyle w:val="Strong"/>
          <w:rFonts w:ascii="楷体" w:eastAsia="楷体" w:hAnsi="楷体" w:hint="eastAsia"/>
          <w:b w:val="0"/>
          <w:bCs w:val="0"/>
          <w:spacing w:val="-4"/>
          <w:sz w:val="32"/>
          <w:szCs w:val="32"/>
        </w:rPr>
        <w:t xml:space="preserve">2024</w:t>
      </w:r>
      <w:r>
        <w:rPr>
          <w:rStyle w:val="Strong"/>
          <w:rFonts w:ascii="楷体" w:eastAsia="楷体" w:hAnsi="楷体" w:hint="eastAsia"/>
          <w:b w:val="0"/>
          <w:bCs w:val="0"/>
          <w:spacing w:val="-4"/>
          <w:sz w:val="32"/>
          <w:szCs w:val="32"/>
        </w:rPr>
        <w:t xml:space="preserve">年</w:t>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t xml:space="preserve">我单位城乡义务教育保障机制公用经费项目资金主要用于义务教育阶段办公费支出</w:t>
      </w:r>
      <w:r>
        <w:rPr>
          <w:rStyle w:val="Strong"/>
          <w:rFonts w:ascii="楷体" w:eastAsia="楷体" w:hAnsi="楷体" w:hint="eastAsia"/>
          <w:b w:val="0"/>
          <w:bCs w:val="0"/>
          <w:spacing w:val="-4"/>
          <w:sz w:val="32"/>
          <w:szCs w:val="32"/>
        </w:rPr>
        <w:t xml:space="preserve">8.13</w:t>
      </w:r>
      <w:r>
        <w:rPr>
          <w:rStyle w:val="Strong"/>
          <w:rFonts w:ascii="楷体" w:eastAsia="楷体" w:hAnsi="楷体" w:hint="eastAsia"/>
          <w:b w:val="0"/>
          <w:bCs w:val="0"/>
          <w:spacing w:val="-4"/>
          <w:sz w:val="32"/>
          <w:szCs w:val="32"/>
        </w:rPr>
        <w:t xml:space="preserve">万元、印刷费支出</w:t>
      </w:r>
      <w:r>
        <w:rPr>
          <w:rStyle w:val="Strong"/>
          <w:rFonts w:ascii="楷体" w:eastAsia="楷体" w:hAnsi="楷体" w:hint="eastAsia"/>
          <w:b w:val="0"/>
          <w:bCs w:val="0"/>
          <w:spacing w:val="-4"/>
          <w:sz w:val="32"/>
          <w:szCs w:val="32"/>
        </w:rPr>
        <w:t xml:space="preserve">1.74</w:t>
      </w:r>
      <w:r>
        <w:rPr>
          <w:rStyle w:val="Strong"/>
          <w:rFonts w:ascii="楷体" w:eastAsia="楷体" w:hAnsi="楷体" w:hint="eastAsia"/>
          <w:b w:val="0"/>
          <w:bCs w:val="0"/>
          <w:spacing w:val="-4"/>
          <w:sz w:val="32"/>
          <w:szCs w:val="32"/>
        </w:rPr>
        <w:t xml:space="preserve">万元、邮电费支出</w:t>
      </w:r>
      <w:r>
        <w:rPr>
          <w:rStyle w:val="Strong"/>
          <w:rFonts w:ascii="楷体" w:eastAsia="楷体" w:hAnsi="楷体" w:hint="eastAsia"/>
          <w:b w:val="0"/>
          <w:bCs w:val="0"/>
          <w:spacing w:val="-4"/>
          <w:sz w:val="32"/>
          <w:szCs w:val="32"/>
        </w:rPr>
        <w:t xml:space="preserve">2.28</w:t>
      </w:r>
      <w:r>
        <w:rPr>
          <w:rStyle w:val="Strong"/>
          <w:rFonts w:ascii="楷体" w:eastAsia="楷体" w:hAnsi="楷体" w:hint="eastAsia"/>
          <w:b w:val="0"/>
          <w:bCs w:val="0"/>
          <w:spacing w:val="-4"/>
          <w:sz w:val="32"/>
          <w:szCs w:val="32"/>
        </w:rPr>
        <w:t xml:space="preserve">万元、取暖支出费</w:t>
      </w:r>
      <w:r>
        <w:rPr>
          <w:rStyle w:val="Strong"/>
          <w:rFonts w:ascii="楷体" w:eastAsia="楷体" w:hAnsi="楷体" w:hint="eastAsia"/>
          <w:b w:val="0"/>
          <w:bCs w:val="0"/>
          <w:spacing w:val="-4"/>
          <w:sz w:val="32"/>
          <w:szCs w:val="32"/>
        </w:rPr>
        <w:t xml:space="preserve">6.12</w:t>
      </w:r>
      <w:r>
        <w:rPr>
          <w:rStyle w:val="Strong"/>
          <w:rFonts w:ascii="楷体" w:eastAsia="楷体" w:hAnsi="楷体" w:hint="eastAsia"/>
          <w:b w:val="0"/>
          <w:bCs w:val="0"/>
          <w:spacing w:val="-4"/>
          <w:sz w:val="32"/>
          <w:szCs w:val="32"/>
        </w:rPr>
        <w:t xml:space="preserve">万元、电费支出</w:t>
      </w:r>
      <w:r>
        <w:rPr>
          <w:rStyle w:val="Strong"/>
          <w:rFonts w:ascii="楷体" w:eastAsia="楷体" w:hAnsi="楷体" w:hint="eastAsia"/>
          <w:b w:val="0"/>
          <w:bCs w:val="0"/>
          <w:spacing w:val="-4"/>
          <w:sz w:val="32"/>
          <w:szCs w:val="32"/>
        </w:rPr>
        <w:t xml:space="preserve">1.6</w:t>
      </w:r>
      <w:r>
        <w:rPr>
          <w:rStyle w:val="Strong"/>
          <w:rFonts w:ascii="楷体" w:eastAsia="楷体" w:hAnsi="楷体" w:hint="eastAsia"/>
          <w:b w:val="0"/>
          <w:bCs w:val="0"/>
          <w:spacing w:val="-4"/>
          <w:sz w:val="32"/>
          <w:szCs w:val="32"/>
        </w:rPr>
        <w:t xml:space="preserve">万元、维修费支出</w:t>
      </w:r>
      <w:r>
        <w:rPr>
          <w:rStyle w:val="Strong"/>
          <w:rFonts w:ascii="楷体" w:eastAsia="楷体" w:hAnsi="楷体" w:hint="eastAsia"/>
          <w:b w:val="0"/>
          <w:bCs w:val="0"/>
          <w:spacing w:val="-4"/>
          <w:sz w:val="32"/>
          <w:szCs w:val="32"/>
        </w:rPr>
        <w:t xml:space="preserve">4.34</w:t>
      </w:r>
      <w:r>
        <w:rPr>
          <w:rStyle w:val="Strong"/>
          <w:rFonts w:ascii="楷体" w:eastAsia="楷体" w:hAnsi="楷体" w:hint="eastAsia"/>
          <w:b w:val="0"/>
          <w:bCs w:val="0"/>
          <w:spacing w:val="-4"/>
          <w:sz w:val="32"/>
          <w:szCs w:val="32"/>
        </w:rPr>
        <w:t xml:space="preserve">万元、培训费支出</w:t>
      </w:r>
      <w:r>
        <w:rPr>
          <w:rStyle w:val="Strong"/>
          <w:rFonts w:ascii="楷体" w:eastAsia="楷体" w:hAnsi="楷体" w:hint="eastAsia"/>
          <w:b w:val="0"/>
          <w:bCs w:val="0"/>
          <w:spacing w:val="-4"/>
          <w:sz w:val="32"/>
          <w:szCs w:val="32"/>
        </w:rPr>
        <w:t xml:space="preserve">1.22</w:t>
      </w:r>
      <w:r>
        <w:rPr>
          <w:rStyle w:val="Strong"/>
          <w:rFonts w:ascii="楷体" w:eastAsia="楷体" w:hAnsi="楷体" w:hint="eastAsia"/>
          <w:b w:val="0"/>
          <w:bCs w:val="0"/>
          <w:spacing w:val="-4"/>
          <w:sz w:val="32"/>
          <w:szCs w:val="32"/>
        </w:rPr>
        <w:t xml:space="preserve">万元、专用材料费</w:t>
      </w:r>
      <w:r>
        <w:rPr>
          <w:rStyle w:val="Strong"/>
          <w:rFonts w:ascii="楷体" w:eastAsia="楷体" w:hAnsi="楷体" w:hint="eastAsia"/>
          <w:b w:val="0"/>
          <w:bCs w:val="0"/>
          <w:spacing w:val="-4"/>
          <w:sz w:val="32"/>
          <w:szCs w:val="32"/>
        </w:rPr>
        <w:t xml:space="preserve">3.87</w:t>
      </w:r>
      <w:r>
        <w:rPr>
          <w:rStyle w:val="Strong"/>
          <w:rFonts w:ascii="楷体" w:eastAsia="楷体" w:hAnsi="楷体" w:hint="eastAsia"/>
          <w:b w:val="0"/>
          <w:bCs w:val="0"/>
          <w:spacing w:val="-4"/>
          <w:sz w:val="32"/>
          <w:szCs w:val="32"/>
        </w:rPr>
        <w:t xml:space="preserve">万、办公设备购置</w:t>
      </w:r>
      <w:r>
        <w:rPr>
          <w:rStyle w:val="Strong"/>
          <w:rFonts w:ascii="楷体" w:eastAsia="楷体" w:hAnsi="楷体" w:hint="eastAsia"/>
          <w:b w:val="0"/>
          <w:bCs w:val="0"/>
          <w:spacing w:val="-4"/>
          <w:sz w:val="32"/>
          <w:szCs w:val="32"/>
        </w:rPr>
        <w:t xml:space="preserve">1.3</w:t>
      </w:r>
      <w:r>
        <w:rPr>
          <w:rStyle w:val="Strong"/>
          <w:rFonts w:ascii="楷体" w:eastAsia="楷体" w:hAnsi="楷体" w:hint="eastAsia"/>
          <w:b w:val="0"/>
          <w:bCs w:val="0"/>
          <w:spacing w:val="-4"/>
          <w:sz w:val="32"/>
          <w:szCs w:val="32"/>
        </w:rPr>
        <w:t xml:space="preserve">万元。城乡义务教育保障机制经费年初预算</w:t>
      </w:r>
      <w:r>
        <w:rPr>
          <w:rStyle w:val="Strong"/>
          <w:rFonts w:ascii="楷体" w:eastAsia="楷体" w:hAnsi="楷体" w:hint="eastAsia"/>
          <w:b w:val="0"/>
          <w:bCs w:val="0"/>
          <w:spacing w:val="-4"/>
          <w:sz w:val="32"/>
          <w:szCs w:val="32"/>
        </w:rPr>
        <w:t xml:space="preserve">38.49</w:t>
      </w:r>
      <w:r>
        <w:rPr>
          <w:rStyle w:val="Strong"/>
          <w:rFonts w:ascii="楷体" w:eastAsia="楷体" w:hAnsi="楷体" w:hint="eastAsia"/>
          <w:b w:val="0"/>
          <w:bCs w:val="0"/>
          <w:spacing w:val="-4"/>
          <w:sz w:val="32"/>
          <w:szCs w:val="32"/>
        </w:rPr>
        <w:t xml:space="preserve">万元。其中</w:t>
      </w:r>
      <w:r>
        <w:rPr>
          <w:rStyle w:val="Strong"/>
          <w:rFonts w:ascii="楷体" w:eastAsia="楷体" w:hAnsi="楷体" w:hint="eastAsia"/>
          <w:b w:val="0"/>
          <w:bCs w:val="0"/>
          <w:spacing w:val="-4"/>
          <w:sz w:val="32"/>
          <w:szCs w:val="32"/>
        </w:rPr>
        <w:t xml:space="preserve"> 1</w:t>
      </w:r>
      <w:r>
        <w:rPr>
          <w:rStyle w:val="Strong"/>
          <w:rFonts w:ascii="楷体" w:eastAsia="楷体" w:hAnsi="楷体" w:hint="eastAsia"/>
          <w:b w:val="0"/>
          <w:bCs w:val="0"/>
          <w:spacing w:val="-4"/>
          <w:sz w:val="32"/>
          <w:szCs w:val="32"/>
        </w:rPr>
        <w:t xml:space="preserve">、义务教育保障机制公用经费</w:t>
      </w:r>
      <w:r>
        <w:rPr>
          <w:rStyle w:val="Strong"/>
          <w:rFonts w:ascii="楷体" w:eastAsia="楷体" w:hAnsi="楷体" w:hint="eastAsia"/>
          <w:b w:val="0"/>
          <w:bCs w:val="0"/>
          <w:spacing w:val="-4"/>
          <w:sz w:val="32"/>
          <w:szCs w:val="32"/>
        </w:rPr>
        <w:t xml:space="preserve">24.57</w:t>
      </w:r>
      <w:r>
        <w:rPr>
          <w:rStyle w:val="Strong"/>
          <w:rFonts w:ascii="楷体" w:eastAsia="楷体" w:hAnsi="楷体" w:hint="eastAsia"/>
          <w:b w:val="0"/>
          <w:bCs w:val="0"/>
          <w:spacing w:val="-4"/>
          <w:sz w:val="32"/>
          <w:szCs w:val="32"/>
        </w:rPr>
        <w:t xml:space="preserve">万元</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、义务教育保障机制公用经费取暖费</w:t>
      </w:r>
      <w:r>
        <w:rPr>
          <w:rStyle w:val="Strong"/>
          <w:rFonts w:ascii="楷体" w:eastAsia="楷体" w:hAnsi="楷体" w:hint="eastAsia"/>
          <w:b w:val="0"/>
          <w:bCs w:val="0"/>
          <w:spacing w:val="-4"/>
          <w:sz w:val="32"/>
          <w:szCs w:val="32"/>
        </w:rPr>
        <w:t xml:space="preserve">13.92</w:t>
      </w:r>
      <w:r>
        <w:rPr>
          <w:rStyle w:val="Strong"/>
          <w:rFonts w:ascii="楷体" w:eastAsia="楷体" w:hAnsi="楷体" w:hint="eastAsia"/>
          <w:b w:val="0"/>
          <w:bCs w:val="0"/>
          <w:spacing w:val="-4"/>
          <w:sz w:val="32"/>
          <w:szCs w:val="32"/>
        </w:rPr>
        <w:t xml:space="preserve">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w:t>
      </w:r>
      <w:r>
        <w:rPr>
          <w:rStyle w:val="Strong"/>
          <w:rFonts w:ascii="楷体" w:eastAsia="楷体" w:hAnsi="楷体" w:hint="eastAsia"/>
          <w:b w:val="0"/>
          <w:bCs w:val="0"/>
          <w:spacing w:val="-4"/>
          <w:sz w:val="32"/>
          <w:szCs w:val="32"/>
        </w:rPr>
        <w:t xml:space="preserve">资金投入</w:t>
      </w:r>
      <w:r>
        <w:rPr>
          <w:rStyle w:val="Strong"/>
          <w:rFonts w:ascii="楷体" w:eastAsia="楷体" w:hAnsi="楷体" w:hint="eastAsia"/>
          <w:b w:val="0"/>
          <w:bCs w:val="0"/>
          <w:spacing w:val="-4"/>
          <w:sz w:val="32"/>
          <w:szCs w:val="32"/>
        </w:rPr>
        <w:t xml:space="preserve">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）资金投入情况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w:t>
      </w:r>
      <w:r>
        <w:rPr>
          <w:rStyle w:val="Strong"/>
          <w:rFonts w:ascii="楷体" w:eastAsia="楷体" w:hAnsi="楷体" w:hint="eastAsia"/>
          <w:b w:val="0"/>
          <w:bCs w:val="0"/>
          <w:spacing w:val="-4"/>
          <w:sz w:val="32"/>
          <w:szCs w:val="32"/>
        </w:rPr>
        <w:t xml:space="preserve">38.49</w:t>
      </w:r>
      <w:r>
        <w:rPr>
          <w:rStyle w:val="Strong"/>
          <w:rFonts w:ascii="楷体" w:eastAsia="楷体" w:hAnsi="楷体" w:hint="eastAsia"/>
          <w:b w:val="0"/>
          <w:bCs w:val="0"/>
          <w:spacing w:val="-4"/>
          <w:sz w:val="32"/>
          <w:szCs w:val="32"/>
        </w:rPr>
        <w:t xml:space="preserve">万元，年中追减预算</w:t>
      </w:r>
      <w:r>
        <w:rPr>
          <w:rStyle w:val="Strong"/>
          <w:rFonts w:ascii="楷体" w:eastAsia="楷体" w:hAnsi="楷体" w:hint="eastAsia"/>
          <w:b w:val="0"/>
          <w:bCs w:val="0"/>
          <w:spacing w:val="-4"/>
          <w:sz w:val="32"/>
          <w:szCs w:val="32"/>
        </w:rPr>
        <w:t xml:space="preserve">0.09</w:t>
      </w:r>
      <w:r>
        <w:rPr>
          <w:rStyle w:val="Strong"/>
          <w:rFonts w:ascii="楷体" w:eastAsia="楷体" w:hAnsi="楷体" w:hint="eastAsia"/>
          <w:b w:val="0"/>
          <w:bCs w:val="0"/>
          <w:spacing w:val="-4"/>
          <w:sz w:val="32"/>
          <w:szCs w:val="32"/>
        </w:rPr>
        <w:t xml:space="preserve">万元，全年预算数</w:t>
      </w:r>
      <w:r>
        <w:rPr>
          <w:rStyle w:val="Strong"/>
          <w:rFonts w:ascii="楷体" w:eastAsia="楷体" w:hAnsi="楷体" w:hint="eastAsia"/>
          <w:b w:val="0"/>
          <w:bCs w:val="0"/>
          <w:spacing w:val="-4"/>
          <w:sz w:val="32"/>
          <w:szCs w:val="32"/>
        </w:rPr>
        <w:t xml:space="preserve">38.4</w:t>
      </w:r>
      <w:r>
        <w:rPr>
          <w:rStyle w:val="Strong"/>
          <w:rFonts w:ascii="楷体" w:eastAsia="楷体" w:hAnsi="楷体" w:hint="eastAsia"/>
          <w:b w:val="0"/>
          <w:bCs w:val="0"/>
          <w:spacing w:val="-4"/>
          <w:sz w:val="32"/>
          <w:szCs w:val="32"/>
        </w:rPr>
        <w:t xml:space="preserve">万元，该项目资金已全部落实到位，资金来源为财政拨款。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）资金使用情况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w:t>
      </w:r>
      <w:r>
        <w:rPr>
          <w:rStyle w:val="Strong"/>
          <w:rFonts w:ascii="楷体" w:eastAsia="楷体" w:hAnsi="楷体" w:hint="eastAsia"/>
          <w:b w:val="0"/>
          <w:bCs w:val="0"/>
          <w:spacing w:val="-4"/>
          <w:sz w:val="32"/>
          <w:szCs w:val="32"/>
        </w:rPr>
        <w:t xml:space="preserve">38.49</w:t>
      </w:r>
      <w:r>
        <w:rPr>
          <w:rStyle w:val="Strong"/>
          <w:rFonts w:ascii="楷体" w:eastAsia="楷体" w:hAnsi="楷体" w:hint="eastAsia"/>
          <w:b w:val="0"/>
          <w:bCs w:val="0"/>
          <w:spacing w:val="-4"/>
          <w:sz w:val="32"/>
          <w:szCs w:val="32"/>
        </w:rPr>
        <w:t xml:space="preserve">万元，全年预算数</w:t>
      </w:r>
      <w:r>
        <w:rPr>
          <w:rStyle w:val="Strong"/>
          <w:rFonts w:ascii="楷体" w:eastAsia="楷体" w:hAnsi="楷体" w:hint="eastAsia"/>
          <w:b w:val="0"/>
          <w:bCs w:val="0"/>
          <w:spacing w:val="-4"/>
          <w:sz w:val="32"/>
          <w:szCs w:val="32"/>
        </w:rPr>
        <w:t xml:space="preserve">38.4</w:t>
      </w:r>
      <w:r>
        <w:rPr>
          <w:rStyle w:val="Strong"/>
          <w:rFonts w:ascii="楷体" w:eastAsia="楷体" w:hAnsi="楷体" w:hint="eastAsia"/>
          <w:b w:val="0"/>
          <w:bCs w:val="0"/>
          <w:spacing w:val="-4"/>
          <w:sz w:val="32"/>
          <w:szCs w:val="32"/>
        </w:rPr>
        <w:t xml:space="preserve">万元，全年执行数</w:t>
      </w:r>
      <w:r>
        <w:rPr>
          <w:rStyle w:val="Strong"/>
          <w:rFonts w:ascii="楷体" w:eastAsia="楷体" w:hAnsi="楷体" w:hint="eastAsia"/>
          <w:b w:val="0"/>
          <w:bCs w:val="0"/>
          <w:spacing w:val="-4"/>
          <w:sz w:val="32"/>
          <w:szCs w:val="32"/>
        </w:rPr>
        <w:t xml:space="preserve">38.4</w:t>
      </w:r>
      <w:r>
        <w:rPr>
          <w:rStyle w:val="Strong"/>
          <w:rFonts w:ascii="楷体" w:eastAsia="楷体" w:hAnsi="楷体" w:hint="eastAsia"/>
          <w:b w:val="0"/>
          <w:bCs w:val="0"/>
          <w:spacing w:val="-4"/>
          <w:sz w:val="32"/>
          <w:szCs w:val="32"/>
        </w:rPr>
        <w:t xml:space="preserve">万元，预算执行率为</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，主要用于：于义务教育阶段办公费、印刷费、邮电费、取暖费、电费、维修费、培训费、专用材料费。</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w:t>
      </w:r>
      <w:r>
        <w:rPr>
          <w:rStyle w:val="Strong"/>
          <w:rFonts w:ascii="楷体" w:eastAsia="楷体" w:hAnsi="楷体" w:hint="eastAsia"/>
          <w:b w:val="0"/>
          <w:bCs w:val="0"/>
          <w:spacing w:val="-4"/>
          <w:sz w:val="32"/>
          <w:szCs w:val="32"/>
        </w:rPr>
        <w:t xml:space="preserve">年城乡义务教育保障机制经费，项目主要用于我校</w:t>
      </w:r>
      <w:r>
        <w:rPr>
          <w:rStyle w:val="Strong"/>
          <w:rFonts w:ascii="楷体" w:eastAsia="楷体" w:hAnsi="楷体" w:hint="eastAsia"/>
          <w:b w:val="0"/>
          <w:bCs w:val="0"/>
          <w:spacing w:val="-4"/>
          <w:sz w:val="32"/>
          <w:szCs w:val="32"/>
        </w:rPr>
        <w:t xml:space="preserve">340</w:t>
      </w:r>
      <w:r>
        <w:rPr>
          <w:rStyle w:val="Strong"/>
          <w:rFonts w:ascii="楷体" w:eastAsia="楷体" w:hAnsi="楷体" w:hint="eastAsia"/>
          <w:b w:val="0"/>
          <w:bCs w:val="0"/>
          <w:spacing w:val="-4"/>
          <w:sz w:val="32"/>
          <w:szCs w:val="32"/>
        </w:rPr>
        <w:t xml:space="preserve">多名学生的公用经费和取暖费。城乡义务教育保障</w:t>
      </w:r>
      <w:r>
        <w:rPr>
          <w:rStyle w:val="Strong"/>
          <w:rFonts w:ascii="楷体" w:eastAsia="楷体" w:hAnsi="楷体" w:hint="eastAsia"/>
          <w:b w:val="0"/>
          <w:bCs w:val="0"/>
          <w:spacing w:val="-4"/>
          <w:sz w:val="32"/>
          <w:szCs w:val="32"/>
        </w:rPr>
        <w:t xml:space="preserve">机制经费项目资金优化教育结构、完成教育教学活动和其他日常工作任务等方面的支出。保障学校冬季正常取暖，为师生提供温暖的工作和学习环境。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第一季度重点完成项目预算，精确测算用途及金额，形成项目目标。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第三季度重点完成项目预算的执行情况的汇总，监控目标达成情况。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第四季度完成预算执行，对项目目标指标进行了细致的梳理与评估。</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绩效评价完整性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多个维度，力求全方位反映项目的绩效状况。同时，对于每个指标的评价标准和数据来源均进行了明确说明，确保评价结果的客观性和可追溯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w:t>
      </w:r>
      <w:r>
        <w:rPr>
          <w:rStyle w:val="Strong"/>
          <w:rFonts w:ascii="楷体" w:eastAsia="楷体" w:hAnsi="楷体" w:hint="eastAsia"/>
          <w:b w:val="0"/>
          <w:bCs w:val="0"/>
          <w:spacing w:val="-4"/>
          <w:sz w:val="32"/>
          <w:szCs w:val="32"/>
        </w:rPr>
        <w:t xml:space="preserve">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w:t>
      </w:r>
      <w:r>
        <w:rPr>
          <w:rStyle w:val="Strong"/>
          <w:rFonts w:ascii="楷体" w:eastAsia="楷体" w:hAnsi="楷体" w:hint="eastAsia"/>
          <w:b w:val="0"/>
          <w:bCs w:val="0"/>
          <w:spacing w:val="-4"/>
          <w:sz w:val="32"/>
          <w:szCs w:val="32"/>
        </w:rPr>
        <w:t xml:space="preserve">阐述了绩效评价的指标体系、评价方法和数据来源，为评价过程的透明性和可复现性奠定了基础；然后对各项绩效指标的完成情况进</w:t>
      </w:r>
      <w:r>
        <w:rPr>
          <w:rStyle w:val="Strong"/>
          <w:rFonts w:ascii="楷体" w:eastAsia="楷体" w:hAnsi="楷体" w:hint="eastAsia"/>
          <w:b w:val="0"/>
          <w:bCs w:val="0"/>
          <w:spacing w:val="-4"/>
          <w:sz w:val="32"/>
          <w:szCs w:val="32"/>
        </w:rPr>
        <w:t xml:space="preserve">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）评估项目实施效果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通过对项目预算执行</w:t>
      </w:r>
      <w:r>
        <w:rPr>
          <w:rStyle w:val="Strong"/>
          <w:rFonts w:ascii="楷体" w:eastAsia="楷体" w:hAnsi="楷体" w:hint="eastAsia"/>
          <w:b w:val="0"/>
          <w:bCs w:val="0"/>
          <w:spacing w:val="-4"/>
          <w:sz w:val="32"/>
          <w:szCs w:val="32"/>
        </w:rPr>
        <w:t xml:space="preserve">情况及各项绩效目标达成程度的系统性分析，全面、客观地评估项目在预定周期内的实施效果，社会效益等多维度指标，为项目后续的改进与优化提供科学依据。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）提升资源利用效率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3</w:t>
      </w:r>
      <w:r>
        <w:rPr>
          <w:rStyle w:val="Strong"/>
          <w:rFonts w:ascii="楷体" w:eastAsia="楷体" w:hAnsi="楷体" w:hint="eastAsia"/>
          <w:b w:val="0"/>
          <w:bCs w:val="0"/>
          <w:spacing w:val="-4"/>
          <w:sz w:val="32"/>
          <w:szCs w:val="32"/>
        </w:rPr>
        <w:t xml:space="preserve">）强化项目管理责任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w:t>
      </w:r>
      <w:r>
        <w:rPr>
          <w:rStyle w:val="Strong"/>
          <w:rFonts w:ascii="楷体" w:eastAsia="楷体" w:hAnsi="楷体" w:hint="eastAsia"/>
          <w:b w:val="0"/>
          <w:bCs w:val="0"/>
          <w:spacing w:val="-4"/>
          <w:sz w:val="32"/>
          <w:szCs w:val="32"/>
        </w:rPr>
        <w:t xml:space="preserve">任意识，主动优化管理流程，完善内部控制机制，提高项目管</w:t>
      </w:r>
      <w:r>
        <w:rPr>
          <w:rStyle w:val="Strong"/>
          <w:rFonts w:ascii="楷体" w:eastAsia="楷体" w:hAnsi="楷体" w:hint="eastAsia"/>
          <w:b w:val="0"/>
          <w:bCs w:val="0"/>
          <w:spacing w:val="-4"/>
          <w:sz w:val="32"/>
          <w:szCs w:val="32"/>
        </w:rPr>
        <w:t xml:space="preserve">理水平与执行力，保障项目按计划、高质量推进。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4</w:t>
      </w:r>
      <w:r>
        <w:rPr>
          <w:rStyle w:val="Strong"/>
          <w:rFonts w:ascii="楷体" w:eastAsia="楷体" w:hAnsi="楷体" w:hint="eastAsia"/>
          <w:b w:val="0"/>
          <w:bCs w:val="0"/>
          <w:spacing w:val="-4"/>
          <w:sz w:val="32"/>
          <w:szCs w:val="32"/>
        </w:rPr>
        <w:t xml:space="preserve">）为决策提供支持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5</w:t>
      </w:r>
      <w:r>
        <w:rPr>
          <w:rStyle w:val="Strong"/>
          <w:rFonts w:ascii="楷体" w:eastAsia="楷体" w:hAnsi="楷体" w:hint="eastAsia"/>
          <w:b w:val="0"/>
          <w:bCs w:val="0"/>
          <w:spacing w:val="-4"/>
          <w:sz w:val="32"/>
          <w:szCs w:val="32"/>
        </w:rPr>
        <w:t xml:space="preserve">）促进项目持续改进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w:t>
      </w:r>
      <w:r>
        <w:rPr>
          <w:rStyle w:val="Strong"/>
          <w:rFonts w:ascii="楷体" w:eastAsia="楷体" w:hAnsi="楷体" w:hint="eastAsia"/>
          <w:b w:val="0"/>
          <w:bCs w:val="0"/>
          <w:spacing w:val="-4"/>
          <w:sz w:val="32"/>
          <w:szCs w:val="32"/>
        </w:rPr>
        <w:t xml:space="preserve">质量把控，形成项目绩效持续改进的良性循环，不断提升项目整体绩效水平，实现项目长期稳定发展的目标。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w:t>
      </w:r>
      <w:r>
        <w:rPr>
          <w:rStyle w:val="Strong"/>
          <w:rFonts w:ascii="楷体" w:eastAsia="楷体" w:hAnsi="楷体" w:hint="eastAsia"/>
          <w:b w:val="0"/>
          <w:bCs w:val="0"/>
          <w:spacing w:val="-4"/>
          <w:sz w:val="32"/>
          <w:szCs w:val="32"/>
        </w:rPr>
        <w:t xml:space="preserve">绩效评价的对象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本项目预算绩效评价报告的评价对象是及其预算执行情况。该项目由</w:t>
      </w:r>
      <w:r>
        <w:rPr>
          <w:rStyle w:val="Strong"/>
          <w:rFonts w:ascii="楷体" w:eastAsia="楷体" w:hAnsi="楷体" w:hint="eastAsia"/>
          <w:b w:val="0"/>
          <w:bCs w:val="0"/>
          <w:spacing w:val="-4"/>
          <w:sz w:val="32"/>
          <w:szCs w:val="32"/>
        </w:rPr>
        <w:t xml:space="preserve">2024</w:t>
      </w:r>
      <w:r>
        <w:rPr>
          <w:rStyle w:val="Strong"/>
          <w:rFonts w:ascii="楷体" w:eastAsia="楷体" w:hAnsi="楷体" w:hint="eastAsia"/>
          <w:b w:val="0"/>
          <w:bCs w:val="0"/>
          <w:spacing w:val="-4"/>
          <w:sz w:val="32"/>
          <w:szCs w:val="32"/>
        </w:rPr>
        <w:t xml:space="preserve">年城乡义务教育保障机制经费负责实施，旨在项目主要用于我校</w:t>
      </w:r>
      <w:r>
        <w:rPr>
          <w:rStyle w:val="Strong"/>
          <w:rFonts w:ascii="楷体" w:eastAsia="楷体" w:hAnsi="楷体" w:hint="eastAsia"/>
          <w:b w:val="0"/>
          <w:bCs w:val="0"/>
          <w:spacing w:val="-4"/>
          <w:sz w:val="32"/>
          <w:szCs w:val="32"/>
        </w:rPr>
        <w:t xml:space="preserve">340</w:t>
      </w:r>
      <w:r>
        <w:rPr>
          <w:rStyle w:val="Strong"/>
          <w:rFonts w:ascii="楷体" w:eastAsia="楷体" w:hAnsi="楷体" w:hint="eastAsia"/>
          <w:b w:val="0"/>
          <w:bCs w:val="0"/>
          <w:spacing w:val="-4"/>
          <w:sz w:val="32"/>
          <w:szCs w:val="32"/>
        </w:rPr>
        <w:t xml:space="preserve">多名学生的公用经费和取暖费。城乡义务教育保障机制经费项目资</w:t>
      </w:r>
      <w:r>
        <w:rPr>
          <w:rStyle w:val="Strong"/>
          <w:rFonts w:ascii="楷体" w:eastAsia="楷体" w:hAnsi="楷体" w:hint="eastAsia"/>
          <w:b w:val="0"/>
          <w:bCs w:val="0"/>
          <w:spacing w:val="-4"/>
          <w:sz w:val="32"/>
          <w:szCs w:val="32"/>
        </w:rPr>
        <w:t xml:space="preserve">金优化教育结构、完成教育教学活动和其他日常工作任务等方面的支出。保障学校冬季正常取暖，为师生提供温暖的工作和学习环境。项目预算涵盖从</w:t>
      </w:r>
      <w:r>
        <w:rPr>
          <w:rStyle w:val="Strong"/>
          <w:rFonts w:ascii="楷体" w:eastAsia="楷体" w:hAnsi="楷体" w:hint="eastAsia"/>
          <w:b w:val="0"/>
          <w:bCs w:val="0"/>
          <w:spacing w:val="-4"/>
          <w:sz w:val="32"/>
          <w:szCs w:val="32"/>
        </w:rPr>
        <w:t xml:space="preserve">2024</w:t>
      </w:r>
      <w:r>
        <w:rPr>
          <w:rStyle w:val="Strong"/>
          <w:rFonts w:ascii="楷体" w:eastAsia="楷体" w:hAnsi="楷体" w:hint="eastAsia"/>
          <w:b w:val="0"/>
          <w:bCs w:val="0"/>
          <w:spacing w:val="-4"/>
          <w:sz w:val="32"/>
          <w:szCs w:val="32"/>
        </w:rPr>
        <w:t xml:space="preserve">年</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月</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日至</w:t>
      </w:r>
      <w:r>
        <w:rPr>
          <w:rStyle w:val="Strong"/>
          <w:rFonts w:ascii="楷体" w:eastAsia="楷体" w:hAnsi="楷体" w:hint="eastAsia"/>
          <w:b w:val="0"/>
          <w:bCs w:val="0"/>
          <w:spacing w:val="-4"/>
          <w:sz w:val="32"/>
          <w:szCs w:val="32"/>
        </w:rPr>
        <w:t xml:space="preserve">2025</w:t>
      </w:r>
      <w:r>
        <w:rPr>
          <w:rStyle w:val="Strong"/>
          <w:rFonts w:ascii="楷体" w:eastAsia="楷体" w:hAnsi="楷体" w:hint="eastAsia"/>
          <w:b w:val="0"/>
          <w:bCs w:val="0"/>
          <w:spacing w:val="-4"/>
          <w:sz w:val="32"/>
          <w:szCs w:val="32"/>
        </w:rPr>
        <w:t xml:space="preserve">年</w:t>
      </w:r>
      <w:r>
        <w:rPr>
          <w:rStyle w:val="Strong"/>
          <w:rFonts w:ascii="楷体" w:eastAsia="楷体" w:hAnsi="楷体" w:hint="eastAsia"/>
          <w:b w:val="0"/>
          <w:bCs w:val="0"/>
          <w:spacing w:val="-4"/>
          <w:sz w:val="32"/>
          <w:szCs w:val="32"/>
        </w:rPr>
        <w:t xml:space="preserve">12</w:t>
      </w:r>
      <w:r>
        <w:rPr>
          <w:rStyle w:val="Strong"/>
          <w:rFonts w:ascii="楷体" w:eastAsia="楷体" w:hAnsi="楷体" w:hint="eastAsia"/>
          <w:b w:val="0"/>
          <w:bCs w:val="0"/>
          <w:spacing w:val="-4"/>
          <w:sz w:val="32"/>
          <w:szCs w:val="32"/>
        </w:rPr>
        <w:t xml:space="preserve">月</w:t>
      </w:r>
      <w:r>
        <w:rPr>
          <w:rStyle w:val="Strong"/>
          <w:rFonts w:ascii="楷体" w:eastAsia="楷体" w:hAnsi="楷体" w:hint="eastAsia"/>
          <w:b w:val="0"/>
          <w:bCs w:val="0"/>
          <w:spacing w:val="-4"/>
          <w:sz w:val="32"/>
          <w:szCs w:val="32"/>
        </w:rPr>
        <w:t xml:space="preserve">25</w:t>
      </w:r>
      <w:r>
        <w:rPr>
          <w:rStyle w:val="Strong"/>
          <w:rFonts w:ascii="楷体" w:eastAsia="楷体" w:hAnsi="楷体" w:hint="eastAsia"/>
          <w:b w:val="0"/>
          <w:bCs w:val="0"/>
          <w:spacing w:val="-4"/>
          <w:sz w:val="32"/>
          <w:szCs w:val="32"/>
        </w:rPr>
        <w:t xml:space="preserve">日的全部资金投入与支出，涉及资金总额为</w:t>
      </w:r>
      <w:r>
        <w:rPr>
          <w:rStyle w:val="Strong"/>
          <w:rFonts w:ascii="楷体" w:eastAsia="楷体" w:hAnsi="楷体" w:hint="eastAsia"/>
          <w:b w:val="0"/>
          <w:bCs w:val="0"/>
          <w:spacing w:val="-4"/>
          <w:sz w:val="32"/>
          <w:szCs w:val="32"/>
        </w:rPr>
        <w:t xml:space="preserve">38.4</w:t>
      </w:r>
      <w:r>
        <w:rPr>
          <w:rStyle w:val="Strong"/>
          <w:rFonts w:ascii="楷体" w:eastAsia="楷体" w:hAnsi="楷体" w:hint="eastAsia"/>
          <w:b w:val="0"/>
          <w:bCs w:val="0"/>
          <w:spacing w:val="-4"/>
          <w:sz w:val="32"/>
          <w:szCs w:val="32"/>
        </w:rPr>
        <w:t xml:space="preserve">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w:t>
      </w:r>
      <w:r>
        <w:rPr>
          <w:rStyle w:val="Strong"/>
          <w:rFonts w:ascii="楷体" w:eastAsia="楷体" w:hAnsi="楷体" w:hint="eastAsia"/>
          <w:b w:val="0"/>
          <w:bCs w:val="0"/>
          <w:spacing w:val="-4"/>
          <w:sz w:val="32"/>
          <w:szCs w:val="32"/>
        </w:rPr>
        <w:t xml:space="preserve">绩效评价的范围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）项目预算编制与执行：全面审视项目预算的编制依据、合理性、科学性以及实际执行情况，包括预算调整的原因和效果。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）资金管理：深入分析项目资金的分配、使用和监管情况，确保资金使用的合规性、高效性和透明度。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3</w:t>
      </w:r>
      <w:r>
        <w:rPr>
          <w:rStyle w:val="Strong"/>
          <w:rFonts w:ascii="楷体" w:eastAsia="楷体" w:hAnsi="楷体" w:hint="eastAsia"/>
          <w:b w:val="0"/>
          <w:bCs w:val="0"/>
          <w:spacing w:val="-4"/>
          <w:sz w:val="32"/>
          <w:szCs w:val="32"/>
        </w:rPr>
        <w:t xml:space="preserve">）项目实施进度与产出：评估项目是否按照既定计划顺利推进，各项任务是否按时完成，以及项目产出的数量、质量和时效性是否符合预期。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4</w:t>
      </w:r>
      <w:r>
        <w:rPr>
          <w:rStyle w:val="Strong"/>
          <w:rFonts w:ascii="楷体" w:eastAsia="楷体" w:hAnsi="楷体" w:hint="eastAsia"/>
          <w:b w:val="0"/>
          <w:bCs w:val="0"/>
          <w:spacing w:val="-4"/>
          <w:sz w:val="32"/>
          <w:szCs w:val="32"/>
        </w:rPr>
        <w:t xml:space="preserve">）社会、生态等影响：考察项目对社会、生态、经济等方面的综合影响。</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）统筹兼</w:t>
      </w:r>
      <w:r>
        <w:rPr>
          <w:rStyle w:val="Strong"/>
          <w:rFonts w:ascii="楷体" w:eastAsia="楷体" w:hAnsi="楷体" w:hint="eastAsia"/>
          <w:b w:val="0"/>
          <w:bCs w:val="0"/>
          <w:spacing w:val="-4"/>
          <w:sz w:val="32"/>
          <w:szCs w:val="32"/>
        </w:rPr>
        <w:t xml:space="preserve">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3</w:t>
      </w:r>
      <w:r>
        <w:rPr>
          <w:rStyle w:val="Strong"/>
          <w:rFonts w:ascii="楷体" w:eastAsia="楷体" w:hAnsi="楷体" w:hint="eastAsia"/>
          <w:b w:val="0"/>
          <w:bCs w:val="0"/>
          <w:spacing w:val="-4"/>
          <w:sz w:val="32"/>
          <w:szCs w:val="32"/>
        </w:rPr>
        <w:t xml:space="preserve">）激励约束。绩效评价结果应与预算安排、政策调整、改进管理实质性挂钩，体现奖优罚劣和激励相容导向，有效要安排、低效要压减、无效要问责。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4</w:t>
      </w:r>
      <w:r>
        <w:rPr>
          <w:rStyle w:val="Strong"/>
          <w:rFonts w:ascii="楷体" w:eastAsia="楷体" w:hAnsi="楷体" w:hint="eastAsia"/>
          <w:b w:val="0"/>
          <w:bCs w:val="0"/>
          <w:spacing w:val="-4"/>
          <w:sz w:val="32"/>
          <w:szCs w:val="32"/>
        </w:rPr>
        <w:t xml:space="preserve">）公开透明。绩效评价结果应依法依规公开，并自觉接受社会监督。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w:t>
      </w:r>
      <w:r>
        <w:rPr>
          <w:rStyle w:val="Strong"/>
          <w:rFonts w:ascii="楷体" w:eastAsia="楷体" w:hAnsi="楷体" w:hint="eastAsia"/>
          <w:b w:val="0"/>
          <w:bCs w:val="0"/>
          <w:spacing w:val="-4"/>
          <w:sz w:val="32"/>
          <w:szCs w:val="32"/>
        </w:rPr>
        <w:t xml:space="preserve">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）确定评价指标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）确定权重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 xml:space="preserve">分，项目过程权重为</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 xml:space="preserve">分，项目产出权重为</w:t>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 xml:space="preserve">分，项目效益权重为</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 xml:space="preserve">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3</w:t>
      </w:r>
      <w:r>
        <w:rPr>
          <w:rStyle w:val="Strong"/>
          <w:rFonts w:ascii="楷体" w:eastAsia="楷体" w:hAnsi="楷体" w:hint="eastAsia"/>
          <w:b w:val="0"/>
          <w:bCs w:val="0"/>
          <w:spacing w:val="-4"/>
          <w:sz w:val="32"/>
          <w:szCs w:val="32"/>
        </w:rPr>
        <w:t xml:space="preserve">）确定指标标准值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w:t>
      </w:r>
      <w:r>
        <w:rPr>
          <w:rStyle w:val="Strong"/>
          <w:rFonts w:ascii="楷体" w:eastAsia="楷体" w:hAnsi="楷体" w:hint="eastAsia"/>
          <w:b w:val="0"/>
          <w:bCs w:val="0"/>
          <w:spacing w:val="-4"/>
          <w:sz w:val="32"/>
          <w:szCs w:val="32"/>
        </w:rPr>
        <w:t xml:space="preserve">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绩效评价总分值</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分，根据综合评分结果，</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为优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具体评价指标体系详情见附件</w:t>
      </w:r>
      <w:r>
        <w:rPr>
          <w:rStyle w:val="Strong"/>
          <w:rFonts w:ascii="楷体" w:eastAsia="楷体" w:hAnsi="楷体" w:hint="eastAsia"/>
          <w:b w:val="0"/>
          <w:bCs w:val="0"/>
          <w:spacing w:val="-4"/>
          <w:sz w:val="32"/>
          <w:szCs w:val="32"/>
        </w:rPr>
        <w:t xml:space="preserve">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w:t>
      </w:r>
      <w:r>
        <w:rPr>
          <w:rStyle w:val="Strong"/>
          <w:rFonts w:ascii="楷体" w:eastAsia="楷体" w:hAnsi="楷体" w:hint="eastAsia"/>
          <w:b w:val="0"/>
          <w:bCs w:val="0"/>
          <w:spacing w:val="-4"/>
          <w:sz w:val="32"/>
          <w:szCs w:val="32"/>
        </w:rPr>
        <w:t xml:space="preserve">绩效评价方法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本次评价指标中，既有定性指标又有定量指标，各类指标因考核</w:t>
      </w:r>
      <w:r>
        <w:rPr>
          <w:rStyle w:val="Strong"/>
          <w:rFonts w:ascii="楷体" w:eastAsia="楷体" w:hAnsi="楷体" w:hint="eastAsia"/>
          <w:b w:val="0"/>
          <w:bCs w:val="0"/>
          <w:spacing w:val="-4"/>
          <w:sz w:val="32"/>
          <w:szCs w:val="32"/>
        </w:rPr>
        <w:t xml:space="preserve">内容不同和客观标准不同存在较大差异，因此核定具体指标时采用了不同方法，具体评价方法如下：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（一）成本效益分析法。是指将投入与产出、效益进行关联性分析的方法。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（二）比较法。是指将实施情况与绩效目标、</w:t>
      </w:r>
      <w:r>
        <w:rPr>
          <w:rStyle w:val="Strong"/>
          <w:rFonts w:ascii="楷体" w:eastAsia="楷体" w:hAnsi="楷体" w:hint="eastAsia"/>
          <w:b w:val="0"/>
          <w:bCs w:val="0"/>
          <w:spacing w:val="-4"/>
          <w:sz w:val="32"/>
          <w:szCs w:val="32"/>
        </w:rPr>
        <w:t xml:space="preserve">历史情况、不同部门和地区同类支出情况进行比较的方法。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（三）因素分析法。是指综合分析影响绩效目标实现、实施效果的内外部因素的方法。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w:t>
      </w:r>
      <w:r>
        <w:rPr>
          <w:rStyle w:val="Strong"/>
          <w:rFonts w:ascii="楷体" w:eastAsia="楷体" w:hAnsi="楷体" w:hint="eastAsia"/>
          <w:b w:val="0"/>
          <w:bCs w:val="0"/>
          <w:spacing w:val="-4"/>
          <w:sz w:val="32"/>
          <w:szCs w:val="32"/>
        </w:rPr>
        <w:t xml:space="preserve">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）前期准备与规划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在项目绩效评价工作启动之初，成立了专门的评价工作小组，小组成员由财务、项目管理人员及相关领域骨干成员组成，确保从多角度、全方位对项</w:t>
      </w:r>
      <w:r>
        <w:rPr>
          <w:rStyle w:val="Strong"/>
          <w:rFonts w:ascii="楷体" w:eastAsia="楷体" w:hAnsi="楷体" w:hint="eastAsia"/>
          <w:b w:val="0"/>
          <w:bCs w:val="0"/>
          <w:spacing w:val="-4"/>
          <w:sz w:val="32"/>
          <w:szCs w:val="32"/>
        </w:rPr>
        <w:t xml:space="preserve">目绩效进行评价。同时，明确了评价工作的目标、范围、重点及时间安排，制定了详细的工作计划，为评价工作的顺利开展奠定了坚实基础。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）指标体系构建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w:t>
      </w:r>
      <w:r>
        <w:rPr>
          <w:rStyle w:val="Strong"/>
          <w:rFonts w:ascii="楷体" w:eastAsia="楷体" w:hAnsi="楷体" w:hint="eastAsia"/>
          <w:b w:val="0"/>
          <w:bCs w:val="0"/>
          <w:spacing w:val="-4"/>
          <w:sz w:val="32"/>
          <w:szCs w:val="32"/>
        </w:rPr>
        <w:t xml:space="preserve">并为每个指标设定了明确的评价标准与权重，确保评价结果能够全面、准确地反映项目的绩效状况。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3</w:t>
      </w:r>
      <w:r>
        <w:rPr>
          <w:rStyle w:val="Strong"/>
          <w:rFonts w:ascii="楷体" w:eastAsia="楷体" w:hAnsi="楷体" w:hint="eastAsia"/>
          <w:b w:val="0"/>
          <w:bCs w:val="0"/>
          <w:spacing w:val="-4"/>
          <w:sz w:val="32"/>
          <w:szCs w:val="32"/>
        </w:rPr>
        <w:t xml:space="preserve">）数据收集与整理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广泛收集与项目相关的各类数据，包括财务报表、项目文档、业务数据等。在数据收集过程中，</w:t>
      </w:r>
      <w:r>
        <w:rPr>
          <w:rStyle w:val="Strong"/>
          <w:rFonts w:ascii="楷体" w:eastAsia="楷体" w:hAnsi="楷体" w:hint="eastAsia"/>
          <w:b w:val="0"/>
          <w:bCs w:val="0"/>
          <w:spacing w:val="-4"/>
          <w:sz w:val="32"/>
          <w:szCs w:val="32"/>
        </w:rPr>
        <w:t xml:space="preserve">注重数据的质量与完整性，对缺失或异常的数据进行了合理的处理和补充。随后，对收集到的数据进行了系统的整理与分类，为后续的数据分析提供了有力支持。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4</w:t>
      </w:r>
      <w:r>
        <w:rPr>
          <w:rStyle w:val="Strong"/>
          <w:rFonts w:ascii="楷体" w:eastAsia="楷体" w:hAnsi="楷体" w:hint="eastAsia"/>
          <w:b w:val="0"/>
          <w:bCs w:val="0"/>
          <w:spacing w:val="-4"/>
          <w:sz w:val="32"/>
          <w:szCs w:val="32"/>
        </w:rPr>
        <w:t xml:space="preserve">）数据分析与评估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5</w:t>
      </w:r>
      <w:r>
        <w:rPr>
          <w:rStyle w:val="Strong"/>
          <w:rFonts w:ascii="楷体" w:eastAsia="楷体" w:hAnsi="楷体" w:hint="eastAsia"/>
          <w:b w:val="0"/>
          <w:bCs w:val="0"/>
          <w:spacing w:val="-4"/>
          <w:sz w:val="32"/>
          <w:szCs w:val="32"/>
        </w:rPr>
        <w:t xml:space="preserve">）报告撰写与反馈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w:t>
      </w:r>
      <w:r>
        <w:rPr>
          <w:rStyle w:val="Strong"/>
          <w:rFonts w:ascii="楷体" w:eastAsia="楷体" w:hAnsi="楷体" w:hint="eastAsia"/>
          <w:b w:val="0"/>
          <w:bCs w:val="0"/>
          <w:spacing w:val="-4"/>
          <w:sz w:val="32"/>
          <w:szCs w:val="32"/>
        </w:rPr>
        <w:t xml:space="preserve">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6</w:t>
      </w:r>
      <w:r>
        <w:rPr>
          <w:rStyle w:val="Strong"/>
          <w:rFonts w:ascii="楷体" w:eastAsia="楷体" w:hAnsi="楷体" w:hint="eastAsia"/>
          <w:b w:val="0"/>
          <w:bCs w:val="0"/>
          <w:spacing w:val="-4"/>
          <w:sz w:val="32"/>
          <w:szCs w:val="32"/>
        </w:rPr>
        <w:t xml:space="preserve">）后续跟踪与改进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w:t>
      </w:r>
      <w:r>
        <w:rPr>
          <w:rStyle w:val="Strong"/>
          <w:rFonts w:ascii="楷体" w:eastAsia="楷体" w:hAnsi="楷体" w:hint="eastAsia"/>
          <w:b w:val="0"/>
          <w:bCs w:val="0"/>
          <w:spacing w:val="-4"/>
          <w:sz w:val="32"/>
          <w:szCs w:val="32"/>
        </w:rPr>
        <w:t xml:space="preserve">时调整与优化，实现绩</w:t>
      </w:r>
      <w:r>
        <w:rPr>
          <w:rStyle w:val="Strong"/>
          <w:rFonts w:ascii="楷体" w:eastAsia="楷体" w:hAnsi="楷体" w:hint="eastAsia"/>
          <w:b w:val="0"/>
          <w:bCs w:val="0"/>
          <w:spacing w:val="-4"/>
          <w:sz w:val="32"/>
          <w:szCs w:val="32"/>
        </w:rPr>
        <w:t xml:space="preserve">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w:t>
      </w:r>
      <w:r>
        <w:rPr>
          <w:rStyle w:val="Strong"/>
          <w:rFonts w:ascii="楷体" w:eastAsia="楷体" w:hAnsi="楷体" w:hint="eastAsia"/>
          <w:b w:val="0"/>
          <w:bCs w:val="0"/>
          <w:spacing w:val="-4"/>
          <w:sz w:val="32"/>
          <w:szCs w:val="32"/>
        </w:rPr>
        <w:t xml:space="preserve">2024</w:t>
      </w:r>
      <w:r>
        <w:rPr>
          <w:rStyle w:val="Strong"/>
          <w:rFonts w:ascii="楷体" w:eastAsia="楷体" w:hAnsi="楷体" w:hint="eastAsia"/>
          <w:b w:val="0"/>
          <w:bCs w:val="0"/>
          <w:spacing w:val="-4"/>
          <w:sz w:val="32"/>
          <w:szCs w:val="32"/>
        </w:rPr>
        <w:t xml:space="preserve">年城乡义务教育补助经费</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公用经费</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在产出指标、成本指标、效益指标、满意度指标等方面表现出色，达到了预期的标准与要求。同时，项目也在教育取得了显著的成效，如数量指标、质量指标、时效指标、经济成本指标、社会效益指标、满意度指标</w:t>
      </w:r>
      <w:r>
        <w:rPr>
          <w:rStyle w:val="Strong"/>
          <w:rFonts w:ascii="楷体" w:eastAsia="楷体" w:hAnsi="楷体" w:hint="eastAsia"/>
          <w:b w:val="0"/>
          <w:bCs w:val="0"/>
          <w:spacing w:val="-4"/>
          <w:sz w:val="32"/>
          <w:szCs w:val="32"/>
        </w:rPr>
        <w:t xml:space="preserve">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在项目管理方面，裕民县哈拉布拉乡中心学校通过有效的规划、组织与协调，项目得以顺利实施，并在预算与时间上保持了良好的控制。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从项目效益的角度来看，本项目不仅实现了预期的社会效益、等方面产生了积极的影响。具体而言，保障教育教学正常开展方面的提升，为项目的利益相关者带来了实实在在的利益。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w:t>
      </w:r>
      <w:r>
        <w:rPr>
          <w:rStyle w:val="Strong"/>
          <w:rFonts w:ascii="楷体" w:eastAsia="楷体" w:hAnsi="楷体" w:hint="eastAsia"/>
          <w:b w:val="0"/>
          <w:bCs w:val="0"/>
          <w:spacing w:val="-4"/>
          <w:sz w:val="32"/>
          <w:szCs w:val="32"/>
        </w:rPr>
        <w:t xml:space="preserve">2024</w:t>
      </w:r>
      <w:r>
        <w:rPr>
          <w:rStyle w:val="Strong"/>
          <w:rFonts w:ascii="楷体" w:eastAsia="楷体" w:hAnsi="楷体" w:hint="eastAsia"/>
          <w:b w:val="0"/>
          <w:bCs w:val="0"/>
          <w:spacing w:val="-4"/>
          <w:sz w:val="32"/>
          <w:szCs w:val="32"/>
        </w:rPr>
        <w:t xml:space="preserve">年城乡义务教育补助经费</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公用经费</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在绩效评价中表现出色，达到了项目的预期目标，并在多个方面取得了显著的成效。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w:t>
      </w:r>
      <w:r>
        <w:rPr>
          <w:rStyle w:val="Strong"/>
          <w:rFonts w:ascii="楷体" w:eastAsia="楷体" w:hAnsi="楷体" w:hint="eastAsia"/>
          <w:b w:val="0"/>
          <w:bCs w:val="0"/>
          <w:spacing w:val="-4"/>
          <w:sz w:val="32"/>
          <w:szCs w:val="32"/>
        </w:rPr>
        <w:t xml:space="preserve">2020</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10</w:t>
      </w:r>
      <w:r>
        <w:rPr>
          <w:rStyle w:val="Strong"/>
          <w:rFonts w:ascii="楷体" w:eastAsia="楷体" w:hAnsi="楷体" w:hint="eastAsia"/>
          <w:b w:val="0"/>
          <w:bCs w:val="0"/>
          <w:spacing w:val="-4"/>
          <w:sz w:val="32"/>
          <w:szCs w:val="32"/>
        </w:rPr>
        <w:t xml:space="preserve">号）文件的评分标准，通过数据采集、问卷调查及访谈等方式，对本项目进行客观评价，最终</w:t>
      </w:r>
      <w:r>
        <w:rPr>
          <w:rStyle w:val="Strong"/>
          <w:rFonts w:ascii="楷体" w:eastAsia="楷体" w:hAnsi="楷体" w:hint="eastAsia"/>
          <w:b w:val="0"/>
          <w:bCs w:val="0"/>
          <w:spacing w:val="-4"/>
          <w:sz w:val="32"/>
          <w:szCs w:val="32"/>
        </w:rPr>
        <w:t xml:space="preserve">评分结果：总得分为</w:t>
      </w:r>
      <w:r>
        <w:rPr>
          <w:rStyle w:val="Strong"/>
          <w:rFonts w:ascii="楷体" w:eastAsia="楷体" w:hAnsi="楷体" w:hint="eastAsia"/>
          <w:b w:val="0"/>
          <w:bCs w:val="0"/>
          <w:spacing w:val="-4"/>
          <w:sz w:val="32"/>
          <w:szCs w:val="32"/>
        </w:rPr>
        <w:t xml:space="preserve"> 100</w:t>
      </w:r>
      <w:r>
        <w:rPr>
          <w:rStyle w:val="Strong"/>
          <w:rFonts w:ascii="楷体" w:eastAsia="楷体" w:hAnsi="楷体" w:hint="eastAsia"/>
          <w:b w:val="0"/>
          <w:bCs w:val="0"/>
          <w:spacing w:val="-4"/>
          <w:sz w:val="32"/>
          <w:szCs w:val="32"/>
        </w:rPr>
        <w:t xml:space="preserve">分，属于“优”。其中，项目决策类指标权重为</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 xml:space="preserve">分，得分为</w:t>
      </w:r>
      <w:r>
        <w:rPr>
          <w:rStyle w:val="Strong"/>
          <w:rFonts w:ascii="楷体" w:eastAsia="楷体" w:hAnsi="楷体" w:hint="eastAsia"/>
          <w:b w:val="0"/>
          <w:bCs w:val="0"/>
          <w:spacing w:val="-4"/>
          <w:sz w:val="32"/>
          <w:szCs w:val="32"/>
        </w:rPr>
        <w:t xml:space="preserve"> 100</w:t>
      </w:r>
      <w:r>
        <w:rPr>
          <w:rStyle w:val="Strong"/>
          <w:rFonts w:ascii="楷体" w:eastAsia="楷体" w:hAnsi="楷体" w:hint="eastAsia"/>
          <w:b w:val="0"/>
          <w:bCs w:val="0"/>
          <w:spacing w:val="-4"/>
          <w:sz w:val="32"/>
          <w:szCs w:val="32"/>
        </w:rPr>
        <w:t xml:space="preserve">分，得分率为</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。项目过程类指标权重为</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 xml:space="preserve">分，得分为</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 xml:space="preserve">分，得分率为</w:t>
      </w:r>
      <w:r>
        <w:rPr>
          <w:rStyle w:val="Strong"/>
          <w:rFonts w:ascii="楷体" w:eastAsia="楷体" w:hAnsi="楷体" w:hint="eastAsia"/>
          <w:b w:val="0"/>
          <w:bCs w:val="0"/>
          <w:spacing w:val="-4"/>
          <w:sz w:val="32"/>
          <w:szCs w:val="32"/>
        </w:rPr>
        <w:t xml:space="preserve"> 100%</w:t>
      </w:r>
      <w:r>
        <w:rPr>
          <w:rStyle w:val="Strong"/>
          <w:rFonts w:ascii="楷体" w:eastAsia="楷体" w:hAnsi="楷体" w:hint="eastAsia"/>
          <w:b w:val="0"/>
          <w:bCs w:val="0"/>
          <w:spacing w:val="-4"/>
          <w:sz w:val="32"/>
          <w:szCs w:val="32"/>
        </w:rPr>
        <w:t xml:space="preserve">。项目产出类指标权重为</w:t>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 xml:space="preserve">分，得分为</w:t>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 xml:space="preserve">分，得分率为</w:t>
      </w:r>
      <w:r>
        <w:rPr>
          <w:rStyle w:val="Strong"/>
          <w:rFonts w:ascii="楷体" w:eastAsia="楷体" w:hAnsi="楷体" w:hint="eastAsia"/>
          <w:b w:val="0"/>
          <w:bCs w:val="0"/>
          <w:spacing w:val="-4"/>
          <w:sz w:val="32"/>
          <w:szCs w:val="32"/>
        </w:rPr>
        <w:t xml:space="preserve"> 100%</w:t>
      </w:r>
      <w:r>
        <w:rPr>
          <w:rStyle w:val="Strong"/>
          <w:rFonts w:ascii="楷体" w:eastAsia="楷体" w:hAnsi="楷体" w:hint="eastAsia"/>
          <w:b w:val="0"/>
          <w:bCs w:val="0"/>
          <w:spacing w:val="-4"/>
          <w:sz w:val="32"/>
          <w:szCs w:val="32"/>
        </w:rPr>
        <w:t xml:space="preserve">。项目效益类指标权重为</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 xml:space="preserve">分，得分为</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 xml:space="preserve">分，得分率为</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。具体打分情况详见：附件</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综合评分表。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综合评分表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t xml:space="preserve">得分率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rPr>
        <w:t xml:space="preserve"> 20 20 20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w:t>
      </w:r>
      <w:r>
        <w:rPr>
          <w:rStyle w:val="Strong"/>
          <w:rFonts w:ascii="楷体" w:eastAsia="楷体" w:hAnsi="楷体" w:hint="eastAsia"/>
          <w:b w:val="0"/>
          <w:bCs w:val="0"/>
          <w:spacing w:val="-4"/>
          <w:sz w:val="32"/>
          <w:szCs w:val="32"/>
        </w:rPr>
        <w:t xml:space="preserve">程</w:t>
      </w:r>
      <w:r>
        <w:rPr>
          <w:rStyle w:val="Strong"/>
          <w:rFonts w:ascii="楷体" w:eastAsia="楷体" w:hAnsi="楷体" w:hint="eastAsia"/>
          <w:b w:val="0"/>
          <w:bCs w:val="0"/>
          <w:spacing w:val="-4"/>
          <w:sz w:val="32"/>
          <w:szCs w:val="32"/>
        </w:rPr>
        <w:t xml:space="preserve"> 20 20 20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 xml:space="preserve"> 40 40 40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 xml:space="preserve"> 20 20 20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 xml:space="preserve">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项目决策类指标包括项目立项、绩效目标和资金投入三方面的内容，由</w:t>
      </w:r>
      <w:r>
        <w:rPr>
          <w:rStyle w:val="Strong"/>
          <w:rFonts w:ascii="楷体" w:eastAsia="楷体" w:hAnsi="楷体" w:hint="eastAsia"/>
          <w:b w:val="0"/>
          <w:bCs w:val="0"/>
          <w:spacing w:val="-4"/>
          <w:sz w:val="32"/>
          <w:szCs w:val="32"/>
        </w:rPr>
        <w:t xml:space="preserve">6</w:t>
      </w:r>
      <w:r>
        <w:rPr>
          <w:rStyle w:val="Strong"/>
          <w:rFonts w:ascii="楷体" w:eastAsia="楷体" w:hAnsi="楷体" w:hint="eastAsia"/>
          <w:b w:val="0"/>
          <w:bCs w:val="0"/>
          <w:spacing w:val="-4"/>
          <w:sz w:val="32"/>
          <w:szCs w:val="32"/>
        </w:rPr>
        <w:t xml:space="preserve">个三级指标构成，权重分值为</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 xml:space="preserve">分，实际得分</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 xml:space="preserve">分，得分率为</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项目立项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该项目立项符合城乡义务教育补助经费管理办法及发展政策，符合行业规划要求，围绕本年度工作重点和工作计划制定经费预算，属于公共财政支持范围。本项目与部门内部其他相关项目不重复</w:t>
      </w:r>
      <w:r>
        <w:rPr>
          <w:rStyle w:val="Strong"/>
          <w:rFonts w:ascii="楷体" w:eastAsia="楷体" w:hAnsi="楷体" w:hint="eastAsia"/>
          <w:b w:val="0"/>
          <w:bCs w:val="0"/>
          <w:spacing w:val="-4"/>
          <w:sz w:val="32"/>
          <w:szCs w:val="32"/>
        </w:rPr>
        <w:t xml:space="preserve">。部门发展规划及职能文件等归档完整。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w:t>
      </w:r>
      <w:r>
        <w:rPr>
          <w:rStyle w:val="Strong"/>
          <w:rFonts w:ascii="楷体" w:eastAsia="楷体" w:hAnsi="楷体" w:hint="eastAsia"/>
          <w:b w:val="0"/>
          <w:bCs w:val="0"/>
          <w:spacing w:val="-4"/>
          <w:sz w:val="32"/>
          <w:szCs w:val="32"/>
        </w:rPr>
        <w:t xml:space="preserve">2024</w:t>
      </w:r>
      <w:r>
        <w:rPr>
          <w:rStyle w:val="Strong"/>
          <w:rFonts w:ascii="楷体" w:eastAsia="楷体" w:hAnsi="楷体" w:hint="eastAsia"/>
          <w:b w:val="0"/>
          <w:bCs w:val="0"/>
          <w:spacing w:val="-4"/>
          <w:sz w:val="32"/>
          <w:szCs w:val="32"/>
        </w:rPr>
        <w:t xml:space="preserve">年决算为依据的经费预决算，经过与部门项目分管领导沟通、筛选确定经费预算计划，确定最终预算方案。项目的审批文件、材料符合相关要求，项目事前经过必要的风险评估、绩效评估、集体决策，保障了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w:t>
      </w:r>
      <w:r>
        <w:rPr>
          <w:rStyle w:val="Strong"/>
          <w:rFonts w:ascii="楷体" w:eastAsia="楷体" w:hAnsi="楷体" w:hint="eastAsia"/>
          <w:b w:val="0"/>
          <w:bCs w:val="0"/>
          <w:spacing w:val="-4"/>
          <w:sz w:val="32"/>
          <w:szCs w:val="32"/>
        </w:rPr>
        <w:t xml:space="preserve">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w:t>
      </w:r>
      <w:r>
        <w:rPr>
          <w:rStyle w:val="Strong"/>
          <w:rFonts w:ascii="楷体" w:eastAsia="楷体" w:hAnsi="楷体" w:hint="eastAsia"/>
          <w:b w:val="0"/>
          <w:bCs w:val="0"/>
          <w:spacing w:val="-4"/>
          <w:sz w:val="32"/>
          <w:szCs w:val="32"/>
        </w:rPr>
        <w:t xml:space="preserve">资金投入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w:t>
      </w:r>
      <w:r>
        <w:rPr>
          <w:rStyle w:val="Strong"/>
          <w:rFonts w:ascii="楷体" w:eastAsia="楷体" w:hAnsi="楷体" w:hint="eastAsia"/>
          <w:b w:val="0"/>
          <w:bCs w:val="0"/>
          <w:spacing w:val="-4"/>
          <w:sz w:val="32"/>
          <w:szCs w:val="32"/>
        </w:rPr>
        <w:t xml:space="preserve">本估算，确保项目所需的各项资源得到合理的预估与分配。同时，预算编制还紧密结合了项目的特点与实际情况，对不同阶段、不同任务的资金需求进行了</w:t>
      </w:r>
      <w:r>
        <w:rPr>
          <w:rStyle w:val="Strong"/>
          <w:rFonts w:ascii="楷体" w:eastAsia="楷体" w:hAnsi="楷体" w:hint="eastAsia"/>
          <w:b w:val="0"/>
          <w:bCs w:val="0"/>
          <w:spacing w:val="-4"/>
          <w:sz w:val="32"/>
          <w:szCs w:val="32"/>
        </w:rPr>
        <w:t xml:space="preserve">详细的分析与计算。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w:t>
      </w:r>
      <w:r>
        <w:rPr>
          <w:rStyle w:val="Strong"/>
          <w:rFonts w:ascii="楷体" w:eastAsia="楷体" w:hAnsi="楷体" w:hint="eastAsia"/>
          <w:b w:val="0"/>
          <w:bCs w:val="0"/>
          <w:spacing w:val="-4"/>
          <w:sz w:val="32"/>
          <w:szCs w:val="32"/>
        </w:rPr>
        <w:t xml:space="preserve">用。在资金分配过程中，我们充分考虑了项目的实际需求与目标，对不同阶段、不同任务的资金进行了科学的规划与安排。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w:t>
      </w:r>
      <w:r>
        <w:rPr>
          <w:rStyle w:val="Strong"/>
          <w:rFonts w:ascii="楷体" w:eastAsia="楷体" w:hAnsi="楷体" w:hint="eastAsia"/>
          <w:b w:val="0"/>
          <w:bCs w:val="0"/>
          <w:spacing w:val="-4"/>
          <w:sz w:val="32"/>
          <w:szCs w:val="32"/>
        </w:rPr>
        <w:t xml:space="preserve">基础。</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w:t>
      </w:r>
      <w:r>
        <w:rPr>
          <w:rStyle w:val="Strong"/>
          <w:rFonts w:ascii="楷体" w:eastAsia="楷体" w:hAnsi="楷体" w:hint="eastAsia"/>
          <w:b w:val="0"/>
          <w:bCs w:val="0"/>
          <w:spacing w:val="-4"/>
          <w:sz w:val="32"/>
          <w:szCs w:val="32"/>
        </w:rPr>
        <w:t xml:space="preserve">5</w:t>
      </w:r>
      <w:r>
        <w:rPr>
          <w:rStyle w:val="Strong"/>
          <w:rFonts w:ascii="楷体" w:eastAsia="楷体" w:hAnsi="楷体" w:hint="eastAsia"/>
          <w:b w:val="0"/>
          <w:bCs w:val="0"/>
          <w:spacing w:val="-4"/>
          <w:sz w:val="32"/>
          <w:szCs w:val="32"/>
        </w:rPr>
        <w:t xml:space="preserve">个三级指标构成，权重分值为</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 xml:space="preserve">分，实际得分</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 xml:space="preserve">分，得分率为</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w:t>
      </w:r>
      <w:r>
        <w:rPr>
          <w:rStyle w:val="Strong"/>
          <w:rFonts w:ascii="楷体" w:eastAsia="楷体" w:hAnsi="楷体" w:hint="eastAsia"/>
          <w:b w:val="0"/>
          <w:bCs w:val="0"/>
          <w:spacing w:val="-4"/>
          <w:sz w:val="32"/>
          <w:szCs w:val="32"/>
        </w:rPr>
        <w:t xml:space="preserve">38.4</w:t>
      </w:r>
      <w:r>
        <w:rPr>
          <w:rStyle w:val="Strong"/>
          <w:rFonts w:ascii="楷体" w:eastAsia="楷体" w:hAnsi="楷体" w:hint="eastAsia"/>
          <w:b w:val="0"/>
          <w:bCs w:val="0"/>
          <w:spacing w:val="-4"/>
          <w:sz w:val="32"/>
          <w:szCs w:val="32"/>
        </w:rPr>
        <w:t xml:space="preserve">万元，财政资金及时足额到位，到位率</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，预算资金按计划进度执行。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预算编制较为详细，项目资金支出总体能够按照预算执行，预算资金支出</w:t>
      </w:r>
      <w:r>
        <w:rPr>
          <w:rStyle w:val="Strong"/>
          <w:rFonts w:ascii="楷体" w:eastAsia="楷体" w:hAnsi="楷体" w:hint="eastAsia"/>
          <w:b w:val="0"/>
          <w:bCs w:val="0"/>
          <w:spacing w:val="-4"/>
          <w:sz w:val="32"/>
          <w:szCs w:val="32"/>
        </w:rPr>
        <w:t xml:space="preserve">38.4</w:t>
      </w:r>
      <w:r>
        <w:rPr>
          <w:rStyle w:val="Strong"/>
          <w:rFonts w:ascii="楷体" w:eastAsia="楷体" w:hAnsi="楷体" w:hint="eastAsia"/>
          <w:b w:val="0"/>
          <w:bCs w:val="0"/>
          <w:spacing w:val="-4"/>
          <w:sz w:val="32"/>
          <w:szCs w:val="32"/>
        </w:rPr>
        <w:t xml:space="preserve">万元，预算执行率为</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3</w:t>
      </w:r>
      <w:r>
        <w:rPr>
          <w:rStyle w:val="Strong"/>
          <w:rFonts w:ascii="楷体" w:eastAsia="楷体" w:hAnsi="楷体" w:hint="eastAsia"/>
          <w:b w:val="0"/>
          <w:bCs w:val="0"/>
          <w:spacing w:val="-4"/>
          <w:sz w:val="32"/>
          <w:szCs w:val="32"/>
        </w:rPr>
        <w:t xml:space="preserve">）资金使用合规性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本项目的资金使用严格遵制财政部</w:t>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t xml:space="preserve">教育部关于印发《城乡义务教育补助经费管理办法》的通知确保了资金的合规性与安全性。在资金使用过程中，我们建立了完善的财务管理体系，对资金的流动进行了全程监控与记录。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综上所述，本项目的资金使用是合规的、安全的，既符合国家相关法律法</w:t>
      </w:r>
      <w:r>
        <w:rPr>
          <w:rStyle w:val="Strong"/>
          <w:rFonts w:ascii="楷体" w:eastAsia="楷体" w:hAnsi="楷体" w:hint="eastAsia"/>
          <w:b w:val="0"/>
          <w:bCs w:val="0"/>
          <w:spacing w:val="-4"/>
          <w:sz w:val="32"/>
          <w:szCs w:val="32"/>
        </w:rPr>
        <w:t xml:space="preserve">规与财务制度的要求，又满足了项目实施的实际需要。资金使用的合规性为项目的成功实施提供了有力的保障，也为项目的绩效评价奠定了坚实的基础。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拥有一套完善、健全的管理制度体系城乡义务教育补助经费管理办法，为项目的成功实施提供了坚实的制度保障。项目管理制度的制定紧密结合了项目的特点与实际情况，涵盖了项目的策划、组织、实施、监控与收尾等各个环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此外，项目管理制度还充分考虑了风险因素，制</w:t>
      </w:r>
      <w:r>
        <w:rPr>
          <w:rStyle w:val="Strong"/>
          <w:rFonts w:ascii="楷体" w:eastAsia="楷体" w:hAnsi="楷体" w:hint="eastAsia"/>
          <w:b w:val="0"/>
          <w:bCs w:val="0"/>
          <w:spacing w:val="-4"/>
          <w:sz w:val="32"/>
          <w:szCs w:val="32"/>
        </w:rPr>
        <w:t xml:space="preserve">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本项目在执行过程中，管理制度得到了全面、有效的落实，为确保项目的</w:t>
      </w:r>
      <w:r>
        <w:rPr>
          <w:rStyle w:val="Strong"/>
          <w:rFonts w:ascii="楷体" w:eastAsia="楷体" w:hAnsi="楷体" w:hint="eastAsia"/>
          <w:b w:val="0"/>
          <w:bCs w:val="0"/>
          <w:spacing w:val="-4"/>
          <w:sz w:val="32"/>
          <w:szCs w:val="32"/>
        </w:rPr>
        <w:t xml:space="preserve">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w:t>
      </w:r>
      <w:r>
        <w:rPr>
          <w:rStyle w:val="Strong"/>
          <w:rFonts w:ascii="楷体" w:eastAsia="楷体" w:hAnsi="楷体" w:hint="eastAsia"/>
          <w:b w:val="0"/>
          <w:bCs w:val="0"/>
          <w:spacing w:val="-4"/>
          <w:sz w:val="32"/>
          <w:szCs w:val="32"/>
        </w:rPr>
        <w:t xml:space="preserve">时效、产出</w:t>
      </w:r>
      <w:r>
        <w:rPr>
          <w:rStyle w:val="Strong"/>
          <w:rFonts w:ascii="楷体" w:eastAsia="楷体" w:hAnsi="楷体" w:hint="eastAsia"/>
          <w:b w:val="0"/>
          <w:bCs w:val="0"/>
          <w:spacing w:val="-4"/>
          <w:sz w:val="32"/>
          <w:szCs w:val="32"/>
        </w:rPr>
        <w:t xml:space="preserve">成本四方面的内容，由</w:t>
      </w:r>
      <w:r>
        <w:rPr>
          <w:rStyle w:val="Strong"/>
          <w:rFonts w:ascii="楷体" w:eastAsia="楷体" w:hAnsi="楷体" w:hint="eastAsia"/>
          <w:b w:val="0"/>
          <w:bCs w:val="0"/>
          <w:spacing w:val="-4"/>
          <w:sz w:val="32"/>
          <w:szCs w:val="32"/>
        </w:rPr>
        <w:t xml:space="preserve">8</w:t>
      </w:r>
      <w:r>
        <w:rPr>
          <w:rStyle w:val="Strong"/>
          <w:rFonts w:ascii="楷体" w:eastAsia="楷体" w:hAnsi="楷体" w:hint="eastAsia"/>
          <w:b w:val="0"/>
          <w:bCs w:val="0"/>
          <w:spacing w:val="-4"/>
          <w:sz w:val="32"/>
          <w:szCs w:val="32"/>
        </w:rPr>
        <w:t xml:space="preserve">个三级指标构成，权重分为</w:t>
      </w:r>
      <w:r>
        <w:rPr>
          <w:rStyle w:val="Strong"/>
          <w:rFonts w:ascii="楷体" w:eastAsia="楷体" w:hAnsi="楷体" w:hint="eastAsia"/>
          <w:b w:val="0"/>
          <w:bCs w:val="0"/>
          <w:spacing w:val="-4"/>
          <w:sz w:val="32"/>
          <w:szCs w:val="32"/>
        </w:rPr>
        <w:t xml:space="preserve">60</w:t>
      </w:r>
      <w:r>
        <w:rPr>
          <w:rStyle w:val="Strong"/>
          <w:rFonts w:ascii="楷体" w:eastAsia="楷体" w:hAnsi="楷体" w:hint="eastAsia"/>
          <w:b w:val="0"/>
          <w:bCs w:val="0"/>
          <w:spacing w:val="-4"/>
          <w:sz w:val="32"/>
          <w:szCs w:val="32"/>
        </w:rPr>
        <w:t xml:space="preserve">分，实际得分</w:t>
      </w:r>
      <w:r>
        <w:rPr>
          <w:rStyle w:val="Strong"/>
          <w:rFonts w:ascii="楷体" w:eastAsia="楷体" w:hAnsi="楷体" w:hint="eastAsia"/>
          <w:b w:val="0"/>
          <w:bCs w:val="0"/>
          <w:spacing w:val="-4"/>
          <w:sz w:val="32"/>
          <w:szCs w:val="32"/>
        </w:rPr>
        <w:t xml:space="preserve">60</w:t>
      </w:r>
      <w:r>
        <w:rPr>
          <w:rStyle w:val="Strong"/>
          <w:rFonts w:ascii="楷体" w:eastAsia="楷体" w:hAnsi="楷体" w:hint="eastAsia"/>
          <w:b w:val="0"/>
          <w:bCs w:val="0"/>
          <w:spacing w:val="-4"/>
          <w:sz w:val="32"/>
          <w:szCs w:val="32"/>
        </w:rPr>
        <w:t xml:space="preserve">分，得分率为</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。具体产出指标完成情况如下：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：义务教育在校生，指标值：</w:t>
      </w:r>
      <w:r>
        <w:rPr>
          <w:rStyle w:val="Strong"/>
          <w:rFonts w:ascii="楷体" w:eastAsia="楷体" w:hAnsi="楷体" w:hint="eastAsia"/>
          <w:b w:val="0"/>
          <w:bCs w:val="0"/>
          <w:spacing w:val="-4"/>
          <w:sz w:val="32"/>
          <w:szCs w:val="32"/>
        </w:rPr>
        <w:t xml:space="preserve">=340</w:t>
      </w:r>
      <w:r>
        <w:rPr>
          <w:rStyle w:val="Strong"/>
          <w:rFonts w:ascii="楷体" w:eastAsia="楷体" w:hAnsi="楷体" w:hint="eastAsia"/>
          <w:b w:val="0"/>
          <w:bCs w:val="0"/>
          <w:spacing w:val="-4"/>
          <w:sz w:val="32"/>
          <w:szCs w:val="32"/>
        </w:rPr>
        <w:t xml:space="preserve">人，实际完成值：</w:t>
      </w:r>
      <w:r>
        <w:rPr>
          <w:rStyle w:val="Strong"/>
          <w:rFonts w:ascii="楷体" w:eastAsia="楷体" w:hAnsi="楷体" w:hint="eastAsia"/>
          <w:b w:val="0"/>
          <w:bCs w:val="0"/>
          <w:spacing w:val="-4"/>
          <w:sz w:val="32"/>
          <w:szCs w:val="32"/>
        </w:rPr>
        <w:t xml:space="preserve">340</w:t>
      </w:r>
      <w:r>
        <w:rPr>
          <w:rStyle w:val="Strong"/>
          <w:rFonts w:ascii="楷体" w:eastAsia="楷体" w:hAnsi="楷体" w:hint="eastAsia"/>
          <w:b w:val="0"/>
          <w:bCs w:val="0"/>
          <w:spacing w:val="-4"/>
          <w:sz w:val="32"/>
          <w:szCs w:val="32"/>
        </w:rPr>
        <w:t xml:space="preserve">人，指标完成率</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：义务教育学生覆盖率，指标值：</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，实际完成值：</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，指标完成率</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：取暖面积，指标值：</w:t>
      </w:r>
      <w:r>
        <w:rPr>
          <w:rStyle w:val="Strong"/>
          <w:rFonts w:ascii="楷体" w:eastAsia="楷体" w:hAnsi="楷体" w:hint="eastAsia"/>
          <w:b w:val="0"/>
          <w:bCs w:val="0"/>
          <w:spacing w:val="-4"/>
          <w:sz w:val="32"/>
          <w:szCs w:val="32"/>
        </w:rPr>
        <w:t xml:space="preserve">=5218.16</w:t>
      </w:r>
      <w:r>
        <w:rPr>
          <w:rStyle w:val="Strong"/>
          <w:rFonts w:ascii="楷体" w:eastAsia="楷体" w:hAnsi="楷体" w:hint="eastAsia"/>
          <w:b w:val="0"/>
          <w:bCs w:val="0"/>
          <w:spacing w:val="-4"/>
          <w:sz w:val="32"/>
          <w:szCs w:val="32"/>
        </w:rPr>
        <w:t xml:space="preserve">平方米，实际完成值</w:t>
      </w:r>
      <w:r>
        <w:rPr>
          <w:rStyle w:val="Strong"/>
          <w:rFonts w:ascii="楷体" w:eastAsia="楷体" w:hAnsi="楷体" w:hint="eastAsia"/>
          <w:b w:val="0"/>
          <w:bCs w:val="0"/>
          <w:spacing w:val="-4"/>
          <w:sz w:val="32"/>
          <w:szCs w:val="32"/>
        </w:rPr>
        <w:t xml:space="preserve">5218.16</w:t>
      </w:r>
      <w:r>
        <w:rPr>
          <w:rStyle w:val="Strong"/>
          <w:rFonts w:ascii="楷体" w:eastAsia="楷体" w:hAnsi="楷体" w:hint="eastAsia"/>
          <w:b w:val="0"/>
          <w:bCs w:val="0"/>
          <w:spacing w:val="-4"/>
          <w:sz w:val="32"/>
          <w:szCs w:val="32"/>
        </w:rPr>
        <w:t xml:space="preserve">平方米，指标完成率</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：经费保障学期数，指标值：</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学期，实际完成值：</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学期</w:t>
      </w:r>
      <w:r>
        <w:rPr>
          <w:rStyle w:val="Strong"/>
          <w:rFonts w:ascii="楷体" w:eastAsia="楷体" w:hAnsi="楷体" w:hint="eastAsia"/>
          <w:b w:val="0"/>
          <w:bCs w:val="0"/>
          <w:spacing w:val="-4"/>
          <w:sz w:val="32"/>
          <w:szCs w:val="32"/>
        </w:rPr>
        <w:t xml:space="preserve">，指标完成率</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：资助资金支付及时率，指标值：</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，实际完成值：</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，指标完成率</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w:t>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：公用经费补助标准，指标值：</w:t>
      </w:r>
      <w:r>
        <w:rPr>
          <w:rStyle w:val="Strong"/>
          <w:rFonts w:ascii="楷体" w:eastAsia="楷体" w:hAnsi="楷体" w:hint="eastAsia"/>
          <w:b w:val="0"/>
          <w:bCs w:val="0"/>
          <w:spacing w:val="-4"/>
          <w:sz w:val="32"/>
          <w:szCs w:val="32"/>
        </w:rPr>
        <w:t xml:space="preserve">=360</w:t>
      </w:r>
      <w:r>
        <w:rPr>
          <w:rStyle w:val="Strong"/>
          <w:rFonts w:ascii="楷体" w:eastAsia="楷体" w:hAnsi="楷体" w:hint="eastAsia"/>
          <w:b w:val="0"/>
          <w:bCs w:val="0"/>
          <w:spacing w:val="-4"/>
          <w:sz w:val="32"/>
          <w:szCs w:val="32"/>
        </w:rPr>
        <w:t xml:space="preserve">元</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生</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学期，实际完成值：</w:t>
      </w:r>
      <w:r>
        <w:rPr>
          <w:rStyle w:val="Strong"/>
          <w:rFonts w:ascii="楷体" w:eastAsia="楷体" w:hAnsi="楷体" w:hint="eastAsia"/>
          <w:b w:val="0"/>
          <w:bCs w:val="0"/>
          <w:spacing w:val="-4"/>
          <w:sz w:val="32"/>
          <w:szCs w:val="32"/>
        </w:rPr>
        <w:t xml:space="preserve">=360</w:t>
      </w:r>
      <w:r>
        <w:rPr>
          <w:rStyle w:val="Strong"/>
          <w:rFonts w:ascii="楷体" w:eastAsia="楷体" w:hAnsi="楷体" w:hint="eastAsia"/>
          <w:b w:val="0"/>
          <w:bCs w:val="0"/>
          <w:spacing w:val="-4"/>
          <w:sz w:val="32"/>
          <w:szCs w:val="32"/>
        </w:rPr>
        <w:t xml:space="preserve">元</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生</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学期，指标完成率</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w:t>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：取暖费补助标准，指标值：</w:t>
      </w:r>
      <w:r>
        <w:rPr>
          <w:rStyle w:val="Strong"/>
          <w:rFonts w:ascii="楷体" w:eastAsia="楷体" w:hAnsi="楷体" w:hint="eastAsia"/>
          <w:b w:val="0"/>
          <w:bCs w:val="0"/>
          <w:spacing w:val="-4"/>
          <w:sz w:val="32"/>
          <w:szCs w:val="32"/>
        </w:rPr>
        <w:t xml:space="preserve">60</w:t>
      </w:r>
      <w:r>
        <w:rPr>
          <w:rStyle w:val="Strong"/>
          <w:rFonts w:ascii="楷体" w:eastAsia="楷体" w:hAnsi="楷体" w:hint="eastAsia"/>
          <w:b w:val="0"/>
          <w:bCs w:val="0"/>
          <w:spacing w:val="-4"/>
          <w:sz w:val="32"/>
          <w:szCs w:val="32"/>
        </w:rPr>
        <w:t xml:space="preserve">元</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生</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学期，实际完成值：</w:t>
      </w:r>
      <w:r>
        <w:rPr>
          <w:rStyle w:val="Strong"/>
          <w:rFonts w:ascii="楷体" w:eastAsia="楷体" w:hAnsi="楷体" w:hint="eastAsia"/>
          <w:b w:val="0"/>
          <w:bCs w:val="0"/>
          <w:spacing w:val="-4"/>
          <w:sz w:val="32"/>
          <w:szCs w:val="32"/>
        </w:rPr>
        <w:t xml:space="preserve">=60</w:t>
      </w:r>
      <w:r>
        <w:rPr>
          <w:rStyle w:val="Strong"/>
          <w:rFonts w:ascii="楷体" w:eastAsia="楷体" w:hAnsi="楷体" w:hint="eastAsia"/>
          <w:b w:val="0"/>
          <w:bCs w:val="0"/>
          <w:spacing w:val="-4"/>
          <w:sz w:val="32"/>
          <w:szCs w:val="32"/>
        </w:rPr>
        <w:t xml:space="preserve">元</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生</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学期，指标完成率</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w:t>
      </w:r>
      <w:r>
        <w:rPr>
          <w:rStyle w:val="Strong"/>
          <w:rFonts w:ascii="楷体" w:eastAsia="楷体" w:hAnsi="楷体" w:hint="eastAsia"/>
          <w:b w:val="0"/>
          <w:bCs w:val="0"/>
          <w:spacing w:val="-4"/>
          <w:sz w:val="32"/>
          <w:szCs w:val="32"/>
        </w:rPr>
        <w:t xml:space="preserve">3</w:t>
      </w:r>
      <w:r>
        <w:rPr>
          <w:rStyle w:val="Strong"/>
          <w:rFonts w:ascii="楷体" w:eastAsia="楷体" w:hAnsi="楷体" w:hint="eastAsia"/>
          <w:b w:val="0"/>
          <w:bCs w:val="0"/>
          <w:spacing w:val="-4"/>
          <w:sz w:val="32"/>
          <w:szCs w:val="32"/>
        </w:rPr>
        <w:t xml:space="preserve">：教育费附加取暖费，指标值：</w:t>
      </w:r>
      <w:r>
        <w:rPr>
          <w:rStyle w:val="Strong"/>
          <w:rFonts w:ascii="楷体" w:eastAsia="楷体" w:hAnsi="楷体" w:hint="eastAsia"/>
          <w:b w:val="0"/>
          <w:bCs w:val="0"/>
          <w:spacing w:val="-4"/>
          <w:sz w:val="32"/>
          <w:szCs w:val="32"/>
        </w:rPr>
        <w:t xml:space="preserve">&lt;=15.71</w:t>
      </w:r>
      <w:r>
        <w:rPr>
          <w:rStyle w:val="Strong"/>
          <w:rFonts w:ascii="楷体" w:eastAsia="楷体" w:hAnsi="楷体" w:hint="eastAsia"/>
          <w:b w:val="0"/>
          <w:bCs w:val="0"/>
          <w:spacing w:val="-4"/>
          <w:sz w:val="32"/>
          <w:szCs w:val="32"/>
        </w:rPr>
        <w:t xml:space="preserve">元</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平方米，实际完成值：</w:t>
      </w:r>
      <w:r>
        <w:rPr>
          <w:rStyle w:val="Strong"/>
          <w:rFonts w:ascii="楷体" w:eastAsia="楷体" w:hAnsi="楷体" w:hint="eastAsia"/>
          <w:b w:val="0"/>
          <w:bCs w:val="0"/>
          <w:spacing w:val="-4"/>
          <w:sz w:val="32"/>
          <w:szCs w:val="32"/>
        </w:rPr>
        <w:t xml:space="preserve">=15.71</w:t>
      </w:r>
      <w:r>
        <w:rPr>
          <w:rStyle w:val="Strong"/>
          <w:rFonts w:ascii="楷体" w:eastAsia="楷体" w:hAnsi="楷体" w:hint="eastAsia"/>
          <w:b w:val="0"/>
          <w:bCs w:val="0"/>
          <w:spacing w:val="-4"/>
          <w:sz w:val="32"/>
          <w:szCs w:val="32"/>
        </w:rPr>
        <w:t xml:space="preserve">元</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平方米，指标完成率</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w:t>
      </w:r>
      <w:r>
        <w:rPr>
          <w:rStyle w:val="Strong"/>
          <w:rFonts w:ascii="楷体" w:eastAsia="楷体" w:hAnsi="楷体" w:hint="eastAsia"/>
          <w:b w:val="0"/>
          <w:bCs w:val="0"/>
          <w:spacing w:val="-4"/>
          <w:sz w:val="32"/>
          <w:szCs w:val="32"/>
        </w:rPr>
        <w:t xml:space="preserve">益和满意度两方面的内容，由</w:t>
      </w:r>
      <w:r>
        <w:rPr>
          <w:rStyle w:val="Strong"/>
          <w:rFonts w:ascii="楷体" w:eastAsia="楷体" w:hAnsi="楷体" w:hint="eastAsia"/>
          <w:b w:val="0"/>
          <w:bCs w:val="0"/>
          <w:spacing w:val="-4"/>
          <w:sz w:val="32"/>
          <w:szCs w:val="32"/>
        </w:rPr>
        <w:t xml:space="preserve">3</w:t>
      </w:r>
      <w:r>
        <w:rPr>
          <w:rStyle w:val="Strong"/>
          <w:rFonts w:ascii="楷体" w:eastAsia="楷体" w:hAnsi="楷体" w:hint="eastAsia"/>
          <w:b w:val="0"/>
          <w:bCs w:val="0"/>
          <w:spacing w:val="-4"/>
          <w:sz w:val="32"/>
          <w:szCs w:val="32"/>
        </w:rPr>
        <w:t xml:space="preserve">个三级指标构成，权重分为</w:t>
      </w:r>
      <w:r>
        <w:rPr>
          <w:rStyle w:val="Strong"/>
          <w:rFonts w:ascii="楷体" w:eastAsia="楷体" w:hAnsi="楷体" w:hint="eastAsia"/>
          <w:b w:val="0"/>
          <w:bCs w:val="0"/>
          <w:spacing w:val="-4"/>
          <w:sz w:val="32"/>
          <w:szCs w:val="32"/>
        </w:rPr>
        <w:t xml:space="preserve">30</w:t>
      </w:r>
      <w:r>
        <w:rPr>
          <w:rStyle w:val="Strong"/>
          <w:rFonts w:ascii="楷体" w:eastAsia="楷体" w:hAnsi="楷体" w:hint="eastAsia"/>
          <w:b w:val="0"/>
          <w:bCs w:val="0"/>
          <w:spacing w:val="-4"/>
          <w:sz w:val="32"/>
          <w:szCs w:val="32"/>
        </w:rPr>
        <w:t xml:space="preserve">分，实际得分</w:t>
      </w:r>
      <w:r>
        <w:rPr>
          <w:rStyle w:val="Strong"/>
          <w:rFonts w:ascii="楷体" w:eastAsia="楷体" w:hAnsi="楷体" w:hint="eastAsia"/>
          <w:b w:val="0"/>
          <w:bCs w:val="0"/>
          <w:spacing w:val="-4"/>
          <w:sz w:val="32"/>
          <w:szCs w:val="32"/>
        </w:rPr>
        <w:t xml:space="preserve">30</w:t>
      </w:r>
      <w:r>
        <w:rPr>
          <w:rStyle w:val="Strong"/>
          <w:rFonts w:ascii="楷体" w:eastAsia="楷体" w:hAnsi="楷体" w:hint="eastAsia"/>
          <w:b w:val="0"/>
          <w:bCs w:val="0"/>
          <w:spacing w:val="-4"/>
          <w:sz w:val="32"/>
          <w:szCs w:val="32"/>
        </w:rPr>
        <w:t xml:space="preserve">分，得分率</w:t>
      </w:r>
      <w:r>
        <w:rPr>
          <w:rStyle w:val="Strong"/>
          <w:rFonts w:ascii="楷体" w:eastAsia="楷体" w:hAnsi="楷体" w:hint="eastAsia"/>
          <w:b w:val="0"/>
          <w:bCs w:val="0"/>
          <w:spacing w:val="-4"/>
          <w:sz w:val="32"/>
          <w:szCs w:val="32"/>
        </w:rPr>
        <w:t xml:space="preserve">为</w:t>
      </w:r>
      <w:r>
        <w:rPr>
          <w:rStyle w:val="Strong"/>
          <w:rFonts w:ascii="楷体" w:eastAsia="楷体" w:hAnsi="楷体" w:hint="eastAsia"/>
          <w:b w:val="0"/>
          <w:bCs w:val="0"/>
          <w:spacing w:val="-4"/>
          <w:sz w:val="32"/>
          <w:szCs w:val="32"/>
        </w:rPr>
        <w:t xml:space="preserve">30%</w:t>
      </w:r>
      <w:r>
        <w:rPr>
          <w:rStyle w:val="Strong"/>
          <w:rFonts w:ascii="楷体" w:eastAsia="楷体" w:hAnsi="楷体" w:hint="eastAsia"/>
          <w:b w:val="0"/>
          <w:bCs w:val="0"/>
          <w:spacing w:val="-4"/>
          <w:sz w:val="32"/>
          <w:szCs w:val="32"/>
        </w:rPr>
        <w:t xml:space="preserve">。具体效益指标及满意度指标完成情况如下：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实施效益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社会效益指标：指标值：保障教育教学正常开展，实际完成值：有效保障</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2024</w:t>
      </w:r>
      <w:r>
        <w:rPr>
          <w:rStyle w:val="Strong"/>
          <w:rFonts w:ascii="楷体" w:eastAsia="楷体" w:hAnsi="楷体" w:hint="eastAsia"/>
          <w:b w:val="0"/>
          <w:bCs w:val="0"/>
          <w:spacing w:val="-4"/>
          <w:sz w:val="32"/>
          <w:szCs w:val="32"/>
        </w:rPr>
        <w:t xml:space="preserve">年城乡义务教育补助经费</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公用经费</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项目年初预算</w:t>
      </w:r>
      <w:r>
        <w:rPr>
          <w:rStyle w:val="Strong"/>
          <w:rFonts w:ascii="楷体" w:eastAsia="楷体" w:hAnsi="楷体" w:hint="eastAsia"/>
          <w:b w:val="0"/>
          <w:bCs w:val="0"/>
          <w:spacing w:val="-4"/>
          <w:sz w:val="32"/>
          <w:szCs w:val="32"/>
        </w:rPr>
        <w:t xml:space="preserve">38.49</w:t>
      </w:r>
      <w:r>
        <w:rPr>
          <w:rStyle w:val="Strong"/>
          <w:rFonts w:ascii="楷体" w:eastAsia="楷体" w:hAnsi="楷体" w:hint="eastAsia"/>
          <w:b w:val="0"/>
          <w:bCs w:val="0"/>
          <w:spacing w:val="-4"/>
          <w:sz w:val="32"/>
          <w:szCs w:val="32"/>
        </w:rPr>
        <w:t xml:space="preserve">万元，全年预算</w:t>
      </w:r>
      <w:r>
        <w:rPr>
          <w:rStyle w:val="Strong"/>
          <w:rFonts w:ascii="楷体" w:eastAsia="楷体" w:hAnsi="楷体" w:hint="eastAsia"/>
          <w:b w:val="0"/>
          <w:bCs w:val="0"/>
          <w:spacing w:val="-4"/>
          <w:sz w:val="32"/>
          <w:szCs w:val="32"/>
        </w:rPr>
        <w:t xml:space="preserve">38.4</w:t>
      </w:r>
      <w:r>
        <w:rPr>
          <w:rStyle w:val="Strong"/>
          <w:rFonts w:ascii="楷体" w:eastAsia="楷体" w:hAnsi="楷体" w:hint="eastAsia"/>
          <w:b w:val="0"/>
          <w:bCs w:val="0"/>
          <w:spacing w:val="-4"/>
          <w:sz w:val="32"/>
          <w:szCs w:val="32"/>
        </w:rPr>
        <w:t xml:space="preserve">万元，实际支出</w:t>
      </w:r>
      <w:r>
        <w:rPr>
          <w:rStyle w:val="Strong"/>
          <w:rFonts w:ascii="楷体" w:eastAsia="楷体" w:hAnsi="楷体" w:hint="eastAsia"/>
          <w:b w:val="0"/>
          <w:bCs w:val="0"/>
          <w:spacing w:val="-4"/>
          <w:sz w:val="32"/>
          <w:szCs w:val="32"/>
        </w:rPr>
        <w:t xml:space="preserve">38.4</w:t>
      </w:r>
      <w:r>
        <w:rPr>
          <w:rStyle w:val="Strong"/>
          <w:rFonts w:ascii="楷体" w:eastAsia="楷体" w:hAnsi="楷体" w:hint="eastAsia"/>
          <w:b w:val="0"/>
          <w:bCs w:val="0"/>
          <w:spacing w:val="-4"/>
          <w:sz w:val="32"/>
          <w:szCs w:val="32"/>
        </w:rPr>
        <w:t xml:space="preserve">万元，预算执行率为</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，项目绩效指标总体完成率为</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 xml:space="preserve">，总体偏差率为</w:t>
      </w:r>
      <w:r>
        <w:rPr>
          <w:rStyle w:val="Strong"/>
          <w:rFonts w:ascii="楷体" w:eastAsia="楷体" w:hAnsi="楷体" w:hint="eastAsia"/>
          <w:b w:val="0"/>
          <w:bCs w:val="0"/>
          <w:spacing w:val="-4"/>
          <w:sz w:val="32"/>
          <w:szCs w:val="32"/>
        </w:rPr>
        <w:t xml:space="preserve">0%</w:t>
      </w:r>
      <w:r>
        <w:rPr>
          <w:rStyle w:val="Strong"/>
          <w:rFonts w:ascii="楷体" w:eastAsia="楷体" w:hAnsi="楷体" w:hint="eastAsia"/>
          <w:b w:val="0"/>
          <w:bCs w:val="0"/>
          <w:spacing w:val="-4"/>
          <w:sz w:val="32"/>
          <w:szCs w:val="32"/>
        </w:rPr>
        <w:t xml:space="preserve">。</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为确保项目顺</w:t>
      </w:r>
      <w:r>
        <w:rPr>
          <w:rStyle w:val="Strong"/>
          <w:rFonts w:ascii="楷体" w:eastAsia="楷体" w:hAnsi="楷体" w:hint="eastAsia"/>
          <w:b w:val="0"/>
          <w:bCs w:val="0"/>
          <w:spacing w:val="-4"/>
          <w:sz w:val="32"/>
          <w:szCs w:val="32"/>
        </w:rPr>
        <w:t xml:space="preserve">利进行，提前做好项目规划，将所列计划再三审核。在项目实施过程中做好定期监督检查，严格按照项目管理规范进行，在项目资金使用过程中，严格落实把关，按照项目资金使用范围做好审核工作，让项目资金落于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w:t>
      </w:r>
      <w:r>
        <w:rPr>
          <w:rStyle w:val="Strong"/>
          <w:rFonts w:ascii="楷体" w:eastAsia="楷体" w:hAnsi="楷体" w:hint="eastAsia"/>
          <w:b w:val="0"/>
          <w:bCs w:val="0"/>
          <w:spacing w:val="-4"/>
          <w:sz w:val="32"/>
          <w:szCs w:val="32"/>
        </w:rPr>
        <w:t xml:space="preserve">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相关绩效管理方面专业知识的系统性学习有待加强。各项指标的设置要进一步优化、完善，主要在细化、量化上改进。在绩效自</w:t>
      </w:r>
      <w:r>
        <w:rPr>
          <w:rStyle w:val="Strong"/>
          <w:rFonts w:ascii="楷体" w:eastAsia="楷体" w:hAnsi="楷体" w:hint="eastAsia"/>
          <w:b w:val="0"/>
          <w:bCs w:val="0"/>
          <w:spacing w:val="-4"/>
          <w:sz w:val="32"/>
          <w:szCs w:val="32"/>
        </w:rPr>
        <w:t xml:space="preserve">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多进行有关绩效管理工作方面的培训。积极组织第三方开展绩效管理工作培训，进一步夯实业务基础，提高我单位绩效人员水平。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w:t>
      </w:r>
      <w:r>
        <w:rPr>
          <w:rStyle w:val="Strong"/>
          <w:rFonts w:ascii="楷体" w:eastAsia="楷体" w:hAnsi="楷体" w:hint="eastAsia"/>
          <w:b w:val="0"/>
          <w:bCs w:val="0"/>
          <w:spacing w:val="-4"/>
          <w:sz w:val="32"/>
          <w:szCs w:val="32"/>
        </w:rPr>
        <w:t xml:space="preserve">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无</w:t>
      </w:r>
      <w:bookmarkStart w:id="0" w:name="_GoBack"/>
      <w:bookmarkEnd w:id="0"/>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rsidSect="00104479">
      <w:footerReference w:type="default" r:id="rId3"/>
      <w:pgSz w:w="11906" w:h="16838" w:orient="portrait"/>
      <w:pgMar w:top="1440" w:right="1558" w:bottom="1440" w:left="1757" w:header="851" w:footer="992" w:gutter="0"/>
      <w:pgBorders/>
      <w:cols w:num="1" w:space="425">
        <w:col w:w="8591"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5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rPr/>
          <w:fldChar w:fldCharType="begin"/>
        </w:r>
        <w:r w:rsidR="009E4089">
          <w:rPr/>
          <w:instrText xml:space="preserve">PAGE   \* MERGEFORMAT</w:instrText>
        </w:r>
        <w:r>
          <w:fldChar w:fldCharType="separate"/>
        </w:r>
        <w:r w:rsidRPr="00826640" w:rsidR="00826640">
          <w:rPr>
            <w:noProof/>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479"/>
    <w:pPr>
      <w:widowControl w:val="0"/>
      <w:jc w:val="both"/>
    </w:pPr>
    <w:rPr>
      <w:rFonts w:ascii="Times New Roman" w:eastAsia="宋体" w:hAnsi="Times New Roman"/>
      <w:kern w:val="2"/>
      <w:sz w:val="21"/>
      <w:szCs w:val="24"/>
    </w:rPr>
  </w:style>
  <w:style w:type="paragraph" w:styleId="Heading1">
    <w:name w:val="Heading 1"/>
    <w:basedOn w:val="Normal"/>
    <w:next w:val="Normal"/>
    <w:link w:val="标题1Char"/>
    <w:uiPriority w:val="9"/>
    <w:qFormat/>
    <w:rsid w:val="00104479"/>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rsid w:val="00104479"/>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rsid w:val="00104479"/>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rsid w:val="00104479"/>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rsid w:val="00104479"/>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rsid w:val="00104479"/>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rsid w:val="00104479"/>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rsid w:val="00104479"/>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rsid w:val="00104479"/>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Char"/>
    <w:uiPriority w:val="99"/>
    <w:semiHidden/>
    <w:unhideWhenUsed/>
    <w:rsid w:val="00104479"/>
    <w:rPr>
      <w:sz w:val="18"/>
      <w:szCs w:val="18"/>
    </w:rPr>
  </w:style>
  <w:style w:type="paragraph" w:styleId="Footer">
    <w:name w:val="Footer"/>
    <w:basedOn w:val="Normal"/>
    <w:link w:val="页脚Char"/>
    <w:uiPriority w:val="99"/>
    <w:unhideWhenUsed/>
    <w:qFormat/>
    <w:rsid w:val="00104479"/>
    <w:pPr>
      <w:tabs>
        <w:tab w:val="center" w:pos="4153"/>
        <w:tab w:val="right" w:pos="8306"/>
      </w:tabs>
      <w:snapToGrid w:val="0"/>
      <w:jc w:val="left"/>
    </w:pPr>
    <w:rPr>
      <w:rFonts w:ascii="Calibri" w:hAnsi="Calibri"/>
      <w:sz w:val="18"/>
      <w:szCs w:val="18"/>
    </w:rPr>
  </w:style>
  <w:style w:type="paragraph" w:styleId="Header">
    <w:name w:val="Header"/>
    <w:basedOn w:val="Normal"/>
    <w:link w:val="页眉Char"/>
    <w:uiPriority w:val="99"/>
    <w:unhideWhenUsed/>
    <w:rsid w:val="00104479"/>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rsid w:val="00104479"/>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rsid w:val="00104479"/>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sid w:val="00104479"/>
    <w:rPr>
      <w:b/>
      <w:bCs/>
    </w:rPr>
  </w:style>
  <w:style w:type="character" w:styleId="Emphasis">
    <w:name w:val="Emphasis"/>
    <w:basedOn w:val="DefaultParagraphFont"/>
    <w:uiPriority w:val="20"/>
    <w:qFormat/>
    <w:rsid w:val="00104479"/>
    <w:rPr>
      <w:rFonts w:ascii="Calibri" w:hAnsi="Calibri" w:asciiTheme="minorHAnsi" w:hAnsiTheme="minorHAnsi"/>
      <w:b/>
      <w:i/>
      <w:iCs/>
    </w:rPr>
  </w:style>
  <w:style w:type="character" w:customStyle="1" w:styleId="标题1Char">
    <w:name w:val="标题 1 Char"/>
    <w:basedOn w:val="DefaultParagraphFont"/>
    <w:link w:val="Heading1"/>
    <w:uiPriority w:val="9"/>
    <w:qFormat/>
    <w:rsid w:val="00104479"/>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sid w:val="00104479"/>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sid w:val="00104479"/>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sid w:val="00104479"/>
    <w:rPr>
      <w:b/>
      <w:bCs/>
      <w:sz w:val="28"/>
      <w:szCs w:val="28"/>
    </w:rPr>
  </w:style>
  <w:style w:type="character" w:customStyle="1" w:styleId="标题5Char">
    <w:name w:val="标题 5 Char"/>
    <w:basedOn w:val="DefaultParagraphFont"/>
    <w:link w:val="Heading5"/>
    <w:uiPriority w:val="9"/>
    <w:semiHidden/>
    <w:qFormat/>
    <w:rsid w:val="00104479"/>
    <w:rPr>
      <w:b/>
      <w:bCs/>
      <w:i/>
      <w:iCs/>
      <w:sz w:val="26"/>
      <w:szCs w:val="26"/>
    </w:rPr>
  </w:style>
  <w:style w:type="character" w:customStyle="1" w:styleId="标题6Char">
    <w:name w:val="标题 6 Char"/>
    <w:basedOn w:val="DefaultParagraphFont"/>
    <w:link w:val="Heading6"/>
    <w:uiPriority w:val="9"/>
    <w:semiHidden/>
    <w:qFormat/>
    <w:rsid w:val="00104479"/>
    <w:rPr>
      <w:b/>
      <w:bCs/>
    </w:rPr>
  </w:style>
  <w:style w:type="character" w:customStyle="1" w:styleId="标题7Char">
    <w:name w:val="标题 7 Char"/>
    <w:basedOn w:val="DefaultParagraphFont"/>
    <w:link w:val="Heading7"/>
    <w:uiPriority w:val="9"/>
    <w:semiHidden/>
    <w:rsid w:val="00104479"/>
    <w:rPr>
      <w:sz w:val="24"/>
      <w:szCs w:val="24"/>
    </w:rPr>
  </w:style>
  <w:style w:type="character" w:customStyle="1" w:styleId="标题8Char">
    <w:name w:val="标题 8 Char"/>
    <w:basedOn w:val="DefaultParagraphFont"/>
    <w:link w:val="Heading8"/>
    <w:uiPriority w:val="9"/>
    <w:semiHidden/>
    <w:qFormat/>
    <w:rsid w:val="00104479"/>
    <w:rPr>
      <w:i/>
      <w:iCs/>
      <w:sz w:val="24"/>
      <w:szCs w:val="24"/>
    </w:rPr>
  </w:style>
  <w:style w:type="character" w:customStyle="1" w:styleId="标题9Char">
    <w:name w:val="标题 9 Char"/>
    <w:basedOn w:val="DefaultParagraphFont"/>
    <w:link w:val="Heading9"/>
    <w:uiPriority w:val="9"/>
    <w:semiHidden/>
    <w:qFormat/>
    <w:rsid w:val="00104479"/>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sid w:val="00104479"/>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sid w:val="00104479"/>
    <w:rPr>
      <w:rFonts w:ascii="Cambria" w:eastAsia="宋体" w:hAnsi="Cambria" w:asciiTheme="majorHAnsi" w:eastAsiaTheme="majorEastAsia" w:hAnsiTheme="majorHAnsi"/>
      <w:sz w:val="24"/>
      <w:szCs w:val="24"/>
    </w:rPr>
  </w:style>
  <w:style w:type="paragraph" w:styleId="NoSpacing">
    <w:name w:val="No Spacing"/>
    <w:basedOn w:val="Normal"/>
    <w:uiPriority w:val="1"/>
    <w:qFormat/>
    <w:rsid w:val="00104479"/>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rsid w:val="00104479"/>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rsid w:val="00104479"/>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sid w:val="00104479"/>
    <w:rPr>
      <w:i/>
      <w:sz w:val="24"/>
      <w:szCs w:val="24"/>
    </w:rPr>
  </w:style>
  <w:style w:type="paragraph" w:styleId="IntenseQuote">
    <w:name w:val="Intense Quote"/>
    <w:basedOn w:val="Normal"/>
    <w:next w:val="Normal"/>
    <w:link w:val="明显引用Char"/>
    <w:uiPriority w:val="30"/>
    <w:qFormat/>
    <w:rsid w:val="00104479"/>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sid w:val="00104479"/>
    <w:rPr>
      <w:b/>
      <w:i/>
      <w:sz w:val="24"/>
    </w:rPr>
  </w:style>
  <w:style w:type="character" w:customStyle="1" w:styleId="不明显强调1">
    <w:name w:val="不明显强调1"/>
    <w:uiPriority w:val="19"/>
    <w:qFormat/>
    <w:rsid w:val="00104479"/>
    <w:rPr>
      <w:i/>
      <w:color w:val="595959" w:themeColor="text1" w:themeTint="A6"/>
    </w:rPr>
  </w:style>
  <w:style w:type="character" w:customStyle="1" w:styleId="明显强调1">
    <w:name w:val="明显强调1"/>
    <w:basedOn w:val="DefaultParagraphFont"/>
    <w:uiPriority w:val="21"/>
    <w:qFormat/>
    <w:rsid w:val="00104479"/>
    <w:rPr>
      <w:b/>
      <w:i/>
      <w:sz w:val="24"/>
      <w:szCs w:val="24"/>
      <w:u w:val="single"/>
    </w:rPr>
  </w:style>
  <w:style w:type="character" w:customStyle="1" w:styleId="不明显参考1">
    <w:name w:val="不明显参考1"/>
    <w:basedOn w:val="DefaultParagraphFont"/>
    <w:uiPriority w:val="31"/>
    <w:qFormat/>
    <w:rsid w:val="00104479"/>
    <w:rPr>
      <w:sz w:val="24"/>
      <w:szCs w:val="24"/>
      <w:u w:val="single"/>
    </w:rPr>
  </w:style>
  <w:style w:type="character" w:customStyle="1" w:styleId="明显参考1">
    <w:name w:val="明显参考1"/>
    <w:basedOn w:val="DefaultParagraphFont"/>
    <w:uiPriority w:val="32"/>
    <w:qFormat/>
    <w:rsid w:val="00104479"/>
    <w:rPr>
      <w:b/>
      <w:sz w:val="24"/>
      <w:u w:val="single"/>
    </w:rPr>
  </w:style>
  <w:style w:type="character" w:customStyle="1" w:styleId="书籍标题1">
    <w:name w:val="书籍标题1"/>
    <w:basedOn w:val="DefaultParagraphFont"/>
    <w:uiPriority w:val="33"/>
    <w:qFormat/>
    <w:rsid w:val="00104479"/>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rsid w:val="00104479"/>
    <w:pPr>
      <w:outlineLvl w:val="9"/>
    </w:pPr>
    <w:rPr>
      <w:lang w:eastAsia="en-US" w:bidi="en-US"/>
    </w:rPr>
  </w:style>
  <w:style w:type="character" w:customStyle="1" w:styleId="页眉Char">
    <w:name w:val="页眉 Char"/>
    <w:basedOn w:val="DefaultParagraphFont"/>
    <w:link w:val="Header"/>
    <w:uiPriority w:val="99"/>
    <w:rsid w:val="00104479"/>
    <w:rPr>
      <w:rFonts w:ascii="Calibri" w:eastAsia="宋体" w:hAnsi="Calibri"/>
      <w:kern w:val="2"/>
      <w:sz w:val="18"/>
      <w:szCs w:val="18"/>
    </w:rPr>
  </w:style>
  <w:style w:type="character" w:customStyle="1" w:styleId="页脚Char">
    <w:name w:val="页脚 Char"/>
    <w:basedOn w:val="DefaultParagraphFont"/>
    <w:link w:val="Footer"/>
    <w:uiPriority w:val="99"/>
    <w:rsid w:val="0010447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sid w:val="00104479"/>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19</Pages>
  <Words>1482</Words>
  <Characters>8450</Characters>
  <Application>Microsoft Office Word</Application>
  <DocSecurity>0</DocSecurity>
  <Lines>70</Lines>
  <Paragraphs>19</Paragraphs>
  <CharactersWithSpaces>9913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2025-07-30T04:24:00Z</dcterms:created>
  <dcterms:modified xsi:type="dcterms:W3CDTF">2025-07-30T04:24:00Z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2052-11.1.0.11294</vt:lpwstr>
  </property>
  <property fmtid="{D5CDD505-2E9C-101B-9397-08002B2CF9AE}" pid="3" name="ICV">
    <vt:lpwstr>C734C92AAAF24344A0E4232D8EB3359B</vt:lpwstr>
  </property>
</Properties>
</file>