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(1)组织实施“三农”工作的发展战略,中长期规划,指导监督农业综合执法。</w:t>
      </w:r>
    </w:p>
    <w:p>
      <w:pPr>
        <w:spacing w:line="580" w:lineRule="exact"/>
        <w:ind w:firstLine="640"/>
        <w:jc w:val="both"/>
      </w:pPr>
      <w:r>
        <w:rPr>
          <w:rFonts w:ascii="仿宋_GB2312" w:hAnsi="仿宋_GB2312" w:eastAsia="仿宋_GB2312"/>
          <w:sz w:val="32"/>
        </w:rPr>
        <w:t>(2)统筹推动发展农村社会事业、农村公共服务、农村文化,农村基础设施和乡村治理,牵头组织改善农村人居环境。</w:t>
      </w:r>
    </w:p>
    <w:p>
      <w:pPr>
        <w:spacing w:line="580" w:lineRule="exact"/>
        <w:ind w:firstLine="640"/>
        <w:jc w:val="both"/>
      </w:pPr>
      <w:r>
        <w:rPr>
          <w:rFonts w:ascii="仿宋_GB2312" w:hAnsi="仿宋_GB2312" w:eastAsia="仿宋_GB2312"/>
          <w:sz w:val="32"/>
        </w:rPr>
        <w:t>(3)贯彻深化农村经济体制改革和巩固完善农村基本经营制度的政策。</w:t>
      </w:r>
    </w:p>
    <w:p>
      <w:pPr>
        <w:spacing w:line="580" w:lineRule="exact"/>
        <w:ind w:firstLine="640"/>
        <w:jc w:val="both"/>
      </w:pPr>
      <w:r>
        <w:rPr>
          <w:rFonts w:ascii="仿宋_GB2312" w:hAnsi="仿宋_GB2312" w:eastAsia="仿宋_GB2312"/>
          <w:sz w:val="32"/>
        </w:rPr>
        <w:t>(4)指导乡村特色产业,农产品加工业、休闲农业和乡镇企业发展工作。</w:t>
      </w:r>
    </w:p>
    <w:p>
      <w:pPr>
        <w:spacing w:line="580" w:lineRule="exact"/>
        <w:ind w:firstLine="640"/>
        <w:jc w:val="both"/>
      </w:pPr>
      <w:r>
        <w:rPr>
          <w:rFonts w:ascii="仿宋_GB2312" w:hAnsi="仿宋_GB2312" w:eastAsia="仿宋_GB2312"/>
          <w:sz w:val="32"/>
        </w:rPr>
        <w:t>(5)负责种植业、国有农场、农业机械化等农业各产业的监督管理。</w:t>
      </w:r>
    </w:p>
    <w:p>
      <w:pPr>
        <w:spacing w:line="580" w:lineRule="exact"/>
        <w:ind w:firstLine="640"/>
        <w:jc w:val="both"/>
      </w:pPr>
      <w:r>
        <w:rPr>
          <w:rFonts w:ascii="仿宋_GB2312" w:hAnsi="仿宋_GB2312" w:eastAsia="仿宋_GB2312"/>
          <w:sz w:val="32"/>
        </w:rPr>
        <w:t>(6)负责农产品质量安全监督管理。</w:t>
      </w:r>
    </w:p>
    <w:p>
      <w:pPr>
        <w:spacing w:line="580" w:lineRule="exact"/>
        <w:ind w:firstLine="640"/>
        <w:jc w:val="both"/>
      </w:pPr>
      <w:r>
        <w:rPr>
          <w:rFonts w:ascii="仿宋_GB2312" w:hAnsi="仿宋_GB2312" w:eastAsia="仿宋_GB2312"/>
          <w:sz w:val="32"/>
        </w:rPr>
        <w:t>(7)组织开展农业资源区划工作。</w:t>
      </w:r>
    </w:p>
    <w:p>
      <w:pPr>
        <w:spacing w:line="580" w:lineRule="exact"/>
        <w:ind w:firstLine="640"/>
        <w:jc w:val="both"/>
      </w:pPr>
      <w:r>
        <w:rPr>
          <w:rFonts w:ascii="仿宋_GB2312" w:hAnsi="仿宋_GB2312" w:eastAsia="仿宋_GB2312"/>
          <w:sz w:val="32"/>
        </w:rPr>
        <w:t>(8)负责有关农业生产资料和农业投入品的监督管理。</w:t>
      </w:r>
    </w:p>
    <w:p>
      <w:pPr>
        <w:spacing w:line="580" w:lineRule="exact"/>
        <w:ind w:firstLine="640"/>
        <w:jc w:val="both"/>
      </w:pPr>
      <w:r>
        <w:rPr>
          <w:rFonts w:ascii="仿宋_GB2312" w:hAnsi="仿宋_GB2312" w:eastAsia="仿宋_GB2312"/>
          <w:sz w:val="32"/>
        </w:rPr>
        <w:t>(9)负责农业防灾减灾、农作物重大病虫害防治工作。</w:t>
      </w:r>
    </w:p>
    <w:p>
      <w:pPr>
        <w:spacing w:line="580" w:lineRule="exact"/>
        <w:ind w:firstLine="640"/>
        <w:jc w:val="both"/>
      </w:pPr>
      <w:r>
        <w:rPr>
          <w:rFonts w:ascii="仿宋_GB2312" w:hAnsi="仿宋_GB2312" w:eastAsia="仿宋_GB2312"/>
          <w:sz w:val="32"/>
        </w:rPr>
        <w:t>(10)负责农业投资管理。</w:t>
      </w:r>
    </w:p>
    <w:p>
      <w:pPr>
        <w:spacing w:line="580" w:lineRule="exact"/>
        <w:ind w:firstLine="640"/>
        <w:jc w:val="both"/>
      </w:pPr>
      <w:r>
        <w:rPr>
          <w:rFonts w:ascii="仿宋_GB2312" w:hAnsi="仿宋_GB2312" w:eastAsia="仿宋_GB2312"/>
          <w:sz w:val="32"/>
        </w:rPr>
        <w:t>(11)承担农业科技体制改革和农业科技创新体系建设。</w:t>
      </w:r>
    </w:p>
    <w:p>
      <w:pPr>
        <w:spacing w:line="580" w:lineRule="exact"/>
        <w:ind w:firstLine="640"/>
        <w:jc w:val="both"/>
      </w:pPr>
      <w:r>
        <w:rPr>
          <w:rFonts w:ascii="仿宋_GB2312" w:hAnsi="仿宋_GB2312" w:eastAsia="仿宋_GB2312"/>
          <w:sz w:val="32"/>
        </w:rPr>
        <w:t>(12)指导农业农村人才工作，拟订农业农村人才队伍建设规划并组织实施。</w:t>
      </w:r>
    </w:p>
    <w:p>
      <w:pPr>
        <w:spacing w:line="580" w:lineRule="exact"/>
        <w:ind w:firstLine="640"/>
        <w:jc w:val="both"/>
      </w:pPr>
      <w:r>
        <w:rPr>
          <w:rFonts w:ascii="仿宋_GB2312" w:hAnsi="仿宋_GB2312" w:eastAsia="仿宋_GB2312"/>
          <w:sz w:val="32"/>
        </w:rPr>
        <w:t>(13)牵头开展农业对外合作工作。</w:t>
      </w:r>
    </w:p>
    <w:p>
      <w:pPr>
        <w:spacing w:line="580" w:lineRule="exact"/>
        <w:ind w:firstLine="640"/>
        <w:jc w:val="both"/>
      </w:pPr>
      <w:r>
        <w:rPr>
          <w:rFonts w:ascii="仿宋_GB2312" w:hAnsi="仿宋_GB2312" w:eastAsia="仿宋_GB2312"/>
          <w:sz w:val="32"/>
        </w:rPr>
        <w:t>(14)领导和协调裕民县畜牧兽医局。</w:t>
      </w:r>
    </w:p>
    <w:p>
      <w:pPr>
        <w:spacing w:line="580" w:lineRule="exact"/>
        <w:ind w:firstLine="640"/>
        <w:jc w:val="both"/>
      </w:pPr>
      <w:r>
        <w:rPr>
          <w:rFonts w:ascii="仿宋_GB2312" w:hAnsi="仿宋_GB2312" w:eastAsia="仿宋_GB2312"/>
          <w:sz w:val="32"/>
        </w:rPr>
        <w:t>(15)完成县委</w:t>
      </w:r>
      <w:r>
        <w:rPr>
          <w:rFonts w:hint="eastAsia" w:ascii="仿宋_GB2312" w:hAnsi="仿宋_GB2312" w:eastAsia="仿宋_GB2312"/>
          <w:sz w:val="32"/>
          <w:lang w:eastAsia="zh-CN"/>
        </w:rPr>
        <w:t>、县</w:t>
      </w:r>
      <w:r>
        <w:rPr>
          <w:rFonts w:ascii="仿宋_GB2312" w:hAnsi="仿宋_GB2312" w:eastAsia="仿宋_GB2312"/>
          <w:sz w:val="32"/>
        </w:rPr>
        <w:t>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裕民县农业农村局2024年度，实有人数190人，其中：在职人员103人，增加16人；离休人员0人，增加0人；退休人员87人,增加40人。</w:t>
      </w:r>
    </w:p>
    <w:p>
      <w:pPr>
        <w:spacing w:line="580" w:lineRule="exact"/>
        <w:ind w:firstLine="640"/>
        <w:jc w:val="both"/>
      </w:pPr>
      <w:r>
        <w:rPr>
          <w:rFonts w:ascii="仿宋_GB2312" w:hAnsi="仿宋_GB2312" w:eastAsia="仿宋_GB2312"/>
          <w:sz w:val="32"/>
        </w:rPr>
        <w:t>裕民县农业农村局无下属预算单位，下设5个科室，分别是：办公室、财务室、保密室、档案室、业务室。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2024年度收入总计24,878.48万元，</w:t>
      </w:r>
      <w:r>
        <w:rPr>
          <w:rFonts w:ascii="仿宋_GB2312" w:hAnsi="仿宋_GB2312" w:eastAsia="仿宋_GB2312"/>
          <w:b w:val="0"/>
          <w:sz w:val="32"/>
        </w:rPr>
        <w:t>其中：本年收入合计24,857.25万元，使用非财政拨款结余（含专用结余）0.00万元，年初结转和结余21.22万元。</w:t>
      </w:r>
    </w:p>
    <w:p>
      <w:pPr>
        <w:spacing w:line="580" w:lineRule="exact"/>
        <w:ind w:firstLine="640"/>
        <w:jc w:val="both"/>
      </w:pPr>
      <w:r>
        <w:rPr>
          <w:rFonts w:ascii="仿宋_GB2312" w:hAnsi="仿宋_GB2312" w:eastAsia="仿宋_GB2312"/>
          <w:b/>
          <w:sz w:val="32"/>
        </w:rPr>
        <w:t>2024年度支出总计24,878.48万元，</w:t>
      </w:r>
      <w:r>
        <w:rPr>
          <w:rFonts w:ascii="仿宋_GB2312" w:hAnsi="仿宋_GB2312" w:eastAsia="仿宋_GB2312"/>
          <w:b w:val="0"/>
          <w:sz w:val="32"/>
        </w:rPr>
        <w:t>其中：本年支出合计24,854.84万元，结余分配0.00万元，年末结转和结余23.64万元。</w:t>
      </w:r>
    </w:p>
    <w:p>
      <w:pPr>
        <w:spacing w:line="580" w:lineRule="exact"/>
        <w:ind w:firstLine="640"/>
        <w:jc w:val="both"/>
      </w:pPr>
      <w:r>
        <w:rPr>
          <w:rFonts w:ascii="仿宋_GB2312" w:hAnsi="仿宋_GB2312" w:eastAsia="仿宋_GB2312"/>
          <w:b w:val="0"/>
          <w:sz w:val="32"/>
        </w:rPr>
        <w:t>收入支出总体与上年相比，增加8,199.36万元，增长49.16%，主要原因是：草原奖励补助项目，高标准农田项目资金较上年有所增加。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本年收入24,857.25万元，</w:t>
      </w:r>
      <w:r>
        <w:rPr>
          <w:rFonts w:ascii="仿宋_GB2312" w:hAnsi="仿宋_GB2312" w:eastAsia="仿宋_GB2312"/>
          <w:b w:val="0"/>
          <w:sz w:val="32"/>
        </w:rPr>
        <w:t>其中：财政拨款收入24,483.27万元，占98.50%；上级补助收入0.00万元，占0.00%；事业收入0.00万元，占0.00%；经营收入0.00万元，占0.00%；附属单位上缴收入0.00万元，占0.00%；其他收入373.99万元，占1.50%。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本年支出24,854.84万元，</w:t>
      </w:r>
      <w:r>
        <w:rPr>
          <w:rFonts w:ascii="仿宋_GB2312" w:hAnsi="仿宋_GB2312" w:eastAsia="仿宋_GB2312"/>
          <w:b w:val="0"/>
          <w:sz w:val="32"/>
        </w:rPr>
        <w:t>其中：基本支出2,196.84万元，占8.84%；项目支出22,658.00万元，占91.16%；上缴上级支出0.00万元，占0.00%；经营支出0.00万元，占0.00%；对附属单位补助支出0.00万元，占0.00%。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2024年度财政拨款收入总计24,483.27万元，</w:t>
      </w:r>
      <w:r>
        <w:rPr>
          <w:rFonts w:ascii="仿宋_GB2312" w:hAnsi="仿宋_GB2312" w:eastAsia="仿宋_GB2312"/>
          <w:b w:val="0"/>
          <w:sz w:val="32"/>
        </w:rPr>
        <w:t>其中：年初财政拨款结转和结余0.00万元，本年财政拨款收入24,483.27万元。</w:t>
      </w:r>
      <w:r>
        <w:rPr>
          <w:rFonts w:ascii="仿宋_GB2312" w:hAnsi="仿宋_GB2312" w:eastAsia="仿宋_GB2312"/>
          <w:b/>
          <w:sz w:val="32"/>
        </w:rPr>
        <w:t>财政拨款支出总计24,483.27万元，</w:t>
      </w:r>
      <w:r>
        <w:rPr>
          <w:rFonts w:ascii="仿宋_GB2312" w:hAnsi="仿宋_GB2312" w:eastAsia="仿宋_GB2312"/>
          <w:b w:val="0"/>
          <w:sz w:val="32"/>
        </w:rPr>
        <w:t>其中：年末财政拨款结转和结余0.00万元，本年财政拨款支出24,483.27万元。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7,828.23万元，增长47.00%，主要原因是：2024年8月裕民县畜牧兽医局、裕民县动物卫生监督所、裕民县巴什拜种羊基地建设中、裕民县乡村振兴局四个单位合并，导致在职人员工资调增、社保、公积金基数调增，人员经费增加，以及畜牧兽医局的草原奖励补助项目资金一并调制本单位。</w:t>
      </w:r>
      <w:r>
        <w:rPr>
          <w:rFonts w:ascii="仿宋_GB2312" w:hAnsi="仿宋_GB2312" w:eastAsia="仿宋_GB2312"/>
          <w:b/>
          <w:sz w:val="32"/>
        </w:rPr>
        <w:t>与年初预算相比，</w:t>
      </w:r>
      <w:r>
        <w:rPr>
          <w:rFonts w:ascii="仿宋_GB2312" w:hAnsi="仿宋_GB2312" w:eastAsia="仿宋_GB2312"/>
          <w:b w:val="0"/>
          <w:sz w:val="32"/>
        </w:rPr>
        <w:t>年初预算数19,124.62万元，决算数24,483.27万元，预决算差异率28.02%，主要原因是：2024年8月裕民县畜牧兽医局、裕民县动物卫生监督所、裕民县巴什拜种羊基地建设中、裕民县乡村振兴局四个单位合并，导致在职人员工资调增、社保、公积金基数调增，人员经费增加，以及畜牧兽医局的草原奖励补助项目资金一并调制本单位进行支付，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2024年度一般公共预算财政拨款支出24,313.38万元，</w:t>
      </w:r>
      <w:r>
        <w:rPr>
          <w:rFonts w:ascii="仿宋_GB2312" w:hAnsi="仿宋_GB2312" w:eastAsia="仿宋_GB2312"/>
          <w:b w:val="0"/>
          <w:sz w:val="32"/>
        </w:rPr>
        <w:t>占本年支出合计的97.82%。</w:t>
      </w:r>
      <w:r>
        <w:rPr>
          <w:rFonts w:ascii="仿宋_GB2312" w:hAnsi="仿宋_GB2312" w:eastAsia="仿宋_GB2312"/>
          <w:b/>
          <w:sz w:val="32"/>
        </w:rPr>
        <w:t>与上年相比，</w:t>
      </w:r>
      <w:r>
        <w:rPr>
          <w:rFonts w:ascii="仿宋_GB2312" w:hAnsi="仿宋_GB2312" w:eastAsia="仿宋_GB2312"/>
          <w:b w:val="0"/>
          <w:sz w:val="32"/>
        </w:rPr>
        <w:t>增加8,541.92万元，增长54.16%，主要原因是：2024年8月裕民县畜牧兽医局、裕民县动物卫生监督所、裕民县巴什拜种羊基地建设中、裕民县乡村振兴局四个单位合并，导致在职人员工资调增、社保、公积金基数调增，人员经费增加，以及畜牧兽医局的草原奖励补助项目资金一并调制本单位进行支付。</w:t>
      </w:r>
      <w:r>
        <w:rPr>
          <w:rFonts w:ascii="仿宋_GB2312" w:hAnsi="仿宋_GB2312" w:eastAsia="仿宋_GB2312"/>
          <w:b/>
          <w:sz w:val="32"/>
        </w:rPr>
        <w:t>与年初预算相比,</w:t>
      </w:r>
      <w:r>
        <w:rPr>
          <w:rFonts w:ascii="仿宋_GB2312" w:hAnsi="仿宋_GB2312" w:eastAsia="仿宋_GB2312"/>
          <w:b w:val="0"/>
          <w:sz w:val="32"/>
        </w:rPr>
        <w:t>年初预算数19,124.62万元，决算数24,313.38万元，预决算差异率27.13%，主要原因是：2024年8月裕民县畜牧兽医局、裕民县动物卫生监督所、裕民县巴什拜种羊基地建设中、裕民县乡村振兴局四个单位合并，导致在职人员工资调增、社保、公积金基数调增，人员经费增加，以及畜牧兽医局的草原奖励补助项目资金一并调制本单位进行支付，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1.科学技术支出(类)19.72万元,占0.08%。</w:t>
      </w:r>
    </w:p>
    <w:p>
      <w:pPr>
        <w:spacing w:line="580" w:lineRule="exact"/>
        <w:ind w:firstLine="640"/>
        <w:jc w:val="both"/>
      </w:pPr>
      <w:r>
        <w:rPr>
          <w:rFonts w:ascii="仿宋_GB2312" w:hAnsi="仿宋_GB2312" w:eastAsia="仿宋_GB2312"/>
          <w:b w:val="0"/>
          <w:sz w:val="32"/>
        </w:rPr>
        <w:t>2.社会保障和就业支出(类)322.45万元,占1.33%。</w:t>
      </w:r>
    </w:p>
    <w:p>
      <w:pPr>
        <w:spacing w:line="580" w:lineRule="exact"/>
        <w:ind w:firstLine="640"/>
        <w:jc w:val="both"/>
      </w:pPr>
      <w:r>
        <w:rPr>
          <w:rFonts w:ascii="仿宋_GB2312" w:hAnsi="仿宋_GB2312" w:eastAsia="仿宋_GB2312"/>
          <w:b w:val="0"/>
          <w:sz w:val="32"/>
        </w:rPr>
        <w:t>3.卫生健康支出(类)100.06万元,占0.41%。</w:t>
      </w:r>
    </w:p>
    <w:p>
      <w:pPr>
        <w:spacing w:line="580" w:lineRule="exact"/>
        <w:ind w:firstLine="640"/>
        <w:jc w:val="both"/>
      </w:pPr>
      <w:r>
        <w:rPr>
          <w:rFonts w:ascii="仿宋_GB2312" w:hAnsi="仿宋_GB2312" w:eastAsia="仿宋_GB2312"/>
          <w:b w:val="0"/>
          <w:sz w:val="32"/>
        </w:rPr>
        <w:t>4.农林水支出(类)23,713.27万元,占97.53%。</w:t>
      </w:r>
    </w:p>
    <w:p>
      <w:pPr>
        <w:spacing w:line="580" w:lineRule="exact"/>
        <w:ind w:firstLine="640"/>
        <w:jc w:val="both"/>
      </w:pPr>
      <w:r>
        <w:rPr>
          <w:rFonts w:ascii="仿宋_GB2312" w:hAnsi="仿宋_GB2312" w:eastAsia="仿宋_GB2312"/>
          <w:b w:val="0"/>
          <w:sz w:val="32"/>
        </w:rPr>
        <w:t>5.住房保障支出(类)154.35万元,占0.63%。</w:t>
      </w:r>
    </w:p>
    <w:p>
      <w:pPr>
        <w:spacing w:line="580" w:lineRule="exact"/>
        <w:ind w:firstLine="640"/>
        <w:jc w:val="both"/>
      </w:pPr>
      <w:r>
        <w:rPr>
          <w:rFonts w:ascii="仿宋_GB2312" w:hAnsi="仿宋_GB2312" w:eastAsia="仿宋_GB2312"/>
          <w:b w:val="0"/>
          <w:sz w:val="32"/>
        </w:rPr>
        <w:t>6.灾害防治及应急管理支出(类)3.53万元,占0.01%。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1.一般公共服务支出(类)发展与改革事务(款)社会事业发展规划(项):支出决算数为0.00万元，比上年决算减少45.00万元，下降100.00%,主要原因是：本年减少自治区预算内前期费投资计划项目。</w:t>
      </w:r>
    </w:p>
    <w:p>
      <w:pPr>
        <w:spacing w:line="580" w:lineRule="exact"/>
        <w:ind w:firstLine="640"/>
        <w:jc w:val="both"/>
      </w:pPr>
      <w:r>
        <w:rPr>
          <w:rFonts w:ascii="仿宋_GB2312" w:hAnsi="仿宋_GB2312" w:eastAsia="仿宋_GB2312"/>
          <w:b w:val="0"/>
          <w:sz w:val="32"/>
        </w:rPr>
        <w:t>2.科学技术支出(类)技术研究与开发(款)科技成果转化与扩散(项):支出决算数为19.72万元，比上年决算增加19.72万元，增长100.00%,主要原因是：本年新增科技人才项目。</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70.62万元，比上年决算增加6.25万元，增长9.71%,主要原因是：2024年8月裕民县畜牧兽医局、裕民县动物卫生监督所、裕民县巴什拜种羊基地建设中、裕民县乡村振兴局四个单位合并，导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195.37万元，比上年决算增加67.10万元，增长52.31%,主要原因是：2024年8月裕民县畜牧兽医局、裕民县动物卫生监督所、裕民县巴什拜种羊基地建设中、裕民县乡村振兴局四个单位合并，导致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56.46万元，比上年决算增加33.22万元，增长142.94%,主要原因是：本年新增退休人员及辞职调出人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78.47万元，比上年决算增加21.70万元，增长38.22%,主要原因是：2024年8月裕民县畜牧兽医局、裕民县动物卫生监督所、裕民县乡村振兴局三个单位合并，行政单位医疗支出较上年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3.17万元，比上年决算增加3.17万元，增长100.00%,主要原因是：2024年8月裕民县巴什拜种羊基地建设中属于事业单位，合并本单位中，事业单位医疗缴费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18.42万元，比上年决算增加6.15万元，增长50.12%,主要原因是：2024年8月裕民县畜牧兽医局、裕民县动物卫生监督所、裕民县乡村振兴局三个单位合并，导致公务员医疗补助较上年增加。</w:t>
      </w:r>
    </w:p>
    <w:p>
      <w:pPr>
        <w:spacing w:line="580" w:lineRule="exact"/>
        <w:ind w:firstLine="640"/>
        <w:jc w:val="both"/>
      </w:pPr>
      <w:r>
        <w:rPr>
          <w:rFonts w:ascii="仿宋_GB2312" w:hAnsi="仿宋_GB2312" w:eastAsia="仿宋_GB2312"/>
          <w:b w:val="0"/>
          <w:sz w:val="32"/>
        </w:rPr>
        <w:t>9.农林水支出(类)农业农村(款)行政运行(项):支出决算数为1,341.57万元，比上年决算增加314.19万元，增长30.58%,主要原因是：2024年8月裕民县畜牧兽医局、裕民县动物卫生监督所两个行政单位合并，导致人员经费增加，导致经费较上年有所增加。</w:t>
      </w:r>
    </w:p>
    <w:p>
      <w:pPr>
        <w:spacing w:line="580" w:lineRule="exact"/>
        <w:ind w:firstLine="640"/>
        <w:jc w:val="both"/>
      </w:pPr>
      <w:r>
        <w:rPr>
          <w:rFonts w:ascii="仿宋_GB2312" w:hAnsi="仿宋_GB2312" w:eastAsia="仿宋_GB2312"/>
          <w:b w:val="0"/>
          <w:sz w:val="32"/>
        </w:rPr>
        <w:t>10.农林水支出(类)农业农村(款)事业运行(项):支出决算数为57.31万元，比上年决算增加57.31万元，增长100.00%,主要原因是：2024年8月裕民县巴什拜种羊基地建设中心合并到我单位合并，导致人员经费增加，导致经费较上年有所增加。</w:t>
      </w:r>
    </w:p>
    <w:p>
      <w:pPr>
        <w:spacing w:line="580" w:lineRule="exact"/>
        <w:ind w:firstLine="640"/>
        <w:jc w:val="both"/>
      </w:pPr>
      <w:r>
        <w:rPr>
          <w:rFonts w:ascii="仿宋_GB2312" w:hAnsi="仿宋_GB2312" w:eastAsia="仿宋_GB2312"/>
          <w:b w:val="0"/>
          <w:sz w:val="32"/>
        </w:rPr>
        <w:t>11.农林水支出(类)农业农村(款)病虫害控制(项):支出决算数为2.90万元，比上年决算减少100.00万元，下降97.18%,主要原因是：本年未下达中央粮油生产保障资金(小麦"一喷三防')及中央农业防灾减灾和水利救灾资金[防灾减灾第一批]项目资金。</w:t>
      </w:r>
    </w:p>
    <w:p>
      <w:pPr>
        <w:spacing w:line="580" w:lineRule="exact"/>
        <w:ind w:firstLine="640"/>
        <w:jc w:val="both"/>
      </w:pPr>
      <w:r>
        <w:rPr>
          <w:rFonts w:ascii="仿宋_GB2312" w:hAnsi="仿宋_GB2312" w:eastAsia="仿宋_GB2312"/>
          <w:b w:val="0"/>
          <w:sz w:val="32"/>
        </w:rPr>
        <w:t>12.农林水支出(类)农业农村(款)农产品质量安全(项):支出决算数为10.95万元，比上年决算增加10.95万元，增长100.00%,主要原因是：本年新增农产品质量项目。</w:t>
      </w:r>
    </w:p>
    <w:p>
      <w:pPr>
        <w:spacing w:line="580" w:lineRule="exact"/>
        <w:ind w:firstLine="640"/>
        <w:jc w:val="both"/>
      </w:pPr>
      <w:r>
        <w:rPr>
          <w:rFonts w:ascii="仿宋_GB2312" w:hAnsi="仿宋_GB2312" w:eastAsia="仿宋_GB2312"/>
          <w:b w:val="0"/>
          <w:sz w:val="32"/>
        </w:rPr>
        <w:t>13.农林水支出(类)农业农村(款)防灾救灾(项):支出决算数为144.25万元，比上年决算增加144.25万元，增长100.00%,主要原因是：本年新增防灾减灾畜牧补助项目支出。</w:t>
      </w:r>
    </w:p>
    <w:p>
      <w:pPr>
        <w:spacing w:line="580" w:lineRule="exact"/>
        <w:ind w:firstLine="640"/>
        <w:jc w:val="both"/>
      </w:pPr>
      <w:r>
        <w:rPr>
          <w:rFonts w:ascii="仿宋_GB2312" w:hAnsi="仿宋_GB2312" w:eastAsia="仿宋_GB2312"/>
          <w:b w:val="0"/>
          <w:sz w:val="32"/>
        </w:rPr>
        <w:t>14.农林水支出(类)农业农村(款)稳定农民收入补贴(项):支出决算数为2,779.76万元，比上年决算增加2,779.76万元，增长100.00%,主要原因是：本年新增农民收入补贴项目。</w:t>
      </w:r>
    </w:p>
    <w:p>
      <w:pPr>
        <w:spacing w:line="580" w:lineRule="exact"/>
        <w:ind w:firstLine="640"/>
        <w:jc w:val="both"/>
      </w:pPr>
      <w:r>
        <w:rPr>
          <w:rFonts w:ascii="仿宋_GB2312" w:hAnsi="仿宋_GB2312" w:eastAsia="仿宋_GB2312"/>
          <w:b w:val="0"/>
          <w:sz w:val="32"/>
        </w:rPr>
        <w:t>15.农林水支出(类)农业农村(款)农业生产发展(项):支出决算数为2,147.49万元，比上年决算减少1,963.35万元，下降47.76%,主要原因是：本年农业生产发展项目资金较上年有所减少。</w:t>
      </w:r>
    </w:p>
    <w:p>
      <w:pPr>
        <w:spacing w:line="580" w:lineRule="exact"/>
        <w:ind w:firstLine="640"/>
        <w:jc w:val="both"/>
      </w:pPr>
      <w:r>
        <w:rPr>
          <w:rFonts w:ascii="仿宋_GB2312" w:hAnsi="仿宋_GB2312" w:eastAsia="仿宋_GB2312"/>
          <w:b w:val="0"/>
          <w:sz w:val="32"/>
        </w:rPr>
        <w:t>16.农林水支出(类)农业农村(款)农村合作经济(项):支出决算数为430.51万元，比上年决算减少323.49万元，下降42.90%,主要原因是：本年中央农业经营主体能力提升资金(农业生产社会化服务）项目资金较上年减少。</w:t>
      </w:r>
    </w:p>
    <w:p>
      <w:pPr>
        <w:spacing w:line="580" w:lineRule="exact"/>
        <w:ind w:firstLine="640"/>
        <w:jc w:val="both"/>
      </w:pPr>
      <w:r>
        <w:rPr>
          <w:rFonts w:ascii="仿宋_GB2312" w:hAnsi="仿宋_GB2312" w:eastAsia="仿宋_GB2312"/>
          <w:b w:val="0"/>
          <w:sz w:val="32"/>
        </w:rPr>
        <w:t>17.农林水支出(类)农业农村(款)农业生态资源保护(项):支出决算数为2,601.92万元，比上年决算减少201.68万元，下降7.19%,主要原因是：本年耕地保护与质量提升（第三次土壤普查)项目资金较上年减少。</w:t>
      </w:r>
    </w:p>
    <w:p>
      <w:pPr>
        <w:spacing w:line="580" w:lineRule="exact"/>
        <w:ind w:firstLine="640"/>
        <w:jc w:val="both"/>
      </w:pPr>
      <w:r>
        <w:rPr>
          <w:rFonts w:ascii="仿宋_GB2312" w:hAnsi="仿宋_GB2312" w:eastAsia="仿宋_GB2312"/>
          <w:b w:val="0"/>
          <w:sz w:val="32"/>
        </w:rPr>
        <w:t>18.农林水支出(类)农业农村(款)耕地建设与利用(项):支出决算数为10,706.46万元，比上年决算增加7,864.80万元，增长276.77%,主要原因是：本年自治区农田建设补助资金项目支出数较上年增加。</w:t>
      </w:r>
    </w:p>
    <w:p>
      <w:pPr>
        <w:spacing w:line="580" w:lineRule="exact"/>
        <w:ind w:firstLine="640"/>
        <w:jc w:val="both"/>
      </w:pPr>
      <w:r>
        <w:rPr>
          <w:rFonts w:ascii="仿宋_GB2312" w:hAnsi="仿宋_GB2312" w:eastAsia="仿宋_GB2312"/>
          <w:b w:val="0"/>
          <w:sz w:val="32"/>
        </w:rPr>
        <w:t>19.农林水支出(类)农业农村(款)其他农业农村支出(项):支出决算数为54.39万元，比上年决算增加52.94万元，增长3,651.03%,主要原因是：本年驻村工作队经费项目资金较上年增加。</w:t>
      </w:r>
    </w:p>
    <w:p>
      <w:pPr>
        <w:spacing w:line="580" w:lineRule="exact"/>
        <w:ind w:firstLine="640"/>
        <w:jc w:val="both"/>
      </w:pPr>
      <w:r>
        <w:rPr>
          <w:rFonts w:ascii="仿宋_GB2312" w:hAnsi="仿宋_GB2312" w:eastAsia="仿宋_GB2312"/>
          <w:b w:val="0"/>
          <w:sz w:val="32"/>
        </w:rPr>
        <w:t>20.农林水支出(类)巩固脱贫攻坚成果衔接乡村振兴(款)行政运行(项):支出决算数为210.89万元，比上年决算增加210.89万元，增长100.00%,主要原因是：2024年8月乡村振兴局合并在农业农村局，导致人员经费增加，导致经费较上年有所增加。</w:t>
      </w:r>
    </w:p>
    <w:p>
      <w:pPr>
        <w:spacing w:line="580" w:lineRule="exact"/>
        <w:ind w:firstLine="640"/>
        <w:jc w:val="both"/>
      </w:pPr>
      <w:r>
        <w:rPr>
          <w:rFonts w:ascii="仿宋_GB2312" w:hAnsi="仿宋_GB2312" w:eastAsia="仿宋_GB2312"/>
          <w:b w:val="0"/>
          <w:sz w:val="32"/>
        </w:rPr>
        <w:t>21.农林水支出(类)巩固脱贫攻坚成果衔接乡村振兴(款)农村基础设施建设(项):支出决算数为12.28万元，比上年决算增加12.28万元，增长100.00%,主要原因是：本年新增中央土地（支持农村厕所革命整村推进财政奖补）项目资金。</w:t>
      </w:r>
    </w:p>
    <w:p>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22.农林水支出(类)巩固脱贫攻坚成果衔接乡村振兴(款)生产发展(项):支出决算数为770.83万元，比上年决算增加770.83万元，增长100.00%,主要原因是：本年新增裕民县脱贫户(监测户)畜牧产业奖补到户补助项目资金。</w:t>
      </w:r>
    </w:p>
    <w:p>
      <w:pPr>
        <w:spacing w:line="580" w:lineRule="exact"/>
        <w:ind w:firstLine="640"/>
        <w:jc w:val="both"/>
      </w:pPr>
      <w:r>
        <w:rPr>
          <w:rFonts w:ascii="仿宋_GB2312" w:hAnsi="仿宋_GB2312" w:eastAsia="仿宋_GB2312"/>
          <w:b w:val="0"/>
          <w:sz w:val="32"/>
        </w:rPr>
        <w:t>23.农林水支出(类)巩固脱贫攻坚成果衔接乡村振兴(款)其他巩固脱贫攻坚成果衔接乡村振兴支出(项):支出决算数为10.00万元，比上年决算增加10.00万元，增长100.00%,主要原因是：本年新增裕民县公益性岗位项目资金。</w:t>
      </w:r>
    </w:p>
    <w:p>
      <w:pPr>
        <w:spacing w:line="580" w:lineRule="exact"/>
        <w:ind w:firstLine="640"/>
        <w:jc w:val="both"/>
      </w:pPr>
      <w:r>
        <w:rPr>
          <w:rFonts w:ascii="仿宋_GB2312" w:hAnsi="仿宋_GB2312" w:eastAsia="仿宋_GB2312"/>
          <w:b w:val="0"/>
          <w:sz w:val="32"/>
        </w:rPr>
        <w:t>24.农林水支出(类)普惠金融发展支出(款)农业保险保费补贴(项):支出决算数为2,431.76万元，比上年决算减少1,243.23万元，下降33.83%,主要原因是：本年自治区财政保费补贴资金项目资金较上年减少。</w:t>
      </w:r>
    </w:p>
    <w:p>
      <w:pPr>
        <w:spacing w:line="580" w:lineRule="exact"/>
        <w:ind w:firstLine="640"/>
        <w:jc w:val="both"/>
      </w:pPr>
      <w:r>
        <w:rPr>
          <w:rFonts w:ascii="仿宋_GB2312" w:hAnsi="仿宋_GB2312" w:eastAsia="仿宋_GB2312"/>
          <w:b w:val="0"/>
          <w:sz w:val="32"/>
        </w:rPr>
        <w:t>25.住房保障支出(类)住房改革支出(款)住房公积金(项):支出决算数为154.35万元，比上年决算增加54.54万元，增长54.64%,主要原因是：2024年8月裕民县畜牧兽医局、裕民县动物卫生监督所、裕民县巴什拜种羊基地建设中、裕民县乡村振兴局四个单位合并，导致住房公积金支出较上年增加。</w:t>
      </w:r>
    </w:p>
    <w:p>
      <w:pPr>
        <w:spacing w:line="580" w:lineRule="exact"/>
        <w:ind w:firstLine="640"/>
        <w:jc w:val="both"/>
      </w:pPr>
      <w:r>
        <w:rPr>
          <w:rFonts w:ascii="仿宋_GB2312" w:hAnsi="仿宋_GB2312" w:eastAsia="仿宋_GB2312"/>
          <w:b w:val="0"/>
          <w:sz w:val="32"/>
        </w:rPr>
        <w:t>26.灾害防治及应急管理支出(类)应急管理事务(款)安全监管(项):支出决算数为3.53万元，比上年决算减少21.38万元，下降85.83%,主要原因是：本年农产品检测站工作经费项目资金较上年减少。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2024年度一般公共预算财政拨款基本支出2,186.63万元，其中：</w:t>
      </w:r>
      <w:r>
        <w:rPr>
          <w:rFonts w:ascii="仿宋_GB2312" w:hAnsi="仿宋_GB2312" w:eastAsia="仿宋_GB2312"/>
          <w:b/>
          <w:sz w:val="32"/>
        </w:rPr>
        <w:t>人员经费1,997.77万元，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pPr>
        <w:spacing w:line="580" w:lineRule="exact"/>
        <w:ind w:firstLine="640"/>
        <w:jc w:val="both"/>
      </w:pPr>
      <w:r>
        <w:rPr>
          <w:rFonts w:ascii="仿宋_GB2312" w:hAnsi="仿宋_GB2312" w:eastAsia="仿宋_GB2312"/>
          <w:b/>
          <w:sz w:val="32"/>
        </w:rPr>
        <w:t>公用经费188.86万元，</w:t>
      </w:r>
      <w:r>
        <w:rPr>
          <w:rFonts w:ascii="仿宋_GB2312" w:hAnsi="仿宋_GB2312" w:eastAsia="仿宋_GB2312"/>
          <w:b w:val="0"/>
          <w:sz w:val="32"/>
        </w:rPr>
        <w:t>包括：办公费、水费、电费、邮电费、取暖费、差旅费、维修（护）费、培训费、专用材料费、劳务费、委托业务费、工会经费、公务用车运行维护费。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2024年度政府性基金预算财政拨款收入总计169.89万元，</w:t>
      </w:r>
      <w:r>
        <w:rPr>
          <w:rFonts w:ascii="仿宋_GB2312" w:hAnsi="仿宋_GB2312" w:eastAsia="仿宋_GB2312"/>
          <w:b w:val="0"/>
          <w:sz w:val="32"/>
        </w:rPr>
        <w:t>其中：年初结转和结余0.00万元，本年收入169.89万元。</w:t>
      </w:r>
      <w:r>
        <w:rPr>
          <w:rFonts w:ascii="仿宋_GB2312" w:hAnsi="仿宋_GB2312" w:eastAsia="仿宋_GB2312"/>
          <w:b/>
          <w:sz w:val="32"/>
        </w:rPr>
        <w:t>政府性基金预算财政拨款支出总计169.89万元，</w:t>
      </w:r>
      <w:r>
        <w:rPr>
          <w:rFonts w:ascii="仿宋_GB2312" w:hAnsi="仿宋_GB2312" w:eastAsia="仿宋_GB2312"/>
          <w:b w:val="0"/>
          <w:sz w:val="32"/>
        </w:rPr>
        <w:t>其中：年末结转和结余0.00万元，本年支出169.89万元。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减少713.69万元，下降80.77%，主要原因是：本年农业保险保费补贴项目资金较上年减少。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年初预算数0.00万元，决算数169.89万元，预决算差异率100.00%，主要原因是：年中追加畜牧兽医局牧区生产生活用房建设项目，导致预决算存在差异。</w:t>
      </w:r>
    </w:p>
    <w:p>
      <w:pPr>
        <w:spacing w:line="580" w:lineRule="exact"/>
        <w:ind w:firstLine="640"/>
        <w:jc w:val="both"/>
      </w:pPr>
      <w:r>
        <w:rPr>
          <w:rFonts w:ascii="仿宋_GB2312" w:hAnsi="仿宋_GB2312" w:eastAsia="仿宋_GB2312"/>
          <w:b w:val="0"/>
          <w:sz w:val="32"/>
        </w:rPr>
        <w:t>政府性基金预算财政拨款支出169.89万元。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1.城乡社区支出(类)国有土地使用权出让收入安排的支出(款)农村基础设施建设支出(项):支出决算数为64.00万元，比上年决算增加64.00万元，增长100.00%,主要原因是：本年增加畜牧兽医局牧区生产生活用房建设项目。</w:t>
      </w:r>
    </w:p>
    <w:p>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2.城乡社区支出(类)国有土地使用权出让收入安排的支出(款)农业生产发展支出(项):支出决算数为103.26万元，比上年决算减少780.32万元，下降88.31%,主要原因是：本年农业生产发展项目资金较上年减少。</w:t>
      </w:r>
    </w:p>
    <w:p>
      <w:pPr>
        <w:spacing w:line="580" w:lineRule="exact"/>
        <w:ind w:firstLine="640"/>
        <w:jc w:val="both"/>
      </w:pPr>
      <w:r>
        <w:rPr>
          <w:rFonts w:ascii="仿宋_GB2312" w:hAnsi="仿宋_GB2312" w:eastAsia="仿宋_GB2312"/>
          <w:b w:val="0"/>
          <w:sz w:val="32"/>
        </w:rPr>
        <w:t>3.资源勘探工业信息等支出(类)超长期特别国债安排的支出(款)制造业(项):支出决算数为2.62万元，比上年决算增加2.62万元，增长100.00%,主要原因是：本年增加农机车辆报废项目。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w:t>
      </w:r>
      <w:bookmarkStart w:id="0" w:name="_GoBack"/>
      <w:bookmarkEnd w:id="0"/>
      <w:r>
        <w:rPr>
          <w:rFonts w:ascii="黑体" w:hAnsi="黑体" w:eastAsia="黑体"/>
          <w:sz w:val="32"/>
        </w:rPr>
        <w:t>三公”经费支出决算情况说明</w:t>
      </w:r>
    </w:p>
    <w:p>
      <w:pPr>
        <w:spacing w:line="580" w:lineRule="exact"/>
        <w:ind w:firstLine="640"/>
        <w:jc w:val="both"/>
      </w:pPr>
      <w:r>
        <w:rPr>
          <w:rFonts w:ascii="仿宋_GB2312" w:hAnsi="仿宋_GB2312" w:eastAsia="仿宋_GB2312"/>
          <w:b/>
          <w:sz w:val="32"/>
        </w:rPr>
        <w:t>2024年度财政拨款“三公”经费支出13.55万元，</w:t>
      </w:r>
      <w:r>
        <w:rPr>
          <w:rFonts w:ascii="仿宋_GB2312" w:hAnsi="仿宋_GB2312" w:eastAsia="仿宋_GB2312"/>
          <w:b w:val="0"/>
          <w:sz w:val="32"/>
        </w:rPr>
        <w:t>比上年增加8.66万元，增长177.10%，主要原因是：2024年8月裕民县畜牧兽医局、裕民县动物卫生监督所、裕民县巴什拜种羊基地建设中、裕民县乡村振兴局四个单位合并，导致三公经费支出增加。其中：因公出国（境）费支出0.00万元，占0.00%，比上年增加0.00万元，增长0.00%，主要原因是：2023年与2024年均未安排因公出国（境）费支出。公务用车购置及运行维护费支出13.55万元，占100.00%，比上年增加8.66万元，增长177.10%，主要原因是：本年2024年8月裕民县畜牧兽医局、裕民县动物卫生监督所、裕民县巴什拜种羊基地建设中、裕民县乡村振兴局四个单位合并，导致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13.55万元，其中：公务用车购置费0.00万元，公务用车运行维护费13.55万元。公务用车运行维护费开支内容包括车辆加油费、维修费、保险费、审车费、过路费等。公务用车购置数0辆，公务用车保有量14辆。国有资产占用情况中固定资产车辆14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17.03万元，决算数13.55万元，预决算差异率-20.43%，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17.03万元，决算数13.55万元，预决算差异率-20.43%，主要原因是：严格落实中央八项规定精神，厉行节约，减少公务用车使用频次，燃油费减少。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农业农村局（行政单位和参照公务员法管理事业单位）机关运行经费支出188.86万元，比上年增加142.69万元，增长309.05%，主要原因是：2024年8月裕民县畜牧兽医局、裕民县动物卫生监督所、裕民县巴什拜种羊基地建设中、裕民县乡村振兴局四个单位合并，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2024年度政府采购支出总额471.15万元，其中：政府采购货物支出386.66万元、政府采购工程支出0.00万元、政府采购服务支出84.49万元。</w:t>
      </w:r>
    </w:p>
    <w:p>
      <w:pPr>
        <w:spacing w:line="580" w:lineRule="exact"/>
        <w:ind w:firstLine="640"/>
        <w:jc w:val="both"/>
      </w:pPr>
      <w:r>
        <w:rPr>
          <w:rFonts w:ascii="仿宋_GB2312" w:hAnsi="仿宋_GB2312" w:eastAsia="仿宋_GB2312"/>
          <w:b w:val="0"/>
          <w:sz w:val="32"/>
        </w:rPr>
        <w:t>授予中小企业合同金额471.15万元，占政府采购支出总额的100.00%，其中：授予小微企业合同金额471.15万元，占政府采购支出总额的100.00%。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9,077.16平方米，价值971.06万元。车辆14辆，价值236.52万元，其中：副部（省）级及以上领导用车0辆、主要负责人用车0辆、机要通信用车0辆、应急保障用车0辆、执法执勤用车2辆、特种专业技术用车0辆、离退休干部服务用车0辆、其他用车12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24,878.47万元，实际执行总额24,854.84万元；预算绩效评价项目16个，全年预算数22,201.42万元，全年执行数18,548.34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绩效指标的明确性、可衡量性、相关性还需进一步提升。预算精细化管理还需完善，预算编制管理水平仍有进一步提升的空间。二是绩效管理理念有待进一步强化。一些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三是预算编制工作可进一步细化。加强预算编制管理，提高项目支出事前审核控制，进一步提高预算编制的合理性及执行力。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各项工作。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19,124.62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24,878.47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24,854.84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17,168.93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22,126.75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22,126.75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1,929.47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2,377.73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2,354.10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组织实施全县“三农”工作的发展战略、中长期规划、重大政策；统筹推动发展农村社会事业、农村公共服务、农村文化、农村基础设施和乡村治理；贯彻深化农村经济体制改革和制度的政策；指导乡村特色产业、农产品加工业、休闲农业和多镇企业发展工作；负责种植业、农业机械化等农业各产业的监督管理；负责农产品质量安全监督管理，组织开展农产品质量安全测、迫溯、风险评估；指导农用地、农业生物物种资源的保护与管理，负责耕地及永久基本农田质量保护工作；负责有关农业生产资料和农业投入品的监督管理；负责农业防灾减灾、农作物重大病虫害防治工作；负责农业投资管理；承担农业科技体制改革和农业科技创新体系建设；负责农业农村人才工作；牵头开展农业对外合作工作。做好在职人员工资、社保公积金正常发放及缴纳及退休人员交通费及奖励金发放工作，保障单位办公水、电等正常支出，保证单位正常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农业农村局全年履职尽责，根据确定的工作目标，本单位做好在职、退休、遗属人员工资、社保、住房公积金、遗属补助的发放和缴纳工作。积极组织实施全县“三农”工作的发展战略、中长期规划、重大政策；统筹推动发展农村社会事业、农村公共服务、农村文化、农村基础设施和乡村治理；贯彻深化农村经济体制改革和制度的政策；指导乡村特色产业、农产品加工业、休闲农业和多镇企业发展工作；负责种植业、农业机械化等农业各产业的监督管理；负责农产品质量安全监督管理，组织开展农产品质量安全测、迫溯、风险评估；指导农用地、农业生物物种资源的保护与管理，负责耕地及永久基本农田质量保护工作；负责有关农业生产资料和农业投入品的监督管理；负责农业防灾减灾、农作物重大病虫害防治工作；负责农业投资管理；承担农业科技体制改革和农业科技创新体系建设；负责农业农村人才工作；牵头开展农业对外合作工作。做好在职人员工资、社保公积金正常发放及缴纳及退休人员交通费及奖励金发放工作，保障单位办公水、电等正常支出，保证单位正常运转。</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项目目标申报数量(个)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资金文件、工作计划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三农服务人次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高标准农田建设面积(万亩)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&gt;=6.82万亩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2023年中央农业生态资源保护资金预算的通知（残膜）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8.61</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2024年实施《关于下达2023年中央农业生态资源保护资金预算的通知（残膜）》(塔地财农[2023]16号裕财农[2023]11号)、《关于提前下达2023年自治区农业生产发展资金预算的通知(农产品加工园区》塔地财农【2022】57号裕财农【2022】41号，项目预算资金432万元，计划保障11计划项目，在5个乡镇实施补贴5万亩的地膜科学使用回收工作、建设20个残膜回收监测站。通过本项目的实施将显著提高企业及当地农民经济收益、提升耕地质量等级，受益农户满意度达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432万元，资金执行数为372万元，执行率为86.11%，资金保障3个项目，实施了2个项目。一是在5个乡镇实施补贴5万亩的地膜科学使用回收工作，补贴标准为24元/亩、建设20个残膜回收监测站，共执行资金125万元。二是建立农产品加工园区2个，执行资金247万元。通过项目的实施显著提高企业及当地农民经济收益、提升耕地质量等级，受益农户满意度达90以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建立残膜回收监测点数量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地膜科学使用回收面积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膜回收工作及残膜监测点建立受种植作物影响，要等秋季作物秋收后，才能全面开展实施工作。改进措施：加大项目推进力度，进一步增强群众废旧地膜回收意识，提高我县农田残膜残留率和回收率。改进措施：加大项目推进力度，进一步增强群众废旧地膜回收意识，提高我县农田残膜残留率和回收率。</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建立加工园区数量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剩余1个工业园区项目正在项目验收收尾阶段，验收合格后，按要求支付资金。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受补助颗粒饲料厂项目尾款个数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合同约定颗粒饲料厂建成后每年给村民分红，但饲料厂为履行约定，故未支付35万元工程尾款。整改措施：加大督促力度，及时与饲料厂对接，按时给村民分红，履行合约后将尾款支付。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项目区残膜回收率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残膜回收补贴成本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建立20个残膜监测点及其它成本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残膜回收工作及残膜监测点建立受种植作物影响，要等秋季作物秋收后，才能全面开展实施工作。</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加工园区奖补成本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颗粒饲料厂加工补助成本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合同约定颗粒饲料厂建成后每年给村民分红，但饲料厂为履行约定，故未支付35万元工程尾款。整改措施：加大督促力度，及时与饲料厂对接，按时给村民分红，履行合约后将尾款支付。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残膜回收补贴标准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提升耕地质量等级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84.51分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13"/>
        <w:gridCol w:w="856"/>
        <w:gridCol w:w="604"/>
        <w:gridCol w:w="604"/>
        <w:gridCol w:w="613"/>
        <w:gridCol w:w="604"/>
        <w:gridCol w:w="613"/>
        <w:gridCol w:w="696"/>
        <w:gridCol w:w="776"/>
        <w:gridCol w:w="630"/>
        <w:gridCol w:w="62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2024年中央农业产业发展资金(农机购置补贴)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2024年实施《2024年中央农业产业发展资金(农机购置补贴)》塔地财农[2023]30号裕财农[2023]27号、《2022年中央农机购置补贴》塔地财农[2021]66号、《农机购置与应用补贴（报废）》塔地财农[2022]19号、《关于下达2024年中央农业产业发展资金预算的通知--农机购置补贴》塔地财农[2024]9号、《关于下达2024年自治区农机购置与应用补贴资金预算的通知》塔地财农[2024]12号裕财农[2024]10号项目，项目资金共865.12万元。计划补贴机械473台（动力机械103台、其他机械370台），动力机械和其它机械补贴资金控制数862.12万元、农机购置与应用(报废)补贴资金控制数3万元、资金补贴合规率达100%，于2024年12月25日前完成全部资金支付，通过项目实施，提高农民经济收入，受益群众满意度达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项目资金共865.12万元。补贴机械473台（动力机械103台、其他机械370台），动力机械和其它机械补贴资金861.15万元、报废更新农机7台，补贴资金2.95万元、资金补贴合规率达100%，于2024年12月25日前完成资金支付，全年资金执行率为99.88%。通过项目实施，充分发挥政策效益，推动农业机械化向全程全面高质高效转型升级，助力全面推进乡村振兴和加快农业农村现代化，提高农民经济收入，受益群众满意度达90%以上。</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&gt;=473台、套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农业机械报废数量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根据实际情况报废补贴台数。</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动力机械和其它机械补贴成本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&lt;=862.12万元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农机购置与应用(报废)补贴成本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提高农机化装备水平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2024年中央农业产业发展资金预算的通知--产业强镇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产业强镇项目资金700万元，在哈拉布拉镇建设三个项目，分别是1.由新疆金诚恒达商贸有限公司、新疆天鼎红花油有限公司合建的红花精深加工能力提升工程；2、由裕民县汇河农业发展有限公司、新疆瑞蜂源蜂业有限公司建设的红花蜜成熟蜂蜜加工工程。通过项目的实施，打造哈拉布拉乡红花产业强镇，整合现有特色红花产业和休闲旅游等资源，深挖特色红花产业优势，强化要素集聚，打造红花全产业链发展模式，实现质量兴红花，绿色兴红花、品牌强红花，将哈拉布拉乡打造成为“红花小镇”，使得本产业强镇建设完成期红花全产业链目标产值由当前的3.86亿元增加到4.5亿元；带动农民就业增收2000元以上，红花产业初见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产业强镇项目资金700万元，全年执行资金110万元，资金执行率为15.71%。在哈拉布拉镇建设一个项目，由裕民县汇河农业发展有限公司、新疆瑞蜂源蜂业有限公司建设的红花蜜成熟蜂蜜加工工程。通过项目的实施，打造哈拉布拉乡红花产业强镇，整合现有特色红花产业和休闲旅游等资源，深挖特色红花产业优势，强化要素集聚，打造红花全产业链发展模式，实现质量兴红花，绿色兴红花、品牌强红花，将哈拉布拉乡打造成为“红花小镇”，使得本产业强镇建设完成期红花全产业链目标产值由当前的3.86亿元增加到4.5亿元；带动农民就业增收2000元以上，红花产业初见成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对产业强镇续建项目数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项目实施内容已完成验收资料不全，待验收资料准备齐全后进行资金支付。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产业强镇项目补贴资金成本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项目实施内容已完成验收资料不全，待验收资料准备齐全后进行资金支付。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提高红花产业取得显著的经济效益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提高红花的品牌知名度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受益企业、农牧民满意度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2024年中央农业经营主体能力提升资金-农业社会化服务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农业农村局实施《2024年中央农业经营主体能力提升资金-农业社会化服务》塔地财农[2023]26号裕财农[2023]23号、《2024年土地流转及土地仲裁专项业务业务费》裕财字1号、《2024年中央农业经营主体能力提升资金预算的通知--农业生产社会化服务》塔地财农[2024]7号裕财农[2024]5号项目,项目资金共计214万元，计划完成农业生产社会化服务任务面积2万亩左右（最终以发放冬春小麦耕地地力补贴的面积为准）、开展调解土地纠纷次数不少于5次。通过项目实施，对我县粮食产业的机械作业环节进行补助，引导农户广泛接受社会化服务，缩短作业时间，提高全县粮食种植业的劳动效率，有效降低种植业生产成本，提高全县的农业综合效益和竞争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共计214万元，截止2024年12月25日，完成农业生产社会化服务任务面积2.12万亩，补贴资金211.85万元，资金执行率为99%，补贴标准为大农户56元/亩，小农户62元/亩。通过项目实施，对我县粮食产业的机械作业环节进行补助，引导农户广泛接受社会化服务，缩短作业时间，提高全县粮食种植业的劳动效率，有效降低种植业生产成本，提高全县的农业综合效益和竞争力。</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农业生产社会化服务任务面积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调解土地纠纷次数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2024年度无土地纠纷</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专项业务经费控制数（万元）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2024年度无土地纠纷</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社会化服务每亩平均成本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根据实际情况进行补贴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提高全县粮食种植业的劳动效率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接受社会化服务农户满意度（%）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776"/>
        <w:gridCol w:w="605"/>
        <w:gridCol w:w="605"/>
        <w:gridCol w:w="614"/>
        <w:gridCol w:w="605"/>
        <w:gridCol w:w="614"/>
        <w:gridCol w:w="776"/>
        <w:gridCol w:w="776"/>
        <w:gridCol w:w="630"/>
        <w:gridCol w:w="62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2024年中央农业经营主体能力提升资金-基层农技推广体系改革与建设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6.19</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农业农村局2024年实施《2024年中央农业经营主体能力提升资金-基层农技推广体系改革与建设》塔地财农[2023]26号裕财农[2023]23号项目，项目预算资金169.57万元。其中79.57万元为结转上年资金，用于支付上年项目尾款；90万元为本年项目资金，完成农业科技示范基地建设2个，实施在全县范围内招募村级特聘技术人员12名左右，培育农业科技示范主体15个，科学合理制定发布主推技术2-3项、主推品种2-3个；组织30名以上在编在岗基层农技人员脱产5天的技术培训班。通过项目实施，进一步完善和健全基层农技推广体系工作制度，不断健全农技推广体系，提升服务能力，持续提高信息化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资金169.57万元。其中79.57万元为结转上年资金，用于支付上年项目尾款；90万元为本年项目资金，全年执行资金105.03万元，资金执行率为61.94%。完成农业科技示范基地建设2个，实施在全县范围内招募村级特聘技术人员12名左右，培育农业科技示范主体15个，科学合理制定发布主推技术2-3项、主推品种2-3个；组织30名以上在编在岗基层农技人员脱产5天的技术培训班。通过项目实施，有效促进基层农技推广体系健全，基层农技推广队伍保持稳定，服务能力不断提升，技术集成示范等公益性服务功能不断增强，在粮油等主要作物大面积单产提升、农药残留治理、农业防灾减灾技术推广等方面成效突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建立科技示范基地数量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招募村级特聘技术人员数量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培育农业科技示范主体数量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在编在岗基层农技人员脱产培训人数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计划指标30名，完成县级组织培训任务，剩余7名主要是选派骨干技术人员参加自治区级、地区级素质能力提升培训班。</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基层体系建设验收合格率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建立农业科技示范基地成本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支付上年项目尾款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28.3556万元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结合裕民县实际，2024年力争执行历年项目部分尾款，剩余尾款难以执行，建议收回。</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招募村级特聘技术人员及其他成本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上级实施方案与资金下发时间较晚，特聘技术人员服务补助资金只支付了当年服务时间段的补助。上级项目文件没有明确要求该项目可以跨年度实行聘用。</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提升基层农技推广队伍素质能力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结合任务指标科学合理预算，培训任务指标超额完成，但实际指标产生的培训费用与预算存在一定出入。</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农技实用人才带动影响当地农民成效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物化补助受益群体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88.58分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29"/>
        <w:gridCol w:w="776"/>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2024年中央农业经营主体能力提升资金-粮油单产提升行动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2024年实施《2024年中央农业经营主体能力提升资金-粮油单产提升行动》塔地财农[2023]26号裕财农[2023]23号、《关于下达2024年中央农业经营主体能力提升资金预算的通知--粮油单产提升行动》塔地财农[2024]7号裕财农[2024]5号项目，项目预算资金142万元，通过项目实施对符合条件的2024年在二轮承包土地、高标准农田、基本农田种植小麦、玉米粮油收获面积达200亩以上、全县粮油规模种植补贴面积2.84万亩。通过项目实施支持粮油规模种植主体创新组织方式、集成种植模式，强化示范带动引领，力争培育一批粮油规模种植能手和高产典型，以持续提升粮油单产水平为目标，促进粮油作物增产丰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粮油单产提升行动项目资金142万元，截止2024年12月25日，对2024年在二轮承包土地、高标准农田、基本农田种植小麦、玉米粮油收获面积达200亩以上、补贴标准为50元/亩，全县粮油规模种植补贴面积4万亩，补贴资金141.99万元，资金执行率为99.99%。通过项目实施支持粮油规模种植主体创新组织方式、集成种植模式，强化示范带动引领，力争培育一批粮油规模种植能手和高产典型，以持续提升粮油单产水平为目标，促进粮油作物增产丰收。</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全县粮油规模种植面积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根据实际情况发放补贴面积数</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奖补资金发放合规率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单产水平高于全县水平百分比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粮油种植主体奖补标准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提高农民种粮积极性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3"/>
        <w:gridCol w:w="613"/>
        <w:gridCol w:w="619"/>
        <w:gridCol w:w="613"/>
        <w:gridCol w:w="619"/>
        <w:gridCol w:w="696"/>
        <w:gridCol w:w="777"/>
        <w:gridCol w:w="632"/>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2024年中央粮油生产保障资金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实施《2024年中央粮油生产保障资金》项目，预算资金投资210.39万元。结合我县实际情况，一是选用杀菌剂己唑醇、叶面肥磷酸二氢钾、植物生长调节剂芸苔素内酯，在小麦穗期喷施，在新地乡、哈拉布拉乡、新地乡、阿勒腾也木勒乡实施冬春小麦“一喷三防”面积14万亩，通过项目实施，将有效防治小麦病虫害，防干热风、防倒伏，增加小麦粒重，极大提高农民种粮积极性，受益农民满意度90%以上。二是红花（油料作物）绿色高产高效行动项目主要用于：围绕整建制推进红花大面积单产提升行动，建设百亩田20个、千亩方5个，辐射带动总面积5.5万亩，力争实现红花作物平均单产达到80公斤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中央粮油生产保障资金投资210.39万元，全年执行资金206.51万元，资金执行率为98.16%。结合我县实际情况，一是购买杀菌剂己唑醇2.262吨、叶面肥磷酸二氢钾40.625吨、植物生长调节剂芸苔素内酯5.15吨，资金总额70.39万元，在小麦穗期喷施，在新地乡、哈拉布拉乡、新地乡、阿勒腾也木勒乡实施冬春小麦“一喷三防”面积15.86046万亩，通过项目实施，将有效防治小麦病虫害，防干热风、防倒伏，增加小麦粒重，极大提高农民种粮积极性，受益农民满意度90%以上。二是红花(油料作物)绿色高产高效行动项目主要用于：围绕整建制推进红花大面积单产提升行动，建设百亩田20个、千亩方5个，辐射带动总面积5.5万亩，力争实现红花作物平均单产达到80公斤以上。增强小麦抗逆性，稳定种植积极性，预防防治小麦病虫害，防干热风、防倒伏，增加小麦粒重，提高小麦品质和产量。大大提高农民经济收入，提升农民种粮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小麦“一喷三防”实施面积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小麦一喷三防选购品质数量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绿色高产高效项目实施辐射总面积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药物喷洒及时率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采购植物生长调节剂成本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采购叶面肥磷酸二氢钾成本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采购杀菌剂已唑醇成本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绿色高产高效项目成本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实现项目区红花亩均增产效益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减轻病虫害发生提高小麦单产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3"/>
        <w:gridCol w:w="580"/>
        <w:gridCol w:w="580"/>
        <w:gridCol w:w="580"/>
        <w:gridCol w:w="936"/>
        <w:gridCol w:w="594"/>
        <w:gridCol w:w="588"/>
        <w:gridCol w:w="600"/>
        <w:gridCol w:w="582"/>
        <w:gridCol w:w="597"/>
        <w:gridCol w:w="776"/>
        <w:gridCol w:w="776"/>
        <w:gridCol w:w="62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2024年中央耕地建设与利用资金(耕地地力保护补贴)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2023年实施《关于提前下达2024年中央耕地建设与利用资金（耕地力保护补贴）预算的通知》(塔地财农[2023]22号裕财[2023]19号)、《2024年自治区农业生产发展资金（耕地地力保护补贴）》(塔地财农[2023]36号裕财[2023]29号)《关于下达2024年中央耕地建设与利用资金预算的通知--耕地轮作》（塔地财农[2024]10号裕财农[2024]8号）项目，预算资金2794.76万元，计划在5个乡镇实施补贴11万亩的小麦补贴及1000亩地的耕地轮作。通过本项目的实施将显著提高种粮农民经济收益、逐渐提高种粮农民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年预算资金2794.76万元，全年执行资金2794.76万元，资金执行率为100%。截止2024年12月25日，一是在5个乡镇实施冬、春小麦补贴，补贴资金2779.76万元，补贴冬春小麦面积14.80085万亩，其中冬小麦发放1223户，春小麦发放718户，二是实施1000亩地的耕地轮作15万元，补助标准为150元/亩，其中阿勒腾也木勒乡800亩，吉也克镇200亩。通过本项目的实施将显著提高种粮农民经济收益、逐渐提高种粮农民积极性。</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补贴冬小麦面积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10.5339万亩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耕地轮作成本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增加种植小麦农民全年总收入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&gt;=2779.76万元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2779.76万元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提高种粮农民积极性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3"/>
        <w:gridCol w:w="555"/>
        <w:gridCol w:w="555"/>
        <w:gridCol w:w="627"/>
        <w:gridCol w:w="936"/>
        <w:gridCol w:w="589"/>
        <w:gridCol w:w="576"/>
        <w:gridCol w:w="599"/>
        <w:gridCol w:w="566"/>
        <w:gridCol w:w="579"/>
        <w:gridCol w:w="776"/>
        <w:gridCol w:w="776"/>
        <w:gridCol w:w="627"/>
        <w:gridCol w:w="69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2024年中央耕地建设与利用资金（高标准农田建设）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10,115.47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13,264.87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10,978.93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7,676.40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6,513.33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5,588.47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2024年实施《关于加快推进高标准农田建设2024年项目储备和任务报送工作的通知》、《2024年自治区农田建设补助资金》、《2024年中央耕地建设与利用资金（高标准农田建设）》、《塔城地区裕民县高标准农田建设项目》、《2024年中央耕地建设与利用资金（高标准农田）》/《2024年县级配套农田建设补助资金》项目，项目预算资金13238.17万元，建设地点分别位于阿勒腾也木勒乡、新地乡，为4.67万亩项目区安装排水灌溉设施、配套变压器、施肥灌、过滤器、离心泵、闸阀井、排水井等首部设施。通过本项目的实施，逐步提高耕地质量和农民收入 ，进一步人优化农业种植结构，农民受益满意度90%以上。实施高标准农田建设工程，从根本解决了农民广种薄收的现象。优化农业结构，改良土壤，提高土壤保水保肥能力，同时对提高广大牧民生活水平，对振兴农区经济具有非常重要的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2024年实施高标准农田项目预算资金13238.17万元，资金执行数为10978.93万元，预算执行率为82.77%，完成改造提升高标准农田面积1.37万亩，新建高标准农田面积3.3万亩，进一步优化农业种植结构。建设地点分别位于阿勒腾也木勒乡、新地乡，为4.67万亩项目区安装排水灌溉设施、配套变压器、施肥灌、过滤器、离心泵、闸阀井、排水井等首部设施。通过本项目的实施，逐步提高耕地质量和农民收入 ，进一步人优化农业种植结构，农民受益满意度90%以上。实施高标准农田建设工程，从根本解决了农民广种薄收的现象。优化农业结构，改良土壤，提高土壤保水保肥能力，同时对提高广大牧民生活水平，对振兴农区经济具有非常重要的意义。</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改造提升高标准农田面积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项目完工进度100%，但还未进行试水、试压工作，无法验收，待2025年4月底前完成试水试压工作后，符合项目验收标准后，按要求支付尾款资金，完成验收。</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新建高标准农田成本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8598.27万元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结转农田建设成本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&lt;=1188.47万元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该资金为22年至24年工程尾款，项目需由地区验收、工程结算后方可支付尾款。整改措施：目前项目已完成验收，并完成支付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改造提升农田建设成本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项目完工进度100%，但还未进行试水、试压工作，无法验收，待2025年4月底前完成试水试压工作后，符合项目验收标准后，按要求支付尾款资金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提高农作物产能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优化农业种植结构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项目完工进度100%，但还未进行试水、试压工作，无法验收，未投入使用，无法进行受益农户满意度调查。</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1"/>
        <w:gridCol w:w="576"/>
        <w:gridCol w:w="576"/>
        <w:gridCol w:w="628"/>
        <w:gridCol w:w="936"/>
        <w:gridCol w:w="590"/>
        <w:gridCol w:w="584"/>
        <w:gridCol w:w="597"/>
        <w:gridCol w:w="578"/>
        <w:gridCol w:w="593"/>
        <w:gridCol w:w="776"/>
        <w:gridCol w:w="776"/>
        <w:gridCol w:w="628"/>
        <w:gridCol w:w="61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2024年中央财政保费补贴</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2,434.41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依据《2024年中央财政保费补贴》（塔地财金[2023]28号）（裕财金[2023]15号）、《农业保险2024年自治区本级财政保费补贴》（塔地财金[2023]29号）（裕财金[2023]17号）、（塔地财金[2023]32号）（裕财金[2023]19号）、2024年县级财政对政策性农业保险保费补贴开展实施，项目预算资金3007.62万元。2024年计划完成保障项目12个，投保粮食作物49.55万亩、投保奶牛3.64万头，覆盖5个乡镇（场）。通过本项目的实施，引导和支持农户参加农业保险，保障关系国计民生的粮食安全及奶源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项目预算资金3007.62万元。全年执行资金2434.41万元，资金执行率为80.94%，2024年完成保障项目12个，投保粮食作物49.55万亩、投保奶牛3.64万头，投保三大粮食作物投保面积覆盖面85%、种植业、养殖业保费补贴比例达75%，覆盖5个乡镇（场）。项目实施，引导和支持农户参加农业保险，提高风险保障总额，增长三大粮食作物总产量，增长防灾减损服务投入，保障关系国计民生的粮食安全及奶源安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奶牛投保数量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3.25万头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红花投保面积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受灾损失赔付率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赔付及时率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&lt;=3007.62万元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2434.41万元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小麦种植投保补贴标准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玉米种植投保补贴标准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红花种植投保补贴标准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奶牛投保补贴标准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6327.58元/头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根据实际参保奶牛数量进行比例保费补贴。</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降低投保农户损失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经办机构县级分支机构覆盖率（%）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投保农户满意度（%）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94.86分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2024年中央资金（全国第三次土壤普查、防灾减灾、化肥减量增效）</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一是全国第三次土壤普查60万元，完成耕地、园地、林草地等表层样点调查1151个、水团样116个，通过项目的实施，完成裕民县三普样品检测化验和成果汇总；二是防灾救灾第三批18万元，围绕粮食安全、粮食产能提升行动，落实小麦、玉米重大病虫和农区蝗虫预防控制技术措施，结合小麦“一喷三防”、玉米“一喷多促”等补助资金与防治任务，推进农作物重大病虫害统防统治，实现防病治虫与单产提升有机统一，完成示范及辐射带动防控面积19万亩，保障粮食安全和农业生产安全效果；三是化肥减量增效及耕地质量检测与评价1.8万元，按照地区2024年目标任务，深化施肥调查，综合考虑作物类型、种植制度、施肥主体等因素，以种植大户、家庭农场、专业合作社等为主，兼顾小农户等种植主体，科学合理安排农户施肥调查点位，通过“肥情监测通”小程序开展100户农户施肥情况和肥料使用效果调查监测，通过项目实施，提高群众思想意识，减少化肥使用量，增施有机肥和农家肥面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79.8万元，全年执行资金79.8，资金执行率为100%。一是全国第三次土壤普查60万元，完成耕地、园地、林草地等表层样点调查1151个、水团样116个，通过项目的实施，完成裕民县三普样品检测化验和成果汇总；二是防灾救灾第三批18万元，围绕粮食安全、粮食产能提升行动，落实小麦、玉米重大病虫和农区蝗虫预防控制技术措施，结合小麦“一喷三防”、玉米“一喷多促”等补助资金与防治任务，推进农作物重大病虫害统防统治，实现防病治虫与单产提升有机统一，完成示范及辐射带动防控面积19万亩，保障粮食安全和农业生产安全效果；三是化肥减量增效及耕地质量检测与评价1.8万元，按照地区2024年目标任务，深化施肥调查，综合考虑作物类型、种植制度、施肥主体等因素，以种植大户、家庭农场、专业合作社等为主，兼顾小农户等种植主体，科学合理安排农户施肥调查点位，通过“肥情监测通”小程序开展100户农户施肥情况和肥料使用效果调查监测，通过项目实施，提高群众思想意识，减少化肥使用量，增施有机肥和农家肥面积。</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开展三普表层样监测化验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开展水团样监测化验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化肥减量增效技术服务次数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示范及辐射带动防控面积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支付样品检测化验费用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化肥减量增效技术服务成本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示范及辐射带动防控成本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计划完成裕民县三普样品监测化验和成果汇总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防灾措施保障粮食安全和农业生产安全效果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提高群众思想认识，减少化肥使用量，增施有机肥和农家肥面积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对裕民县辖区土壤开展全面体检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31"/>
        <w:gridCol w:w="623"/>
        <w:gridCol w:w="623"/>
        <w:gridCol w:w="626"/>
        <w:gridCol w:w="623"/>
        <w:gridCol w:w="626"/>
        <w:gridCol w:w="776"/>
        <w:gridCol w:w="776"/>
        <w:gridCol w:w="629"/>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2024年农业农村局自有资金(农村固定观察点和上年结转)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农业农村局实施《关于开展2024年常规调查和下半年专项调查工作的通知》新农观办字【2022】6号项目工作，计划投入26.22万元，主要用于对裕民县加勒帕克塔勒村50户观察点户进行生产生活等实际情况调查，计划保障10个项目，对50户固定观察调查户的记账和调查发放补贴资金，每户补贴资金发放标准按500元标准发放、经营主体和优秀调查员户数10户和新型经营主体调查对象发放补贴资金。农牧民生活水平及各项生活保障得到了极大提高，精神文化生活丰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农业农村局固定观察点资金26.22万元，用于对裕民县加勒帕克塔勒村50户观察点户进行生产生活等实际情况调查，对50户固定观察调查户的记账和调查发放补贴资金，每户补贴资金发放标准按500元标准发放、经营主体和优秀调查员和新型经营主体调查对象户数10户进行发放补贴资金。全年发放金额4.15万元。通过项目实施，农牧民生活水平及各项生活保障得到了极大提高，精神文化生活丰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农村固定观察点户数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新型经营主体和优秀调查员户数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打卡错误率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人员按时打卡率为100%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农村固定观察点项目成本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农村固定观察户补贴标准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增加农民经济收入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为提高为央农业部提供农民经营状况基础数据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3"/>
        <w:gridCol w:w="623"/>
        <w:gridCol w:w="626"/>
        <w:gridCol w:w="623"/>
        <w:gridCol w:w="623"/>
        <w:gridCol w:w="631"/>
        <w:gridCol w:w="776"/>
        <w:gridCol w:w="631"/>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2024年农产品检测站工作经费、无刺红花、新疆巴什拜羊产业发展大会项目经费及其他</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8.66</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通过实施项目；一是实施裕民县无刺红花高质量访谈暨推介会2次，项目资金31.78万元。壮大红花特色产业，提高农民经济收入。</w:t>
            </w:r>
            <w:r>
              <w:rPr>
                <w:rFonts w:ascii="宋体" w:hAnsi="宋体" w:eastAsia="宋体"/>
                <w:sz w:val="16"/>
              </w:rPr>
              <w:br w:type="textWrapping"/>
            </w:r>
            <w:r>
              <w:rPr>
                <w:rFonts w:ascii="宋体" w:hAnsi="宋体" w:eastAsia="宋体"/>
                <w:sz w:val="16"/>
              </w:rPr>
              <w:t>二是实施开展新疆巴什拜羊产业发展座谈会暨交易订购大会2次，服务相关经费42.46万元。提高巴什拜羊产业知名度，提高农民经济收入。</w:t>
            </w:r>
            <w:r>
              <w:rPr>
                <w:rFonts w:ascii="宋体" w:hAnsi="宋体" w:eastAsia="宋体"/>
                <w:sz w:val="16"/>
              </w:rPr>
              <w:br w:type="textWrapping"/>
            </w:r>
            <w:r>
              <w:rPr>
                <w:rFonts w:ascii="宋体" w:hAnsi="宋体" w:eastAsia="宋体"/>
                <w:sz w:val="16"/>
              </w:rPr>
              <w:t>三是实施2024年农村人居环境整治项目可行性研究费用10万元。出具1份项目可行性研究报告，项目实施后有助于改善农村环境，使得部分水资源得到综合利用，同时能对未来开展回水用创造良好条件。</w:t>
            </w:r>
            <w:r>
              <w:rPr>
                <w:rFonts w:ascii="宋体" w:hAnsi="宋体" w:eastAsia="宋体"/>
                <w:sz w:val="16"/>
              </w:rPr>
              <w:br w:type="textWrapping"/>
            </w:r>
            <w:r>
              <w:rPr>
                <w:rFonts w:ascii="宋体" w:hAnsi="宋体" w:eastAsia="宋体"/>
                <w:sz w:val="16"/>
              </w:rPr>
              <w:t>四是开展2024年农产品检测站工作经费(用于抽取农产品样品检测中产生费用)20万元。抽样检测农农副产品，有效保障农产品质量安全。</w:t>
            </w:r>
            <w:r>
              <w:rPr>
                <w:rFonts w:ascii="宋体" w:hAnsi="宋体" w:eastAsia="宋体"/>
                <w:sz w:val="16"/>
              </w:rPr>
              <w:br w:type="textWrapping"/>
            </w:r>
            <w:r>
              <w:rPr>
                <w:rFonts w:ascii="宋体" w:hAnsi="宋体" w:eastAsia="宋体"/>
                <w:sz w:val="16"/>
              </w:rPr>
              <w:t>五是重发江格斯乡江格斯村2021年耕地轮作补贴款1.41万元。补贴发放1人，提高农户经济收入。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项目资金105.65万元，全年资金执行数为91.49万元，资金执行率为86.6%。一是实施裕民县无刺红花高质量访谈暨推介会2次，项目资金31.78万元。壮大红花特色产业，提高农民经济收入。 二是实施开展新疆巴什拜羊产业发展座谈会暨交易订购大会2次，服务相关经费42.46万元。提高巴什拜羊产业知名度，提高农民经济收入。 三是实施2024年农村人居环境整治项目可行性研究费用10万元。出具1份项目可行性研究报告，项目实施后有助于改善农村环境，使得部分水资源得到综合利用，同时能对未来开展回水用创造良好条件。 四是开展2024年农产品检测站工作经费(用于抽取农产品样品检测中产生费用)20万元，执行资金5.84万元。抽样检测农农副产品，有效保障农产品质量安全。 五是重发江格斯乡江格斯村2021年耕地轮作补贴款1.41万元。补贴发放1人，提高农户经济收入。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产业高质量发展大会次数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人居环境项目可行性研究报告数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千人检测任务数量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产业高质量发展大会成本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出具人居环境项目可行性研究报告成本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2023年通过自治区机构双认证能力扩项考核，2024年给予裕民县检测机构奖励金11万元工作经费，用于开展县站常规检测工作，在自治区奖励金的支持下，所以2024年县财政拨付的检测工作经费当年得到结余。</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提高裕民县无刺红花知名度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提高裕民县巴什拜羊知名度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2024年塔城地区人才发展基金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项目资金30万元。一是10万资金项目实施后，成立养殖基地，建立巴什拜核心群5群，300只基础母羊；组建专家技术指导2次，给养殖户进行指导选种；开发巴什拜羊肉新产品1个。</w:t>
            </w:r>
            <w:r>
              <w:rPr>
                <w:rFonts w:ascii="宋体" w:hAnsi="宋体" w:eastAsia="宋体"/>
                <w:sz w:val="16"/>
              </w:rPr>
              <w:br w:type="textWrapping"/>
            </w:r>
            <w:r>
              <w:rPr>
                <w:rFonts w:ascii="宋体" w:hAnsi="宋体" w:eastAsia="宋体"/>
                <w:sz w:val="16"/>
              </w:rPr>
              <w:t>二是20万资金用于培育出18月龄符合品种标准的优质巴什拜羊100只；培训巴什拜羊养殖专业户数14人。通过项目的实施，提高巴什拜羊生产性能，引导农牧民科学养殖，保护生态草原。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30万元，全年执行资金17.41万元，资金执行率为58.03%。截至2024年12月25日，一是10万资金成立养殖基地，建立巴什拜核心群5群，300只基础母羊；组建专家技术指导2次，给养殖户进行指导选种；开发巴什拜羊肉新产品1个。 二是20万资金执行7.41万元，用于培育出18月龄符合品种标准的优质巴什拜羊100只；培训巴什拜羊养殖专业户数14人。通过项目的实施，提高巴什拜羊生产性能，引导农牧民科学养殖，保护生态草原。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开发巴什拜羊羔羊肉新产品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培育出18月龄符合品种标准的优质巴什拜种公羊数量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培训巴什拜羊养殖专业户数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巴什拜羊养殖基地建设与产业化推广示范成本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巴什拜羊提纯复壮项目成本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因项目资金下达较晚，项目实施存在季节性，2025年夏季继续实施项目，完成资金支付。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增加农牧民经济收入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提高巴什拜羊生产性能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89.51分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6"/>
        <w:gridCol w:w="616"/>
        <w:gridCol w:w="621"/>
        <w:gridCol w:w="616"/>
        <w:gridCol w:w="616"/>
        <w:gridCol w:w="696"/>
        <w:gridCol w:w="776"/>
        <w:gridCol w:w="631"/>
        <w:gridCol w:w="62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2024年畜牧兽医局牧区生产生活用房建设项目及畜牧种业保护提升、肉牛肉羊项目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项目实施：一是2024年畜牧兽医局牧区生产生活用房建设项目资金70.4万元，补贴牧区牧民房屋修建，补贴标准为8000元/户，补贴81户，有效改善牧区牧民生活质量。</w:t>
            </w:r>
            <w:r>
              <w:rPr>
                <w:rFonts w:ascii="宋体" w:hAnsi="宋体" w:eastAsia="宋体"/>
                <w:sz w:val="16"/>
              </w:rPr>
              <w:br w:type="textWrapping"/>
            </w:r>
            <w:r>
              <w:rPr>
                <w:rFonts w:ascii="宋体" w:hAnsi="宋体" w:eastAsia="宋体"/>
                <w:sz w:val="16"/>
              </w:rPr>
              <w:t>二是2024年自治区第一批稳定肉牛肉羊及奶产业发展项目资金60.67万元，补贴肉羊和饲草料，补贴标准为能繁母羊补贴20元/只，摸底申请主体12家，申请享受补贴母羊0.935只，补贴资金18.7万元；利用棉秸秆、果枝藤条、糟渣、芦苇等非常规饲草资源，通过揉丝粉碎、发酵加工成饲料的，补贴标准为50元/吨，摸底申请主体19家，申请补贴饲草料0.8392万吨，补贴资金41.97万元，利于巴什拜羊提纯复壮，有效增加农牧民经济收入。</w:t>
            </w:r>
            <w:r>
              <w:rPr>
                <w:rFonts w:ascii="宋体" w:hAnsi="宋体" w:eastAsia="宋体"/>
                <w:sz w:val="16"/>
              </w:rPr>
              <w:br w:type="textWrapping"/>
            </w:r>
            <w:r>
              <w:rPr>
                <w:rFonts w:ascii="宋体" w:hAnsi="宋体" w:eastAsia="宋体"/>
                <w:sz w:val="16"/>
              </w:rPr>
              <w:t>三是2024年自治区畜牧种业保护提升项目资金12.45万元，补贴自繁良种羊，补贴标准为500元/只，计划补贴249只，利于巴什拜羊提纯复壮，有效增加农牧民经济收入。</w:t>
            </w:r>
            <w:r>
              <w:rPr>
                <w:rFonts w:ascii="宋体" w:hAnsi="宋体" w:eastAsia="宋体"/>
                <w:sz w:val="16"/>
              </w:rPr>
              <w:br w:type="textWrapping"/>
            </w:r>
            <w:r>
              <w:rPr>
                <w:rFonts w:ascii="宋体" w:hAnsi="宋体" w:eastAsia="宋体"/>
                <w:sz w:val="16"/>
              </w:rPr>
              <w:t>四是2024年自治区动物防疫补助资金2.9万元，用于采购动物检疫合格证、动物产品检疫标志(牛、羊卡环)等，全面提升动物疫病防控水平，保障畜牧业高质量发展和公共卫生安全。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146.42万元，全年执行资金122.96万元，资金执行率为83.98%：一是2024年畜牧兽医局牧区生产生活用房建设项目资金70.4万元，执行64.8万元，补贴牧区牧民房屋修建，补贴标准为8000元/户，补贴81户，有效改善牧区牧民生活质量。 二是2024年自治区第一批稳定肉牛肉羊及奶产业发展项目资金60.67万元，执行资金42.81万元，补贴肉羊和饲草料，补贴标准为能繁母羊补贴20元/只，摸底申请主体12家，申请享受补贴母羊0.73万只，补贴资金14.6万元；利用棉秸秆、果枝藤条、糟渣、芦苇等非常规饲草资源，通过揉丝粉碎、发酵加工成饲料的，补贴标准为50元/吨，摸底申请主体19家，申请补贴饲草料0.5642万吨，补贴资金28.21万元，利于巴什拜羊提纯复壮，有效增加农牧民经济收入。 三是2024年自治区畜牧种业保护提升项目资金12.45万元，补贴自繁良种羊，补贴标准为500元/只，补贴自繁良种羊249只，利于巴什拜羊提纯复壮，有效增加农牧民经济收入。 四是2024年自治区动物防疫补助资金2.9万元，用于采购动物检疫合格证、动物产品检疫标志(牛、羊卡环)等，全面提升动物疫病防控水平，保障畜牧业高质量发展和公共卫生安全。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补贴牧区修建房屋牧民户数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补贴能繁母羊数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&gt;=0.94只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符合补贴条件的对象较少，其余资金计划余2025年4月之前执行完成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补贴饲草料吨数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&gt;=0.84万吨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0.56万吨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符合补贴条件的对象较少，其余资金计划余2025年4月之前执行完成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补贴自繁良种羊只数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&gt;=249只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购买动物防疫物资批次数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补贴牧区牧民修建房屋成本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补贴肉羊和饲草料成本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符合补贴条件的对象较少，其余资金计划余2025年4月之前执行完成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补贴自繁良种羊成本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购买动物防疫物资补助成本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改善牧区牧民生活质量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增加农牧民经济收入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696"/>
        <w:gridCol w:w="776"/>
        <w:gridCol w:w="630"/>
        <w:gridCol w:w="62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2024年自治区农业生产发展资金预算---农产品质量安全（农产品质量安全、农药质量监督）</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裕民县农业农村局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9.96</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农业农村局2024年实施《关于提前下达2024年自治区农业生产发展资金预算--农产品质量安全、农药质量监督》塔地财农[2023]40号裕财农[2023]32号项目，项目预算资金13万元，计划完成10个保障项目，一是通过项目实施开展农产品质量安全监测工作，开展实验室仪器设备的修复、采购一批标准物质和试剂耗材。二是加强人员业务能力提升，组织团队积极参加上级举办的各种形式的业务水平能力提升班，协调组织业务技术骨干力量就近外出参观考察学习1次。三是充分发挥乡镇监管站体系运行基石保障作用，结合乡镇农产品质量安全监管现状，为5个涉农乡镇监管站采购配置一批胶体金试剂条及农药残留检测试剂。农产品质量安全资金控制数11万元、农药质量监督资金控制数2万元.通过项目实施实验室仪器设备检测能力和检测人员检测能力进一步提升，确保农产品质量安全前沿阵地源头管控、实施“从农田到餐桌”全程监管、保障公众农产品消费安全牢牢守住农产品质量安全底线，全力保障人民群众“舌尖上的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13万元，全年执行资金12.95万元，资金执行率为99.62%。项目实施内容如下：一是通过项目实施开展农产品质量安全监测工作，开展实验室仪器设备的修复、采购一批标准物质和试剂耗材。二是加强人员业务能力提升，组织团队积极参加上级举办的各种形式的业务水平能力提升班，协调组织业务技术骨干力量就近外出参观考察学习1次。三是充分发挥乡镇监管站体系运行基石保障作用，结合乡镇农产品质量安全监管现状，为5个涉农乡镇监管站采购配置一批胶体金试剂条及农药残留检测试剂。农产品质量安全资金控制数11万元、农药质量监督资金控制数2万元.通过项目实施实验室仪器设备检测能力和检测人员检测能力进一步提升，确保农产品质量安全前沿阵地源头管控、实施“从农田到餐桌”全程监管、保障公众农产品消费安全牢牢守住农产品质量安全底线，全力保障人民群众“舌尖上的安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协调组织业务技术骨干力量参观考察学习次数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配置试剂条及农药残留检测试剂乡镇数量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农药质量监督开展执法次数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农产品监测总体合格率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农产品质量安全成本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农药质量监督成本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提升实验室仪器设备检测能力和检测人员检测能力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重大农产品质量安全事件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YmFmOTBmYWM1ODhiOTgxMjc3ZjEwZGM1OWM0NzA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46709A"/>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2025-09-29T10:51:31Z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