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CC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裕民县公安局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2024年度行政执法统计年报</w:t>
      </w:r>
    </w:p>
    <w:p w14:paraId="7113A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19CBF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一、行政执法主体情况</w:t>
      </w:r>
    </w:p>
    <w:p w14:paraId="6F38C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我局现有行政执法主体1个，名称为裕民县公安局；具有行政执法资格并从事行政执法岗位工作人员67人。</w:t>
      </w:r>
    </w:p>
    <w:p w14:paraId="7C723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二、行政执法工作情况</w:t>
      </w:r>
    </w:p>
    <w:p w14:paraId="7EA59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（一）政务服务事项</w:t>
      </w:r>
    </w:p>
    <w:p w14:paraId="12BE0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我局2024年共办理政务服务事项35074件，其中，办理户籍业务8876笔，办理身份证3241笔，机动车业务14641笔，驾驶人业务4277笔，护照795本，往来港澳通行证143本。</w:t>
      </w:r>
    </w:p>
    <w:p w14:paraId="45F76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（二）行政检查情况</w:t>
      </w:r>
    </w:p>
    <w:p w14:paraId="7A197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我局2024年共检查各类场所1.2万家次，其中双随机检查2次，非现场检查12次。</w:t>
      </w:r>
    </w:p>
    <w:p w14:paraId="5DD63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（三）行政处罚情况</w:t>
      </w:r>
    </w:p>
    <w:p w14:paraId="4721A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我局2024年共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作出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行政处罚案件151起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（不予处罚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，其中，违反治安管理处罚案件101起，违反交通管理处罚案件26起，违反反电信网络诈骗管理处罚案件20起，违反出入境管理处罚案件2起，违反边境管理处罚案件2起。</w:t>
      </w:r>
    </w:p>
    <w:p w14:paraId="4568C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三、投诉、举报受理和分类办理情况</w:t>
      </w:r>
    </w:p>
    <w:p w14:paraId="3AEE3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2024年以来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共受理</w:t>
      </w:r>
      <w:r>
        <w:rPr>
          <w:rFonts w:hint="eastAsia" w:ascii="仿宋_GB2312" w:hAnsi="仿宋_GB2312" w:eastAsia="仿宋_GB2312" w:cs="仿宋_GB2312"/>
          <w:sz w:val="32"/>
          <w:szCs w:val="32"/>
        </w:rPr>
        <w:t>12345转派工单79个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投诉类工单48个，求助类工单31个，举报类的工单多为噪音扰民等问题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）均已办结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767B6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受理12389案件21起（其中：涉及执法投诉类15起、服务态度类4起，重复投诉2起），均已办结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05774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E49A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50E1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8ED4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裕民县公安局</w:t>
      </w:r>
    </w:p>
    <w:p w14:paraId="2E844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2025年1月22日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97AEED-678E-4091-BC6F-FE4CBC683DF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4E5AD331-ADE4-4585-B775-A32CA6A8D3E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143AA49-E63A-41E3-A829-F5BC2CA5886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EDA7A32-BBB1-4755-A313-7612D8B32D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B3E1F"/>
    <w:rsid w:val="15F9292F"/>
    <w:rsid w:val="29565F0F"/>
    <w:rsid w:val="37F30EB9"/>
    <w:rsid w:val="3F711BDE"/>
    <w:rsid w:val="432B4BE4"/>
    <w:rsid w:val="46A65C05"/>
    <w:rsid w:val="62953E38"/>
    <w:rsid w:val="704A6A1D"/>
    <w:rsid w:val="70EC2952"/>
    <w:rsid w:val="74757AAA"/>
    <w:rsid w:val="79D4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437</Words>
  <Characters>501</Characters>
  <Lines>0</Lines>
  <Paragraphs>0</Paragraphs>
  <TotalTime>22</TotalTime>
  <ScaleCrop>false</ScaleCrop>
  <LinksUpToDate>false</LinksUpToDate>
  <CharactersWithSpaces>501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2025-06-04T08:27:00Z</dcterms:created>
  <dc:creator>fzcwm</dc:creator>
  <cp:lastModifiedBy>sinner</cp:lastModifiedBy>
  <cp:lastPrinted>2025-06-12T10:36:00Z</cp:lastPrinted>
  <dcterms:modified xsi:type="dcterms:W3CDTF">2025-06-12T11:45:53Z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eyJoZGlkIjoiMDYzYjE5MGYzMzVkMDdiNTQ3M2EwODA5NDg5Mjc5MjEiLCJ1c2VySWQiOiI2NTY2MzQ2MDAifQ==</vt:lpwstr>
  </property>
  <property fmtid="{D5CDD505-2E9C-101B-9397-08002B2CF9AE}" pid="4" name="ICV">
    <vt:lpwstr>240A82BB7C17435FB967DE3B3AEA232F_12</vt:lpwstr>
  </property>
</Properties>
</file>