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99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裕民县交通运输局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2024年度行政执法</w:t>
      </w:r>
    </w:p>
    <w:p w14:paraId="03AA1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统计年报</w:t>
      </w:r>
    </w:p>
    <w:p w14:paraId="397B8F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134"/>
        <w:textAlignment w:val="auto"/>
        <w:rPr>
          <w:rFonts w:hint="eastAsia"/>
          <w:lang w:val="en-US" w:eastAsia="zh-CN"/>
        </w:rPr>
      </w:pPr>
    </w:p>
    <w:p w14:paraId="5D5D35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一、行政执法主体情况</w:t>
      </w:r>
    </w:p>
    <w:p w14:paraId="1D792C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16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spacing w:val="-6"/>
          <w:lang w:val="en-US" w:eastAsia="zh-CN"/>
        </w:rPr>
        <w:t>我局现有行政执法主体一个，名称为裕民县交通运输综合行政执法大队；具有行政执法资格并从事行政执法岗位工作人员共7人。</w:t>
      </w:r>
    </w:p>
    <w:p w14:paraId="55F880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二、行政执法工作情况</w:t>
      </w:r>
    </w:p>
    <w:p w14:paraId="733EC9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（一）行政服务事项</w:t>
      </w:r>
    </w:p>
    <w:p w14:paraId="78735D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我局2024年共办理政务服务事项7件。其中行政许可7件，其他服务事项0件。</w:t>
      </w:r>
    </w:p>
    <w:p w14:paraId="29CBCB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（二）行政检查情况</w:t>
      </w:r>
    </w:p>
    <w:p w14:paraId="2BDCD6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局2024年共实施行政检查26次（双随机检查1次，现场检查25次，非现场检查0次）。其中，对客货运企业实施行政检查10次，对驾培企业实施行政检查5次，对快递物流企业实施行政检查6次，对维修企业实施行政检查5次。</w:t>
      </w:r>
    </w:p>
    <w:p w14:paraId="12E007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（三）行政处罚情况</w:t>
      </w:r>
    </w:p>
    <w:p w14:paraId="1533E4C7">
      <w:pPr>
        <w:pStyle w:val="2"/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我局2024年共作出行政处罚决定5件,作出不予处罚决定0件,其中涉及车辆年审3件，涉及擅自从事道路运输经营2件。</w:t>
      </w:r>
    </w:p>
    <w:p w14:paraId="4C812A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三、投诉、举报受理和分类办理情况</w:t>
      </w:r>
    </w:p>
    <w:p w14:paraId="729FF9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16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spacing w:val="-6"/>
          <w:lang w:val="en-US" w:eastAsia="zh-CN"/>
        </w:rPr>
        <w:t>我局2024年共受理各类投诉60件，其中涉及物流快递的投诉11件，涉及服务质量方面的投诉35件，涉及其他类投诉14件。</w:t>
      </w:r>
    </w:p>
    <w:p w14:paraId="193FF019">
      <w:pPr>
        <w:pStyle w:val="2"/>
        <w:ind w:left="0" w:leftChars="0" w:firstLine="4800" w:firstLineChars="1500"/>
        <w:rPr>
          <w:rFonts w:hint="eastAsia"/>
          <w:lang w:val="en-US" w:eastAsia="zh-CN"/>
        </w:rPr>
      </w:pPr>
    </w:p>
    <w:p w14:paraId="290EC8F1">
      <w:pPr>
        <w:pStyle w:val="2"/>
        <w:ind w:left="0" w:leftChars="0" w:firstLine="4800" w:firstLineChars="1500"/>
        <w:rPr>
          <w:rFonts w:hint="eastAsia"/>
          <w:lang w:val="en-US" w:eastAsia="zh-CN"/>
        </w:rPr>
      </w:pPr>
    </w:p>
    <w:p w14:paraId="072C6BA6">
      <w:pPr>
        <w:pStyle w:val="2"/>
        <w:ind w:left="0" w:leftChars="0" w:firstLine="4800" w:firstLineChars="1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裕民县交通运输局</w:t>
      </w:r>
    </w:p>
    <w:p w14:paraId="768C0585">
      <w:pPr>
        <w:pStyle w:val="2"/>
        <w:ind w:left="0" w:leftChars="0" w:firstLine="4800" w:firstLineChars="15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2025年1月22日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1095AF-BA1E-4BAC-8502-9DABC4787EA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DFBE8A9-C0DF-435F-91FA-D338FC50E43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27C980E-38D3-473E-9ABB-ED1292BBE41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3E865B9-1952-4C42-8187-4DC0E8F113B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B0675"/>
    <w:rsid w:val="03A328A8"/>
    <w:rsid w:val="10AD644E"/>
    <w:rsid w:val="1BA81969"/>
    <w:rsid w:val="20D46B96"/>
    <w:rsid w:val="28F3722C"/>
    <w:rsid w:val="2D8B0675"/>
    <w:rsid w:val="2DCB22CF"/>
    <w:rsid w:val="311C2D09"/>
    <w:rsid w:val="369E21B0"/>
    <w:rsid w:val="3BE82506"/>
    <w:rsid w:val="3E443B58"/>
    <w:rsid w:val="42E23143"/>
    <w:rsid w:val="4EFD3C03"/>
    <w:rsid w:val="4F8A61D9"/>
    <w:rsid w:val="59916877"/>
    <w:rsid w:val="5E651818"/>
    <w:rsid w:val="66E65B53"/>
    <w:rsid w:val="69073E2D"/>
    <w:rsid w:val="69417677"/>
    <w:rsid w:val="6A6454B4"/>
    <w:rsid w:val="6AE744AF"/>
    <w:rsid w:val="74CB1369"/>
    <w:rsid w:val="77C00E7B"/>
    <w:rsid w:val="7A5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left="0" w:firstLine="1134"/>
      <w:jc w:val="both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eastAsia="仿宋_GB2312" w:asciiTheme="minorAscii" w:hAnsiTheme="minorAscii" w:cstheme="minorBidi"/>
      <w:kern w:val="0"/>
      <w:sz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417</Characters>
  <Lines>0</Lines>
  <Paragraphs>0</Paragraphs>
  <TotalTime>52</TotalTime>
  <ScaleCrop>false</ScaleCrop>
  <LinksUpToDate>false</LinksUpToDate>
  <CharactersWithSpaces>417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2025-06-04T03:56:00Z</dcterms:created>
  <dc:creator>Administrator</dc:creator>
  <cp:lastModifiedBy>sinner</cp:lastModifiedBy>
  <cp:lastPrinted>2025-06-04T11:51:00Z</cp:lastPrinted>
  <dcterms:modified xsi:type="dcterms:W3CDTF">2025-06-05T05:34:37Z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eyJoZGlkIjoiMDYzYjE5MGYzMzVkMDdiNTQ3M2EwODA5NDg5Mjc5MjEiLCJ1c2VySWQiOiI2NTY2MzQ2MDAifQ==</vt:lpwstr>
  </property>
  <property fmtid="{D5CDD505-2E9C-101B-9397-08002B2CF9AE}" pid="4" name="ICV">
    <vt:lpwstr>66755EB00B4B4CC8A580A5C4357B8DB9_12</vt:lpwstr>
  </property>
</Properties>
</file>