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F6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013BE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裕民县城乡低保分档救助工作</w:t>
      </w:r>
    </w:p>
    <w:p w14:paraId="4FAD1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实施方案（试行）</w:t>
      </w:r>
    </w:p>
    <w:bookmarkEnd w:id="0"/>
    <w:p w14:paraId="66D75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0E82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提高全县城乡低保保障和管理水平，促进最低生活保障制度公平、公正实施，推动实现民政领域巩固拓展脱贫攻坚成果同乡村振兴有效衔接，根据《关于进一步改革完善社会救助制度的工作方案（2023—2025年）》（新救组办〔2023〕1号）、《新疆维吾尔自治区最低生活保障审核确认实施办法》（新民发规〔2021〕2号）文件要求，结合裕民县城乡低保工作实际，特制定本方案：</w:t>
      </w:r>
    </w:p>
    <w:p w14:paraId="6E507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、总体思路</w:t>
      </w:r>
    </w:p>
    <w:p w14:paraId="03454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 w:firstLineChars="200"/>
        <w:textAlignment w:val="auto"/>
        <w:rPr>
          <w:rFonts w:hint="eastAsia" w:ascii="宋体" w:hAnsi="宋体" w:eastAsia="宋体" w:cs="宋体"/>
          <w:color w:val="000000"/>
          <w:spacing w:val="-6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-6"/>
          <w:sz w:val="28"/>
          <w:szCs w:val="28"/>
        </w:rPr>
        <w:t>城乡低保分档救助严格按照国家、自治区最低生活保障有关认定、管理等政策组织实施，以低保家庭经济收入核算为基础，充分考虑低保家庭劳动力情况、病残困以及刚性支出情况，按照保障对象家庭人均收入区间进行分段分档救助。档次补助标准与年度社会救助资金量相统筹，通过精准摸底各档次人员数量，科学测算资金需求，合理划分各档次保障对象家庭收入区间和档次补贴标准，确保低保分档在国家现行低保政策下有序开展，实现因困施策、因户施保、应保尽保。</w:t>
      </w:r>
    </w:p>
    <w:p w14:paraId="3015D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、分档救助方法</w:t>
      </w:r>
    </w:p>
    <w:p w14:paraId="045B6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分档及补贴标准</w:t>
      </w:r>
    </w:p>
    <w:p w14:paraId="5DFFD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根据低保对象家庭困难程度、因病、因残以及刚性支出，严格按照低保对象家庭人均收入首次进行分档，档次及补贴标准如下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</w:p>
    <w:p w14:paraId="36B6FCD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（1）当前标准</w:t>
      </w:r>
    </w:p>
    <w:p w14:paraId="43F7A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A档（全额）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城乡低保家庭中人均月收入低于或等于城市低保标准20%的家庭，即：城市低保家庭人均月收入低于136元的家庭，城市低保标准为678元/人/月；农村低保家庭人均月收入低于101元，农村低保标准为507元/人/月。</w:t>
      </w:r>
    </w:p>
    <w:p w14:paraId="0B4A7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B档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城乡低保家庭中人均月收入介于城市低保标准20%至40%的家庭，即：城市低保家庭人均月收入介于137至271元，城市低保标准为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541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元/人/月；农村低保家庭人均月收入介于102至203元，农村低保标准为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405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元/人/月。</w:t>
      </w:r>
    </w:p>
    <w:p w14:paraId="10B46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C档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城乡低保家庭中人均月收入介于城市低保标准40%至60%的家庭，即：城市低保家庭人均月收入介于272至407元，城市低保标准为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406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元/人/月；农村低保家庭人均月收入介于204至304元，农村低保标准为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303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元/人/月。</w:t>
      </w:r>
    </w:p>
    <w:p w14:paraId="5E81B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D档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城乡低保家庭中人均月收入介于城市低保标准 60%至80%之间低保家庭，即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城市低保家庭人均月收入介于408至542元，城市低保标准为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270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元/人/月；农村低保家庭人均月收入介于305至406元，农村低保标准为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元/人/月。</w:t>
      </w:r>
    </w:p>
    <w:p w14:paraId="1EC56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E档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城乡低保家庭中人均月收入高于或等于城市低保标准80%的家庭，即：城市低保家庭人均月收入介于543至678元，城市低保标准为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135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元/人/月；农村低保家庭人均月收入介于407至507元，农村低保标准为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元/人/月。</w:t>
      </w:r>
    </w:p>
    <w:p w14:paraId="2C402819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（2）提标后标准</w:t>
      </w:r>
    </w:p>
    <w:p w14:paraId="1E0D7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A档（全额）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城乡低保家庭中人均月收入低于或等于城市低保标准20%的家庭，即：城市低保家庭人均月收入低于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142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元的家庭，城市低保标准为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712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元/人/月；农村低保家庭人均月收入低于1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元，农村低保标准为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568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元/人/月。</w:t>
      </w:r>
    </w:p>
    <w:p w14:paraId="16058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B档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城乡低保家庭中人均月收入介于城市低保标准20%至40%的家庭，即：城市低保家庭人均月收入介于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143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至2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元，城市低保标准为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569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元/人/月；农村低保家庭人均月收入介于1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至2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元，农村低保标准为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453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元/人/月。</w:t>
      </w:r>
    </w:p>
    <w:p w14:paraId="3216E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C档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城乡低保家庭中人均月收入介于城市低保标准40%至60%的家庭，即：城市低保家庭人均月收入介于2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至4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7元，城市低保标准为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426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元/人/月；农村低保家庭人均月收入介于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228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至3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元，农村低保标准为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340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元/人/月。</w:t>
      </w:r>
    </w:p>
    <w:p w14:paraId="5A40E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D档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城乡低保家庭中人均月收入介于城市低保标准 60%至80%之间低保家庭，即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城市低保家庭人均月收入介于4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8至5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元，城市低保标准为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284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元/人/月；农村低保家庭人均月收入介于3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至4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元，农村低保标准为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226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元/人/月。</w:t>
      </w:r>
    </w:p>
    <w:p w14:paraId="482A8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E档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城乡低保家庭中人均月收入高于或等于城市低保标准80%的家庭，即：城市低保家庭人均月收入介于5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至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712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元，城市低保标准为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141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元/人/月；农村低保家庭人均月收入介于4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至5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68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元，农村低保标准为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113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元/人/月。</w:t>
      </w:r>
    </w:p>
    <w:p w14:paraId="4FCB0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（二）动态微调定档</w:t>
      </w:r>
    </w:p>
    <w:p w14:paraId="1F50C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根据入户摸底情况，适当考虑低保对象家庭困难程度因病、因残以及刚性支出进行动态微调定档，标准如下：</w:t>
      </w:r>
    </w:p>
    <w:p w14:paraId="3362B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1.A档</w:t>
      </w:r>
    </w:p>
    <w:p w14:paraId="2846A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（1）整户无劳动力家庭；</w:t>
      </w:r>
    </w:p>
    <w:p w14:paraId="34D52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（2）家庭成员中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重度残疾人，重病患者等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 w14:paraId="469F8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2.B档</w:t>
      </w:r>
    </w:p>
    <w:p w14:paraId="62172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（1）家庭成员中主要劳动力因病、因残导致完全丧失劳动能力或部分丧失劳动能力的；</w:t>
      </w:r>
    </w:p>
    <w:p w14:paraId="4CB8B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）家庭成员中有就读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于九年义务教育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在校生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 w14:paraId="2F868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C档</w:t>
      </w:r>
    </w:p>
    <w:p w14:paraId="1BFFA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）家庭成员中有患慢性病、大病、重病、地方病、传染病等需定期接受治疗或长期服药的；</w:t>
      </w:r>
    </w:p>
    <w:p w14:paraId="76BE8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）家庭中无劳动能力家庭成员占家庭成员总数一半以上的（不含家庭中有2人及以上主要劳动力的）。</w:t>
      </w:r>
    </w:p>
    <w:p w14:paraId="30A17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.D档</w:t>
      </w:r>
    </w:p>
    <w:p w14:paraId="0D83B1E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家庭成员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劳动能力较弱或因短暂性失业，生活遇到暂时困难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-6"/>
          <w:sz w:val="28"/>
          <w:szCs w:val="28"/>
        </w:rPr>
        <w:t>造成短期内家庭人均收入低于最低生活保障标准的一般困难家庭；</w:t>
      </w:r>
    </w:p>
    <w:p w14:paraId="3CB14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E档</w:t>
      </w:r>
    </w:p>
    <w:p w14:paraId="0511C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家庭成员身体健康，生活遇到暂时困难，造成短期内家庭人均收入低于最低生活保障标准的一般困难家庭；</w:t>
      </w:r>
    </w:p>
    <w:p w14:paraId="49940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根据《关于进一步规范全区最低生活保障工作的通知》精神，对低保对象中的重病患者、重度残疾人、老年人、未成年人实行类别化、差异化救助。实行分档救助的根据救助家庭实际调高救助档次，原则上同一家庭共同生活成员应享受同一档次低保金（单人保除外）。</w:t>
      </w:r>
    </w:p>
    <w:p w14:paraId="3FF74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、重点任务</w:t>
      </w:r>
    </w:p>
    <w:p w14:paraId="3D406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（一）全覆盖入户调查。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依据现有低保实名制名单，开展全覆盖入户调查，按照分档要求及档次补助标准进行分档，完成全部低保对象档次确认。入户调查要强化低保家庭经济收入核算力度，切实摸清每个档次对象底数，为统筹使用资金奠定坚实基础。</w:t>
      </w:r>
    </w:p>
    <w:p w14:paraId="5D330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（二）精准核算家庭收入。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居民家庭经济收入是低保认定和分档定档的主要依据，进一步明确核算收入项、核算标准，重点对兜底对象、A档保障对象家庭进行全面精准核算收入，保障最困难群体全部进入A档，提高首次分类的精准度，确保二次动态调整分类定档只做微调。低保对象同时符合两种类型以上者不重复计算，按可以享受额最高的类型比例计算，并对超出低保标准的家庭进行逐步清退低保范围。</w:t>
      </w:r>
    </w:p>
    <w:p w14:paraId="7B2C3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（三）取消“四类人员”补贴。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“四类人员”增发低保金是分类施保的重要内容，分档救助是对分类施保进一步优化和完善，实施分档救助后，不再重复计算“四类人员”补贴资金。</w:t>
      </w:r>
    </w:p>
    <w:p w14:paraId="0F662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（四）档案补充和完善。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低保对象档案是救助对象享受救助政策的有效凭证，实施分档救助后要及时对低保对象档案进行补充和完善，低保金发生变化的要按要求填写变更表，档次调整的要补充证据材料；要全面落实工作责任，强化档案规范管理，确保低保档案真实、全面、有效。</w:t>
      </w:r>
    </w:p>
    <w:p w14:paraId="41960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（五）信息系统设定和调整。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根据分档定档情况，结合资金预算，确定档次对象台账，完成低保对象系统信息调整。</w:t>
      </w:r>
    </w:p>
    <w:p w14:paraId="3308C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、时间安排</w:t>
      </w:r>
    </w:p>
    <w:p w14:paraId="65E27733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（一）动员部署、明确任务（2024年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月）。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各乡镇对照《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裕民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县城乡低保分档救助工作实施方案（试行）》制定具体实施计划，明确重点任务、时间节点、工作举措和落实标准，全面开展城乡低保分档救助工作。</w:t>
      </w:r>
    </w:p>
    <w:p w14:paraId="04A0627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（二）实施分档测算（2024年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月）。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各乡镇按照管理权限，将辖区内城乡低保对象根据《家庭经济收入测算表》中家庭经济测算情况，划分至A、B、C、D、E五个档次，于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日前报备县民政局。</w:t>
      </w:r>
    </w:p>
    <w:p w14:paraId="691A8ED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（三）完成救助对象档案信息管理（2024年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月）。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各乡镇按照管理权限，将辖区内城乡低保对象根据《家庭经济收入测算表》中家庭经济测算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数据录入到救助系统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建立一户一档，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日前报备县民政局。</w:t>
      </w:r>
    </w:p>
    <w:p w14:paraId="76E849B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（四）实施分档救助（2024年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月）。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12月1日起全县实施低保分档救助，于每月15日前根据《裕民县城乡低保分档救助工作实施方案（试行）》各档资金发放标准，按月发放城乡最低生活保障金，对超出低保标准的家庭按实际情况进行清退。</w:t>
      </w:r>
    </w:p>
    <w:p w14:paraId="4E57A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工作要求</w:t>
      </w:r>
    </w:p>
    <w:p w14:paraId="3CD8843F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（一）加强组织领导。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各乡镇要加强组织领导、周密安排部署、层层压实责任、细化目标任务，将城乡低保分档救助工作作为当前首要工作任务抓好抓实，利用一个月的时间，全面开展入户调查和动态调整分类定档工作，确保城乡低保分档救助工作有序开展。</w:t>
      </w:r>
    </w:p>
    <w:p w14:paraId="7BD29C44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（二）严肃工作纪律。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各乡镇要切实加强低保家庭经济核算和分档定档工作纪律，对原有经济收入核算结果原则上不做太大调整，要有针对性的对部分困难程度深的家庭微调，进行动态调整档次的必须说明原因，落实入户调查责任，明确责任人，防止在工作中出现优亲厚友、不作为、乱作为问题。</w:t>
      </w:r>
    </w:p>
    <w:p w14:paraId="4762D952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（三）强化政策宣传。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各乡镇要畅通群众诉求渠道并强化政策宣传解释，将确定为A、B、C、D、E五档划分标准和低保对象分档救助结果在各村（居）委会公示，确保城乡低保分档救助公开、公平、公正实施。</w:t>
      </w:r>
    </w:p>
    <w:p w14:paraId="16DCF601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（四）加强督促指导。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县民政局要强化沟通联系，确保系统分档顺畅，同时要强化督促指导，及时帮助各乡镇解决协调工作中遇到的问题和困难，确保顺利完成分档救助工作任务。</w:t>
      </w:r>
    </w:p>
    <w:p w14:paraId="0C49A253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KK TZK2">
    <w:altName w:val="Segoe Print"/>
    <w:panose1 w:val="020B0904040702060204"/>
    <w:charset w:val="00"/>
    <w:family w:val="swiss"/>
    <w:pitch w:val="default"/>
    <w:sig w:usb0="00000000" w:usb1="00000000" w:usb2="00000008" w:usb3="00000000" w:csb0="0000004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05FAE">
    <w:pPr>
      <w:widowControl w:val="0"/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3EDEEA"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3EDEEA"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0BF5E4D6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YjE5MGYzMzVkMDdiNTQ3M2EwODA5NDg5Mjc5MjEifQ=="/>
  </w:docVars>
  <w:rsids>
    <w:rsidRoot w:val="00000000"/>
    <w:rsid w:val="02325D89"/>
    <w:rsid w:val="03E35420"/>
    <w:rsid w:val="066923F7"/>
    <w:rsid w:val="07C16D2A"/>
    <w:rsid w:val="08AE5323"/>
    <w:rsid w:val="0B517570"/>
    <w:rsid w:val="0B970493"/>
    <w:rsid w:val="0C9808BC"/>
    <w:rsid w:val="0D833E42"/>
    <w:rsid w:val="0F34467D"/>
    <w:rsid w:val="114B3E00"/>
    <w:rsid w:val="117556E0"/>
    <w:rsid w:val="144D41E8"/>
    <w:rsid w:val="18F4350F"/>
    <w:rsid w:val="194A1F15"/>
    <w:rsid w:val="1A0815E5"/>
    <w:rsid w:val="1AC45E45"/>
    <w:rsid w:val="20FD145A"/>
    <w:rsid w:val="210D1239"/>
    <w:rsid w:val="21A56D82"/>
    <w:rsid w:val="234644F3"/>
    <w:rsid w:val="234D33A9"/>
    <w:rsid w:val="23912716"/>
    <w:rsid w:val="24407CEF"/>
    <w:rsid w:val="29715EA9"/>
    <w:rsid w:val="32BE5DDF"/>
    <w:rsid w:val="371D0A21"/>
    <w:rsid w:val="3B8A0E64"/>
    <w:rsid w:val="3E972078"/>
    <w:rsid w:val="3FF71ACE"/>
    <w:rsid w:val="408544E0"/>
    <w:rsid w:val="40D35B0C"/>
    <w:rsid w:val="43C53340"/>
    <w:rsid w:val="43F0224D"/>
    <w:rsid w:val="4438699C"/>
    <w:rsid w:val="45EC2FE6"/>
    <w:rsid w:val="45F214AF"/>
    <w:rsid w:val="45FB4CB6"/>
    <w:rsid w:val="4AE82C94"/>
    <w:rsid w:val="4D06597A"/>
    <w:rsid w:val="50A15BF5"/>
    <w:rsid w:val="51605469"/>
    <w:rsid w:val="5600153D"/>
    <w:rsid w:val="56B30193"/>
    <w:rsid w:val="591E121F"/>
    <w:rsid w:val="59CF4BE9"/>
    <w:rsid w:val="5AAD3524"/>
    <w:rsid w:val="5EC026C5"/>
    <w:rsid w:val="621A1104"/>
    <w:rsid w:val="638D6AE2"/>
    <w:rsid w:val="66C26B35"/>
    <w:rsid w:val="6A325C44"/>
    <w:rsid w:val="6C58489A"/>
    <w:rsid w:val="6C6E472A"/>
    <w:rsid w:val="6E79633F"/>
    <w:rsid w:val="6EAE487F"/>
    <w:rsid w:val="715B30D2"/>
    <w:rsid w:val="722701AF"/>
    <w:rsid w:val="742006C2"/>
    <w:rsid w:val="74500565"/>
    <w:rsid w:val="749B515C"/>
    <w:rsid w:val="760325E0"/>
    <w:rsid w:val="76BE2CE8"/>
    <w:rsid w:val="77641FFB"/>
    <w:rsid w:val="77CF037E"/>
    <w:rsid w:val="77EA3DFD"/>
    <w:rsid w:val="788C1121"/>
    <w:rsid w:val="792B5896"/>
    <w:rsid w:val="7BCA0C88"/>
    <w:rsid w:val="7CAF2302"/>
    <w:rsid w:val="7CB52235"/>
    <w:rsid w:val="7DCB76D1"/>
    <w:rsid w:val="7ED11744"/>
    <w:rsid w:val="7F69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99"/>
    <w:pPr>
      <w:keepNext/>
      <w:keepLines/>
      <w:ind w:firstLine="200" w:firstLineChars="200"/>
      <w:outlineLvl w:val="2"/>
    </w:pPr>
    <w:rPr>
      <w:rFonts w:ascii="仿宋" w:hAnsi="仿宋" w:eastAsia="仿宋" w:cs="仿宋"/>
      <w:color w:val="FF000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13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3536</Words>
  <Characters>3745</Characters>
  <Lines>0</Lines>
  <Paragraphs>0</Paragraphs>
  <TotalTime>111</TotalTime>
  <ScaleCrop>false</ScaleCrop>
  <LinksUpToDate>false</LinksUpToDate>
  <CharactersWithSpaces>3775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2024-03-15T06:52:00Z</dcterms:created>
  <dc:creator>Administrator</dc:creator>
  <cp:lastModifiedBy>sinner</cp:lastModifiedBy>
  <cp:lastPrinted>2024-11-07T09:48:00Z</cp:lastPrinted>
  <dcterms:modified xsi:type="dcterms:W3CDTF">2024-11-13T04:01:49Z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68A5A4A51B724E45BFD8971CEE9726FE_13</vt:lpwstr>
  </property>
</Properties>
</file>