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32A54">
      <w:pPr>
        <w:keepNext w:val="0"/>
        <w:keepLines w:val="0"/>
        <w:pageBreakBefore w:val="0"/>
        <w:kinsoku/>
        <w:wordWrap/>
        <w:overflowPunct/>
        <w:topLinePunct w:val="0"/>
        <w:autoSpaceDE/>
        <w:autoSpaceDN/>
        <w:bidi w:val="0"/>
        <w:adjustRightInd/>
        <w:snapToGrid/>
        <w:spacing w:line="480" w:lineRule="atLeast"/>
        <w:ind w:firstLine="643" w:firstLineChars="200"/>
        <w:jc w:val="left"/>
        <w:textAlignment w:val="auto"/>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附件1：</w:t>
      </w:r>
    </w:p>
    <w:p w14:paraId="516487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480" w:lineRule="atLeast"/>
        <w:ind w:left="0" w:right="0" w:firstLine="562" w:firstLineChars="200"/>
        <w:jc w:val="center"/>
        <w:textAlignment w:val="auto"/>
        <w:rPr>
          <w:rFonts w:hint="eastAsia" w:ascii="宋体" w:hAnsi="宋体" w:eastAsia="宋体" w:cs="宋体"/>
          <w:b/>
          <w:bCs/>
          <w:i w:val="0"/>
          <w:iCs w:val="0"/>
          <w:caps w:val="0"/>
          <w:color w:val="146AC1"/>
          <w:spacing w:val="0"/>
          <w:sz w:val="28"/>
          <w:szCs w:val="28"/>
        </w:rPr>
      </w:pPr>
      <w:r>
        <w:rPr>
          <w:rFonts w:hint="eastAsia" w:ascii="宋体" w:hAnsi="宋体" w:eastAsia="宋体" w:cs="宋体"/>
          <w:b/>
          <w:bCs/>
          <w:i w:val="0"/>
          <w:iCs w:val="0"/>
          <w:caps w:val="0"/>
          <w:color w:val="146AC1"/>
          <w:spacing w:val="0"/>
          <w:sz w:val="28"/>
          <w:szCs w:val="28"/>
          <w:shd w:val="clear" w:fill="FFFFFF"/>
        </w:rPr>
        <w:t>​</w:t>
      </w:r>
      <w:r>
        <w:rPr>
          <w:rFonts w:hint="eastAsia" w:cs="宋体"/>
          <w:b/>
          <w:bCs/>
          <w:i w:val="0"/>
          <w:iCs w:val="0"/>
          <w:caps w:val="0"/>
          <w:color w:val="146AC1"/>
          <w:spacing w:val="0"/>
          <w:sz w:val="28"/>
          <w:szCs w:val="28"/>
          <w:shd w:val="clear" w:fill="FFFFFF"/>
          <w:lang w:val="en-US" w:eastAsia="zh-CN"/>
        </w:rPr>
        <w:t>裕民县住房和城乡建设局</w:t>
      </w:r>
      <w:r>
        <w:rPr>
          <w:rFonts w:hint="eastAsia" w:ascii="宋体" w:hAnsi="宋体" w:eastAsia="宋体" w:cs="宋体"/>
          <w:b/>
          <w:bCs/>
          <w:i w:val="0"/>
          <w:iCs w:val="0"/>
          <w:caps w:val="0"/>
          <w:color w:val="146AC1"/>
          <w:spacing w:val="0"/>
          <w:sz w:val="28"/>
          <w:szCs w:val="28"/>
          <w:shd w:val="clear" w:fill="FFFFFF"/>
        </w:rPr>
        <w:t>机构职能</w:t>
      </w:r>
    </w:p>
    <w:p w14:paraId="7A75BE0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left"/>
        <w:textAlignment w:val="auto"/>
        <w:rPr>
          <w:rFonts w:hint="default" w:ascii="宋体" w:hAnsi="宋体" w:eastAsia="宋体" w:cs="宋体"/>
          <w:sz w:val="28"/>
          <w:szCs w:val="28"/>
          <w:lang w:val="en-US" w:eastAsia="zh-CN"/>
        </w:rPr>
      </w:pPr>
      <w:r>
        <w:rPr>
          <w:rFonts w:hint="eastAsia" w:ascii="宋体" w:hAnsi="宋体" w:eastAsia="宋体" w:cs="宋体"/>
          <w:i w:val="0"/>
          <w:iCs w:val="0"/>
          <w:caps w:val="0"/>
          <w:color w:val="333333"/>
          <w:spacing w:val="0"/>
          <w:sz w:val="28"/>
          <w:szCs w:val="28"/>
          <w:shd w:val="clear" w:fill="FFFFFF"/>
        </w:rPr>
        <w:t xml:space="preserve">　　单位全称 </w:t>
      </w:r>
      <w:r>
        <w:rPr>
          <w:rFonts w:hint="eastAsia" w:ascii="宋体" w:hAnsi="宋体" w:eastAsia="宋体" w:cs="宋体"/>
          <w:i w:val="0"/>
          <w:iCs w:val="0"/>
          <w:caps w:val="0"/>
          <w:color w:val="333333"/>
          <w:spacing w:val="0"/>
          <w:sz w:val="28"/>
          <w:szCs w:val="28"/>
          <w:shd w:val="clear" w:fill="FFFFFF"/>
          <w:lang w:val="en-US" w:eastAsia="zh-CN"/>
        </w:rPr>
        <w:t>裕民县住房和城乡建设局</w:t>
      </w:r>
    </w:p>
    <w:p w14:paraId="4A831FA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left"/>
        <w:textAlignment w:val="auto"/>
        <w:rPr>
          <w:rFonts w:hint="default" w:ascii="宋体" w:hAnsi="宋体" w:eastAsia="宋体" w:cs="宋体"/>
          <w:sz w:val="28"/>
          <w:szCs w:val="28"/>
          <w:lang w:val="en-US" w:eastAsia="zh-CN"/>
        </w:rPr>
      </w:pPr>
      <w:r>
        <w:rPr>
          <w:rFonts w:hint="eastAsia" w:ascii="宋体" w:hAnsi="宋体" w:eastAsia="宋体" w:cs="宋体"/>
          <w:i w:val="0"/>
          <w:iCs w:val="0"/>
          <w:caps w:val="0"/>
          <w:color w:val="333333"/>
          <w:spacing w:val="0"/>
          <w:sz w:val="28"/>
          <w:szCs w:val="28"/>
          <w:shd w:val="clear" w:fill="FFFFFF"/>
        </w:rPr>
        <w:t xml:space="preserve">　　办公地址 </w:t>
      </w:r>
      <w:r>
        <w:rPr>
          <w:rFonts w:hint="eastAsia" w:ascii="宋体" w:hAnsi="宋体" w:eastAsia="宋体" w:cs="宋体"/>
          <w:i w:val="0"/>
          <w:iCs w:val="0"/>
          <w:caps w:val="0"/>
          <w:color w:val="333333"/>
          <w:spacing w:val="0"/>
          <w:sz w:val="28"/>
          <w:szCs w:val="28"/>
          <w:shd w:val="clear" w:fill="FFFFFF"/>
          <w:lang w:val="en-US" w:eastAsia="zh-CN"/>
        </w:rPr>
        <w:t>裕民县塔斯特西路18号</w:t>
      </w:r>
    </w:p>
    <w:p w14:paraId="4844E0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1120" w:firstLineChars="400"/>
        <w:jc w:val="left"/>
        <w:textAlignment w:val="auto"/>
        <w:rPr>
          <w:rFonts w:hint="default" w:ascii="宋体" w:hAnsi="宋体" w:eastAsia="宋体" w:cs="宋体"/>
          <w:i w:val="0"/>
          <w:iCs w:val="0"/>
          <w:caps w:val="0"/>
          <w:color w:val="333333"/>
          <w:spacing w:val="0"/>
          <w:sz w:val="28"/>
          <w:szCs w:val="28"/>
          <w:shd w:val="clear" w:fill="FFFFFF"/>
          <w:lang w:val="en-US" w:eastAsia="zh-CN"/>
        </w:rPr>
      </w:pPr>
      <w:r>
        <w:rPr>
          <w:rFonts w:hint="eastAsia" w:ascii="宋体" w:hAnsi="宋体" w:eastAsia="宋体" w:cs="宋体"/>
          <w:i w:val="0"/>
          <w:iCs w:val="0"/>
          <w:caps w:val="0"/>
          <w:color w:val="333333"/>
          <w:spacing w:val="0"/>
          <w:sz w:val="28"/>
          <w:szCs w:val="28"/>
          <w:shd w:val="clear" w:fill="FFFFFF"/>
        </w:rPr>
        <w:t>办公电话 0</w:t>
      </w:r>
      <w:r>
        <w:rPr>
          <w:rFonts w:hint="eastAsia" w:ascii="宋体" w:hAnsi="宋体" w:eastAsia="宋体" w:cs="宋体"/>
          <w:i w:val="0"/>
          <w:iCs w:val="0"/>
          <w:caps w:val="0"/>
          <w:color w:val="333333"/>
          <w:spacing w:val="0"/>
          <w:sz w:val="28"/>
          <w:szCs w:val="28"/>
          <w:shd w:val="clear" w:fill="FFFFFF"/>
          <w:lang w:val="en-US" w:eastAsia="zh-CN"/>
        </w:rPr>
        <w:t>901-6526685</w:t>
      </w:r>
    </w:p>
    <w:p w14:paraId="321DD26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r>
        <w:rPr>
          <w:rFonts w:hint="eastAsia" w:ascii="宋体" w:hAnsi="宋体" w:eastAsia="宋体" w:cs="宋体"/>
          <w:i w:val="0"/>
          <w:iCs w:val="0"/>
          <w:caps w:val="0"/>
          <w:color w:val="333333"/>
          <w:spacing w:val="0"/>
          <w:sz w:val="28"/>
          <w:szCs w:val="28"/>
          <w:shd w:val="clear" w:fill="FFFFFF"/>
        </w:rPr>
        <w:t xml:space="preserve">  </w:t>
      </w:r>
      <w:r>
        <w:rPr>
          <w:rFonts w:hint="eastAsia" w:ascii="宋体" w:hAnsi="宋体" w:eastAsia="宋体" w:cs="宋体"/>
          <w:i w:val="0"/>
          <w:iCs w:val="0"/>
          <w:caps w:val="0"/>
          <w:color w:val="333333"/>
          <w:spacing w:val="0"/>
          <w:sz w:val="28"/>
          <w:szCs w:val="28"/>
          <w:shd w:val="clear" w:fill="FFFFFF"/>
          <w:lang w:val="en-US" w:eastAsia="zh-CN"/>
        </w:rPr>
        <w:t xml:space="preserve"> </w:t>
      </w:r>
      <w:r>
        <w:rPr>
          <w:rFonts w:hint="eastAsia" w:ascii="宋体" w:hAnsi="宋体" w:eastAsia="宋体" w:cs="宋体"/>
          <w:i w:val="0"/>
          <w:iCs w:val="0"/>
          <w:caps w:val="0"/>
          <w:color w:val="333333"/>
          <w:spacing w:val="0"/>
          <w:sz w:val="28"/>
          <w:szCs w:val="28"/>
          <w:shd w:val="clear" w:fill="FFFFFF"/>
        </w:rPr>
        <w:t>办公时间：上午：10:00-14:00，下午：16:00-20:00；（法定节假日除外）</w:t>
      </w:r>
    </w:p>
    <w:p w14:paraId="117A6C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0" w:firstLineChars="200"/>
        <w:jc w:val="left"/>
        <w:textAlignment w:val="auto"/>
        <w:rPr>
          <w:rFonts w:hint="eastAsia" w:ascii="宋体" w:hAnsi="宋体" w:eastAsia="宋体" w:cs="宋体"/>
          <w:i w:val="0"/>
          <w:iCs w:val="0"/>
          <w:caps w:val="0"/>
          <w:color w:val="333333"/>
          <w:spacing w:val="0"/>
          <w:sz w:val="28"/>
          <w:szCs w:val="28"/>
          <w:shd w:val="clear" w:fill="FFFFFF"/>
        </w:rPr>
      </w:pPr>
    </w:p>
    <w:p w14:paraId="249E1E6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2" w:firstLineChars="200"/>
        <w:jc w:val="left"/>
        <w:textAlignment w:val="auto"/>
        <w:rPr>
          <w:rStyle w:val="7"/>
          <w:rFonts w:hint="eastAsia" w:ascii="宋体" w:hAnsi="宋体" w:eastAsia="宋体" w:cs="宋体"/>
          <w:i w:val="0"/>
          <w:iCs w:val="0"/>
          <w:caps w:val="0"/>
          <w:color w:val="333333"/>
          <w:spacing w:val="0"/>
          <w:sz w:val="28"/>
          <w:szCs w:val="28"/>
          <w:shd w:val="clear" w:fill="FFFFFF"/>
        </w:rPr>
      </w:pPr>
      <w:r>
        <w:rPr>
          <w:rStyle w:val="7"/>
          <w:rFonts w:hint="eastAsia" w:ascii="宋体" w:hAnsi="宋体" w:eastAsia="宋体" w:cs="宋体"/>
          <w:i w:val="0"/>
          <w:iCs w:val="0"/>
          <w:caps w:val="0"/>
          <w:color w:val="333333"/>
          <w:spacing w:val="0"/>
          <w:sz w:val="28"/>
          <w:szCs w:val="28"/>
          <w:shd w:val="clear" w:fill="FFFFFF"/>
        </w:rPr>
        <w:t>主要职责是：</w:t>
      </w:r>
    </w:p>
    <w:p w14:paraId="70CD60E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atLeast"/>
        <w:ind w:left="0" w:right="0" w:firstLine="562" w:firstLineChars="200"/>
        <w:jc w:val="left"/>
        <w:textAlignment w:val="auto"/>
        <w:rPr>
          <w:rStyle w:val="7"/>
          <w:rFonts w:hint="eastAsia" w:ascii="宋体" w:hAnsi="宋体" w:eastAsia="宋体" w:cs="宋体"/>
          <w:i w:val="0"/>
          <w:iCs w:val="0"/>
          <w:caps w:val="0"/>
          <w:color w:val="333333"/>
          <w:spacing w:val="0"/>
          <w:sz w:val="28"/>
          <w:szCs w:val="28"/>
          <w:shd w:val="clear" w:fill="FFFFFF"/>
        </w:rPr>
      </w:pPr>
    </w:p>
    <w:p w14:paraId="50EC03BF">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t>（一）承担保障城镇低收入家庭住房的责任。拟订住房保障相关措施并指导实施；拟订住房保障规划，会同有关部门做好国家、自治区、地区和县有关住房保障资金安排工作并组织实施；编制住房保障发展规划和年度计划并监督实施。</w:t>
      </w:r>
    </w:p>
    <w:p w14:paraId="011B8B04">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（二）承担推进住房制度改革的责任。指导住房建设和住房制度改革，拟订住房建设规划并指导实施。</w:t>
      </w:r>
    </w:p>
    <w:p w14:paraId="71072E81">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（三）承担规范住房和城乡建设管理秩序的责任。拟订住房和城乡建设行业发展中长期规划，提出住房和城乡建设重大问题的建议；拟订住房和城乡建设规范性文件。</w:t>
      </w:r>
    </w:p>
    <w:p w14:paraId="1738FEED">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t xml:space="preserve"> （四）承担规范房地产市场秩序、监督管理房地产市场的责任。会同或配合有关部门对房地产市场监管政策监督</w:t>
      </w:r>
      <w:bookmarkStart w:id="0" w:name="_GoBack"/>
      <w:bookmarkEnd w:id="0"/>
      <w:r>
        <w:rPr>
          <w:rFonts w:hint="eastAsia" w:ascii="宋体" w:hAnsi="宋体" w:eastAsia="宋体" w:cs="宋体"/>
          <w:i w:val="0"/>
          <w:iCs w:val="0"/>
          <w:caps w:val="0"/>
          <w:color w:val="333333"/>
          <w:spacing w:val="0"/>
          <w:kern w:val="0"/>
          <w:sz w:val="28"/>
          <w:szCs w:val="28"/>
          <w:shd w:val="clear" w:fill="FFFFFF"/>
          <w:lang w:val="en-US" w:eastAsia="zh-CN" w:bidi="ar"/>
        </w:rPr>
        <w:t>执行；提出房地产业发展规划，负责监管执行房地开发、房屋销售、房屋权属登记、房屋租赁、房屋面积管理、房地产估价与经纪管理、物业管理、房屋征收拆迁等规章制度。</w:t>
      </w:r>
    </w:p>
    <w:p w14:paraId="151E3BDC">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五）监督管理建筑市场，规范各方主体行为。拟订工程建设、建筑业、勘察设计咨询业的行业发展中长期规划、改革方案并监督执行；组织实施房屋建筑和市政工程项目招投标活动的监督执法；负责勘察、设计、施工、工程监理法律法规规章执行的监督指导。</w:t>
      </w:r>
    </w:p>
    <w:p w14:paraId="0CD564DD">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六）拟订城市建设的规划并指导实施；负责市政公用事业特许经营、供排水、供气、供热和市容环境卫生、园林绿化法律法规规章执行的监督指导；指导城市市政公用设施建设、安全和应急管理；会同文物主管部门负责历史文化名城（镇、村）的保护和监督管理工作。</w:t>
      </w:r>
    </w:p>
    <w:p w14:paraId="1CDC7100">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（七）承担规范和指导村镇建设的责任。拟订村庄和小城镇建设计划并指导实施，指导农村住房建设和安全及危房改造，指导村庄和小城镇人居生态环境的改善工作，指导重点（示范）镇的建设。</w:t>
      </w:r>
    </w:p>
    <w:p w14:paraId="5DF5F5CC">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（八）承担建筑工程质量安全监管的责任。负责建筑工程质量、建筑安全生产和竣工验收备案的法律法规规章执行的监督指导，组织或参与工程重大质量、安全事故的调查处理。</w:t>
      </w:r>
    </w:p>
    <w:p w14:paraId="774ED59F">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（九）组织编制城乡建设抗震减灾、市政设施安全管理规划并监督实施；负责住房城乡建设系统应急预案体系建设，建立重大危险源安全隐患定期排查、动态监控、限期整改机制； 组织城乡重要建（构）筑物抗震性能鉴定及抗震加固工作；承担城乡抗震防灾工作综合管理，指导震后重建工作；负责对各类房屋建筑及其附属设施和城市市政工程的抗震设计规范和消防设计的实施情况进行监督管理；负责房屋建筑、市政设施突发公共事件应急处置工作。</w:t>
      </w:r>
    </w:p>
    <w:p w14:paraId="05F8926A">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承担推进建筑节能、城镇减排的责任。会同有关部门监督实施建筑节能的规划，负责建筑节能法律法规规章的监督指导；编制全县中长期建材发展散装水泥、新型墙体材料规划和年度计划，并组织实施检查和监督。</w:t>
      </w:r>
    </w:p>
    <w:p w14:paraId="7FFE8500">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（十一）承担房屋建筑工程和市政基础设施工程防雷装置竣工验收许可；履行建设工程防雷监管职责。</w:t>
      </w:r>
    </w:p>
    <w:p w14:paraId="5134C7AD">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二）贯彻执行国家关于人民防空建设的法律法规和方针、政策，拟订县人民防空工作的办法和措施；编制县人民防空建设中长期规划和年度计划。会同有关部门审批人民防空建设与城市建设相结合规划；监督检查城市总体规划中贯彻落实人民防空要求及人民防空建设情况；依法对城市建设和重要经济目标落实人民防空要求、重要经济目标应急抢险抢修方案制定和落实情况进行监督检查。</w:t>
      </w:r>
    </w:p>
    <w:p w14:paraId="218833A1">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三）负责县人民防空组织指挥、通信、警报、信息化建设与管理。制定和指导人民防空组织指挥体系建设；制定人民防空通信、警报和信息化建设规划与各种保障方案并组织实施；组织实施防空袭警报试鸣：协调指导建立利用防空警报发放灾情警报机制；组织制定县防空袭方案和各种保障方案；制定人口疏散计划和疏散地域建设规划；组织人民防空专项演习； 监督指导城市重要经济目标单位拟订和落实各种保障方案；负责编制县人民防空工程建设总体规划；负责县人民防空工程建设与管理：参与审查城市地下空间规划和开发利用，参与指导人民防空工程质量监督、工程维护管理。</w:t>
      </w:r>
    </w:p>
    <w:p w14:paraId="7509F7F6">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四）制定县人民防空组织指挥、通信人员训练大纲和训练计划并督促落实：指导有关部门制定防空防灾专业队伍建设规划和组织计划并督促落实；负责县人民防空宣传教育，普及人民防空知识和技能；制定县人民防空干部教育培训规划、计划并组织实施：负责县人民防空经费和国有资产管理；编制县人民防空经费预决算。</w:t>
      </w:r>
    </w:p>
    <w:p w14:paraId="3E7C842F">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五）制定县人民防空平战结合发展规划，并指导和督促检查城市平战结合工作；战时协调建立人民防空指挥机构，组织开展城市人民防空袭斗争；指挥群众疏散掩蔽，发放空袭警报，实行灯火管制；协助有关部门消除空袭后果，恢复生产和生活秩序；负责组织指挥工程维护管理，在战时和发生突发事件时为各级领导开展组织指挥提供场所和便利条件；参与城市地下空间的规划、开发利用和审批工作职责；利用人民防空资源参与抢险救灾、应急救灾职责。</w:t>
      </w:r>
    </w:p>
    <w:p w14:paraId="64E3F43A">
      <w:pPr>
        <w:keepNext w:val="0"/>
        <w:keepLines w:val="0"/>
        <w:pageBreakBefore w:val="0"/>
        <w:widowControl/>
        <w:suppressLineNumbers w:val="0"/>
        <w:kinsoku/>
        <w:wordWrap/>
        <w:overflowPunct/>
        <w:topLinePunct w:val="0"/>
        <w:autoSpaceDE/>
        <w:autoSpaceDN/>
        <w:bidi w:val="0"/>
        <w:adjustRightInd/>
        <w:snapToGrid/>
        <w:spacing w:line="480" w:lineRule="atLeast"/>
        <w:ind w:firstLine="560" w:firstLineChars="200"/>
        <w:jc w:val="left"/>
        <w:textAlignment w:val="auto"/>
        <w:rPr>
          <w:rFonts w:hint="eastAsia" w:ascii="宋体" w:hAnsi="宋体" w:eastAsia="宋体" w:cs="宋体"/>
          <w:i w:val="0"/>
          <w:iCs w:val="0"/>
          <w:caps w:val="0"/>
          <w:color w:val="333333"/>
          <w:spacing w:val="0"/>
          <w:kern w:val="0"/>
          <w:sz w:val="28"/>
          <w:szCs w:val="28"/>
          <w:shd w:val="clear" w:fill="FFFFFF"/>
          <w:lang w:val="en-US" w:eastAsia="zh-CN" w:bidi="ar"/>
        </w:rPr>
      </w:pPr>
      <w:r>
        <w:rPr>
          <w:rFonts w:hint="eastAsia" w:ascii="宋体" w:hAnsi="宋体" w:eastAsia="宋体" w:cs="宋体"/>
          <w:i w:val="0"/>
          <w:iCs w:val="0"/>
          <w:caps w:val="0"/>
          <w:color w:val="333333"/>
          <w:spacing w:val="0"/>
          <w:kern w:val="0"/>
          <w:sz w:val="28"/>
          <w:szCs w:val="28"/>
          <w:shd w:val="clear" w:fill="FFFFFF"/>
          <w:lang w:val="en-US" w:eastAsia="zh-CN" w:bidi="ar"/>
        </w:rPr>
        <w:br w:type="textWrapping"/>
      </w:r>
      <w:r>
        <w:rPr>
          <w:rFonts w:hint="eastAsia" w:ascii="宋体" w:hAnsi="宋体" w:eastAsia="宋体" w:cs="宋体"/>
          <w:i w:val="0"/>
          <w:iCs w:val="0"/>
          <w:caps w:val="0"/>
          <w:color w:val="333333"/>
          <w:spacing w:val="0"/>
          <w:kern w:val="0"/>
          <w:sz w:val="28"/>
          <w:szCs w:val="28"/>
          <w:shd w:val="clear" w:fill="FFFFFF"/>
          <w:lang w:val="en-US" w:eastAsia="zh-CN" w:bidi="ar"/>
        </w:rPr>
        <w:t xml:space="preserve">     （十六）负责组织城市管理专项检查和重大执法活动。承担对城市管理行政执法队伍实行统一业务领导和协调、检查、考核、监督。组织开展对城市管理执法部门规范化、标准化建设。</w:t>
      </w:r>
    </w:p>
    <w:p w14:paraId="08C86EDD">
      <w:pPr>
        <w:pStyle w:val="2"/>
        <w:rPr>
          <w:rFonts w:hint="eastAsia" w:ascii="宋体" w:hAnsi="宋体" w:eastAsia="宋体" w:cs="宋体"/>
          <w:i w:val="0"/>
          <w:iCs w:val="0"/>
          <w:caps w:val="0"/>
          <w:color w:val="333333"/>
          <w:spacing w:val="0"/>
          <w:kern w:val="0"/>
          <w:sz w:val="28"/>
          <w:szCs w:val="28"/>
          <w:shd w:val="clear" w:fill="FFFFFF"/>
          <w:lang w:val="en-US" w:eastAsia="zh-CN" w:bidi="ar"/>
        </w:rPr>
      </w:pPr>
    </w:p>
    <w:p w14:paraId="1D94CF1C">
      <w:pPr>
        <w:ind w:firstLine="840" w:firstLineChars="300"/>
        <w:rPr>
          <w:rFonts w:hint="default"/>
          <w:lang w:val="en-US" w:eastAsia="zh-CN"/>
        </w:rPr>
      </w:pPr>
      <w:r>
        <w:rPr>
          <w:rFonts w:hint="eastAsia" w:ascii="宋体" w:hAnsi="宋体" w:eastAsia="宋体" w:cs="宋体"/>
          <w:i w:val="0"/>
          <w:iCs w:val="0"/>
          <w:caps w:val="0"/>
          <w:color w:val="333333"/>
          <w:spacing w:val="0"/>
          <w:kern w:val="0"/>
          <w:sz w:val="28"/>
          <w:szCs w:val="28"/>
          <w:shd w:val="clear" w:fill="FFFFFF"/>
          <w:lang w:val="en-US" w:eastAsia="zh-CN" w:bidi="ar"/>
        </w:rPr>
        <w:t>（十七）完成县委、县政府交办的其他任务。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GRiY2IyNzdhN2Q0ODcxOTAzNzhiNjZlNjFjNGQifQ=="/>
  </w:docVars>
  <w:rsids>
    <w:rsidRoot w:val="2EF95696"/>
    <w:rsid w:val="2EF95696"/>
    <w:rsid w:val="31183445"/>
    <w:rsid w:val="36E7260D"/>
    <w:rsid w:val="37767162"/>
    <w:rsid w:val="3C431C11"/>
    <w:rsid w:val="459754EE"/>
    <w:rsid w:val="4FFE341D"/>
    <w:rsid w:val="5DF33D02"/>
    <w:rsid w:val="6ADB5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3"/>
    <w:basedOn w:val="1"/>
    <w:next w:val="1"/>
    <w:qFormat/>
    <w:uiPriority w:val="0"/>
    <w:pPr>
      <w:keepNext/>
      <w:keepLines/>
      <w:ind w:firstLine="200" w:firstLineChars="200"/>
      <w:outlineLvl w:val="2"/>
    </w:pPr>
    <w:rPr>
      <w:rFonts w:ascii="仿宋" w:hAnsi="仿宋" w:cs="宋体"/>
      <w:color w:val="FF0000"/>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2050</Words>
  <Characters>2082</Characters>
  <Lines>0</Lines>
  <Paragraphs>0</Paragraphs>
  <TotalTime>6</TotalTime>
  <ScaleCrop>false</ScaleCrop>
  <LinksUpToDate>false</LinksUpToDate>
  <CharactersWithSpaces>2162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2024-11-05T04:47:00Z</dcterms:created>
  <dc:creator>sinner</dc:creator>
  <cp:lastModifiedBy>sinner</cp:lastModifiedBy>
  <cp:lastPrinted>2024-11-06T11:20:00Z</cp:lastPrinted>
  <dcterms:modified xsi:type="dcterms:W3CDTF">2024-11-07T03:24:21Z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56752881C239443EB24A32B4627D8F1E_11</vt:lpwstr>
  </property>
</Properties>
</file>